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463" w:rsidRPr="00954A71" w:rsidRDefault="00D44463" w:rsidP="00D44463">
      <w:pPr>
        <w:tabs>
          <w:tab w:val="left" w:pos="142"/>
        </w:tabs>
        <w:suppressAutoHyphens/>
        <w:spacing w:after="0"/>
        <w:outlineLvl w:val="0"/>
        <w:rPr>
          <w:rFonts w:ascii="Times New Roman" w:hAnsi="Times New Roman"/>
          <w:sz w:val="20"/>
          <w:szCs w:val="20"/>
        </w:rPr>
      </w:pPr>
      <w:r w:rsidRPr="00954A71">
        <w:rPr>
          <w:rFonts w:ascii="Times New Roman" w:hAnsi="Times New Roman"/>
          <w:noProof/>
          <w:sz w:val="20"/>
          <w:szCs w:val="20"/>
        </w:rPr>
        <w:drawing>
          <wp:inline distT="0" distB="0" distL="0" distR="0">
            <wp:extent cx="838200" cy="552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srcRect/>
                    <a:stretch>
                      <a:fillRect/>
                    </a:stretch>
                  </pic:blipFill>
                  <pic:spPr bwMode="auto">
                    <a:xfrm>
                      <a:off x="0" y="0"/>
                      <a:ext cx="838200" cy="552450"/>
                    </a:xfrm>
                    <a:prstGeom prst="rect">
                      <a:avLst/>
                    </a:prstGeom>
                    <a:noFill/>
                    <a:ln w="9525">
                      <a:noFill/>
                      <a:miter lim="800000"/>
                      <a:headEnd/>
                      <a:tailEnd/>
                    </a:ln>
                  </pic:spPr>
                </pic:pic>
              </a:graphicData>
            </a:graphic>
          </wp:inline>
        </w:drawing>
      </w:r>
    </w:p>
    <w:p w:rsidR="00D44463" w:rsidRPr="00954A71" w:rsidRDefault="00D44463" w:rsidP="00D44463">
      <w:pPr>
        <w:tabs>
          <w:tab w:val="left" w:pos="142"/>
        </w:tabs>
        <w:spacing w:after="0"/>
        <w:rPr>
          <w:rFonts w:ascii="Verdana" w:hAnsi="Verdana" w:cs="Arial"/>
          <w:sz w:val="24"/>
          <w:szCs w:val="24"/>
        </w:rPr>
      </w:pPr>
      <w:r w:rsidRPr="00954A71">
        <w:rPr>
          <w:rFonts w:ascii="Verdana" w:hAnsi="Verdana" w:cs="Arial"/>
          <w:sz w:val="24"/>
          <w:szCs w:val="24"/>
        </w:rPr>
        <w:t>MINISTRO DE SALUD PÚBLICA</w:t>
      </w:r>
    </w:p>
    <w:p w:rsidR="00D44463" w:rsidRPr="00954A71" w:rsidRDefault="00D44463" w:rsidP="00D44463">
      <w:pPr>
        <w:tabs>
          <w:tab w:val="left" w:pos="142"/>
        </w:tabs>
        <w:spacing w:after="0"/>
        <w:rPr>
          <w:rFonts w:ascii="Verdana" w:hAnsi="Verdana" w:cs="Arial"/>
          <w:sz w:val="24"/>
          <w:szCs w:val="24"/>
        </w:rPr>
      </w:pPr>
      <w:r w:rsidRPr="00954A71">
        <w:rPr>
          <w:rFonts w:ascii="Verdana" w:hAnsi="Verdana" w:cs="Arial"/>
          <w:sz w:val="24"/>
          <w:szCs w:val="24"/>
        </w:rPr>
        <w:t xml:space="preserve">RESOLUCIÓN </w:t>
      </w:r>
      <w:r w:rsidR="00E315C2">
        <w:rPr>
          <w:rFonts w:ascii="Verdana" w:hAnsi="Verdana" w:cs="Arial"/>
          <w:sz w:val="24"/>
          <w:szCs w:val="24"/>
        </w:rPr>
        <w:t>No. 32/2025</w:t>
      </w:r>
    </w:p>
    <w:p w:rsidR="00D44463" w:rsidRPr="00954A71" w:rsidRDefault="00D44463" w:rsidP="00D44463">
      <w:pPr>
        <w:tabs>
          <w:tab w:val="left" w:pos="142"/>
        </w:tabs>
        <w:spacing w:after="0"/>
        <w:jc w:val="center"/>
        <w:rPr>
          <w:rFonts w:ascii="Verdana" w:hAnsi="Verdana" w:cs="Arial"/>
          <w:sz w:val="24"/>
          <w:szCs w:val="24"/>
        </w:rPr>
      </w:pPr>
    </w:p>
    <w:p w:rsidR="00D44463" w:rsidRPr="00954A71" w:rsidRDefault="00D44463" w:rsidP="00D44463">
      <w:pPr>
        <w:tabs>
          <w:tab w:val="left" w:pos="142"/>
        </w:tabs>
        <w:spacing w:after="0"/>
        <w:jc w:val="both"/>
        <w:rPr>
          <w:rFonts w:ascii="Verdana" w:hAnsi="Verdana" w:cs="Arial"/>
          <w:sz w:val="24"/>
          <w:szCs w:val="24"/>
        </w:rPr>
      </w:pPr>
      <w:r w:rsidRPr="00954A71">
        <w:rPr>
          <w:rFonts w:ascii="Verdana" w:hAnsi="Verdana" w:cs="Arial"/>
          <w:sz w:val="24"/>
          <w:szCs w:val="24"/>
        </w:rPr>
        <w:t>POR CUANTO: El Acuerdo 8666, de 15 de agosto de 2019, del Comité Ejecutivo del Consejo de Ministros, aprueba en el resuelvo PRIMERO, entre las funciones y atribuciones específicas del Ministerio de Salud Pública, en su acápite 5, la de proponer y dirigir los procesos de aplicación de las políticas para la formación, educación continuada y la capacitación de los recursos necesarios en la salud pública.</w:t>
      </w:r>
    </w:p>
    <w:p w:rsidR="00D44463" w:rsidRPr="00954A71" w:rsidRDefault="00D44463" w:rsidP="00D44463">
      <w:pPr>
        <w:tabs>
          <w:tab w:val="left" w:pos="142"/>
        </w:tabs>
        <w:spacing w:after="0"/>
        <w:jc w:val="both"/>
        <w:rPr>
          <w:rFonts w:ascii="Verdana" w:hAnsi="Verdana" w:cs="Arial"/>
          <w:sz w:val="24"/>
          <w:szCs w:val="24"/>
        </w:rPr>
      </w:pPr>
    </w:p>
    <w:p w:rsidR="00D44463" w:rsidRPr="00954A71" w:rsidRDefault="00D44463" w:rsidP="00D44463">
      <w:pPr>
        <w:tabs>
          <w:tab w:val="left" w:pos="142"/>
        </w:tabs>
        <w:spacing w:after="0"/>
        <w:jc w:val="both"/>
        <w:rPr>
          <w:rFonts w:ascii="Verdana" w:hAnsi="Verdana" w:cs="Arial"/>
          <w:sz w:val="24"/>
          <w:szCs w:val="24"/>
        </w:rPr>
      </w:pPr>
      <w:r w:rsidRPr="00954A71">
        <w:rPr>
          <w:rFonts w:ascii="Verdana" w:hAnsi="Verdana" w:cs="Arial"/>
          <w:sz w:val="24"/>
          <w:szCs w:val="24"/>
        </w:rPr>
        <w:t>POR CUANTO</w:t>
      </w:r>
      <w:r w:rsidRPr="00954A71">
        <w:rPr>
          <w:rFonts w:ascii="Verdana" w:hAnsi="Verdana" w:cs="Arial"/>
          <w:bCs/>
          <w:sz w:val="24"/>
          <w:szCs w:val="24"/>
        </w:rPr>
        <w:t xml:space="preserve">: </w:t>
      </w:r>
      <w:r w:rsidRPr="00954A71">
        <w:rPr>
          <w:rFonts w:ascii="Verdana" w:hAnsi="Verdana" w:cs="Arial"/>
          <w:sz w:val="24"/>
          <w:szCs w:val="24"/>
        </w:rPr>
        <w:t xml:space="preserve">A partir del X Congreso de la Federación Estudiantil </w:t>
      </w:r>
      <w:proofErr w:type="spellStart"/>
      <w:r w:rsidRPr="00954A71">
        <w:rPr>
          <w:rFonts w:ascii="Verdana" w:hAnsi="Verdana" w:cs="Arial"/>
          <w:sz w:val="24"/>
          <w:szCs w:val="24"/>
        </w:rPr>
        <w:t>Universitariase</w:t>
      </w:r>
      <w:proofErr w:type="spellEnd"/>
      <w:r w:rsidRPr="00954A71">
        <w:rPr>
          <w:rFonts w:ascii="Verdana" w:hAnsi="Verdana" w:cs="Arial"/>
          <w:sz w:val="24"/>
          <w:szCs w:val="24"/>
        </w:rPr>
        <w:t xml:space="preserve"> planteó la necesidad de actualizar el Reglamento de los Estudiantes del Destacamento “Carlos J. Finlay” atendiendo a las condiciones actuales, con énfasis en el desarrollo integral de cada estudiante, que le permita potenciar la formación y consolidación de valores, y en consecuencia dejar sin efectos la Resolución 71, de 11 de marzo de 2013</w:t>
      </w:r>
      <w:r w:rsidR="000E71D2">
        <w:rPr>
          <w:rFonts w:ascii="Verdana" w:hAnsi="Verdana" w:cs="Arial"/>
          <w:sz w:val="24"/>
          <w:szCs w:val="24"/>
        </w:rPr>
        <w:t>,</w:t>
      </w:r>
      <w:r w:rsidRPr="00954A71">
        <w:rPr>
          <w:rFonts w:ascii="Verdana" w:hAnsi="Verdana" w:cs="Arial"/>
          <w:sz w:val="24"/>
          <w:szCs w:val="24"/>
        </w:rPr>
        <w:t xml:space="preserve"> del Ministro de Salud Pública. </w:t>
      </w:r>
    </w:p>
    <w:p w:rsidR="00D44463" w:rsidRPr="00954A71" w:rsidRDefault="00D44463" w:rsidP="00D44463">
      <w:pPr>
        <w:tabs>
          <w:tab w:val="left" w:pos="142"/>
        </w:tabs>
        <w:spacing w:after="0"/>
        <w:jc w:val="both"/>
        <w:rPr>
          <w:rFonts w:ascii="Verdana" w:hAnsi="Verdana" w:cs="Arial"/>
          <w:sz w:val="24"/>
          <w:szCs w:val="24"/>
        </w:rPr>
      </w:pPr>
    </w:p>
    <w:p w:rsidR="00D44463" w:rsidRPr="00954A71" w:rsidRDefault="00D44463" w:rsidP="00D44463">
      <w:pPr>
        <w:tabs>
          <w:tab w:val="left" w:pos="142"/>
        </w:tabs>
        <w:spacing w:after="0"/>
        <w:jc w:val="both"/>
        <w:rPr>
          <w:rFonts w:ascii="Verdana" w:hAnsi="Verdana" w:cs="Verdana"/>
          <w:sz w:val="24"/>
          <w:szCs w:val="24"/>
        </w:rPr>
      </w:pPr>
      <w:r w:rsidRPr="00954A71">
        <w:rPr>
          <w:rFonts w:ascii="Verdana" w:hAnsi="Verdana" w:cs="Arial"/>
          <w:sz w:val="24"/>
          <w:szCs w:val="24"/>
        </w:rPr>
        <w:t>POR TANTO:</w:t>
      </w:r>
      <w:r w:rsidRPr="00954A71">
        <w:rPr>
          <w:rFonts w:ascii="Verdana" w:hAnsi="Verdana" w:cs="Verdana"/>
          <w:sz w:val="24"/>
          <w:szCs w:val="24"/>
        </w:rPr>
        <w:t xml:space="preserve"> En el ejercicio de las atribuciones que me están conferidas por el Artículo 145 inciso d) de la Constitución de la República de Cuba,</w:t>
      </w:r>
    </w:p>
    <w:p w:rsidR="00D44463" w:rsidRPr="00954A71" w:rsidRDefault="00D44463" w:rsidP="00D44463">
      <w:pPr>
        <w:tabs>
          <w:tab w:val="left" w:pos="142"/>
        </w:tabs>
        <w:spacing w:after="0"/>
        <w:jc w:val="center"/>
        <w:rPr>
          <w:rFonts w:ascii="Verdana" w:hAnsi="Verdana" w:cs="Arial"/>
          <w:sz w:val="24"/>
          <w:szCs w:val="24"/>
        </w:rPr>
      </w:pPr>
      <w:r w:rsidRPr="00954A71">
        <w:rPr>
          <w:rFonts w:ascii="Verdana" w:hAnsi="Verdana" w:cs="Arial"/>
          <w:sz w:val="24"/>
          <w:szCs w:val="24"/>
        </w:rPr>
        <w:t>RESUELVO</w:t>
      </w:r>
    </w:p>
    <w:p w:rsidR="00D44463" w:rsidRPr="00954A71" w:rsidRDefault="00D44463" w:rsidP="00D44463">
      <w:pPr>
        <w:tabs>
          <w:tab w:val="left" w:pos="142"/>
        </w:tabs>
        <w:spacing w:after="0"/>
        <w:jc w:val="center"/>
        <w:rPr>
          <w:rFonts w:ascii="Verdana" w:hAnsi="Verdana" w:cs="Verdana"/>
          <w:sz w:val="24"/>
          <w:szCs w:val="24"/>
        </w:rPr>
      </w:pPr>
    </w:p>
    <w:p w:rsidR="00D44463" w:rsidRPr="00954A71" w:rsidRDefault="00D44463" w:rsidP="00D44463">
      <w:pPr>
        <w:tabs>
          <w:tab w:val="left" w:pos="142"/>
        </w:tabs>
        <w:spacing w:after="0"/>
        <w:jc w:val="both"/>
        <w:rPr>
          <w:rFonts w:ascii="Verdana" w:hAnsi="Verdana"/>
          <w:sz w:val="24"/>
          <w:szCs w:val="24"/>
        </w:rPr>
      </w:pPr>
      <w:r w:rsidRPr="00954A71">
        <w:rPr>
          <w:rFonts w:ascii="Verdana" w:hAnsi="Verdana" w:cs="Arial"/>
          <w:sz w:val="24"/>
          <w:szCs w:val="24"/>
        </w:rPr>
        <w:t xml:space="preserve">PRIMERO: Aprobar el </w:t>
      </w:r>
      <w:r w:rsidRPr="00954A71">
        <w:rPr>
          <w:rFonts w:ascii="Verdana" w:hAnsi="Verdana"/>
          <w:sz w:val="24"/>
          <w:szCs w:val="24"/>
        </w:rPr>
        <w:t>reglamento aplicar a los estudiantes del Destacamento Carlos J. Finlay que cursan las carreras de las ciencias de la salud en las universidades de ciencias médicas.</w:t>
      </w:r>
    </w:p>
    <w:p w:rsidR="00D44463" w:rsidRPr="00954A71" w:rsidRDefault="00D44463" w:rsidP="00D44463">
      <w:pPr>
        <w:tabs>
          <w:tab w:val="left" w:pos="142"/>
        </w:tabs>
        <w:spacing w:after="0"/>
        <w:jc w:val="both"/>
        <w:rPr>
          <w:rFonts w:ascii="Verdana" w:hAnsi="Verdana"/>
          <w:sz w:val="24"/>
          <w:szCs w:val="24"/>
        </w:rPr>
      </w:pPr>
    </w:p>
    <w:p w:rsidR="00D44463" w:rsidRPr="00954A71" w:rsidRDefault="00D44463" w:rsidP="00D44463">
      <w:pPr>
        <w:pStyle w:val="Textosinformato"/>
        <w:numPr>
          <w:ilvl w:val="0"/>
          <w:numId w:val="0"/>
        </w:numPr>
        <w:tabs>
          <w:tab w:val="left" w:pos="142"/>
          <w:tab w:val="left" w:pos="708"/>
        </w:tabs>
        <w:spacing w:line="276" w:lineRule="auto"/>
        <w:ind w:left="360"/>
        <w:jc w:val="center"/>
        <w:rPr>
          <w:rFonts w:ascii="Verdana" w:hAnsi="Verdana"/>
          <w:sz w:val="24"/>
          <w:szCs w:val="24"/>
        </w:rPr>
      </w:pPr>
      <w:r w:rsidRPr="00954A71">
        <w:rPr>
          <w:rFonts w:ascii="Verdana" w:hAnsi="Verdana"/>
          <w:sz w:val="24"/>
          <w:szCs w:val="24"/>
        </w:rPr>
        <w:t>CAPÍTULO I</w:t>
      </w:r>
    </w:p>
    <w:p w:rsidR="00D44463" w:rsidRDefault="00D44463" w:rsidP="00D44463">
      <w:pPr>
        <w:pStyle w:val="Textosinformato"/>
        <w:numPr>
          <w:ilvl w:val="0"/>
          <w:numId w:val="0"/>
        </w:numPr>
        <w:tabs>
          <w:tab w:val="left" w:pos="142"/>
          <w:tab w:val="left" w:pos="708"/>
        </w:tabs>
        <w:spacing w:line="276" w:lineRule="auto"/>
        <w:jc w:val="center"/>
        <w:rPr>
          <w:rFonts w:ascii="Verdana" w:hAnsi="Verdana"/>
          <w:sz w:val="24"/>
          <w:szCs w:val="24"/>
        </w:rPr>
      </w:pPr>
      <w:r w:rsidRPr="00954A71">
        <w:rPr>
          <w:rFonts w:ascii="Verdana" w:hAnsi="Verdana"/>
          <w:sz w:val="24"/>
          <w:szCs w:val="24"/>
        </w:rPr>
        <w:t>DISPOSICIONES GENERALES</w:t>
      </w:r>
    </w:p>
    <w:p w:rsidR="001C2A0D" w:rsidRPr="00954A71" w:rsidRDefault="001C2A0D" w:rsidP="00D44463">
      <w:pPr>
        <w:pStyle w:val="Textosinformato"/>
        <w:numPr>
          <w:ilvl w:val="0"/>
          <w:numId w:val="0"/>
        </w:numPr>
        <w:tabs>
          <w:tab w:val="left" w:pos="142"/>
          <w:tab w:val="left" w:pos="708"/>
        </w:tabs>
        <w:spacing w:line="276" w:lineRule="auto"/>
        <w:jc w:val="center"/>
        <w:rPr>
          <w:rFonts w:ascii="Verdana" w:hAnsi="Verdana"/>
          <w:sz w:val="24"/>
          <w:szCs w:val="24"/>
        </w:rPr>
      </w:pPr>
    </w:p>
    <w:p w:rsidR="00D44463" w:rsidRPr="00954A71" w:rsidRDefault="00D44463" w:rsidP="001C2A0D">
      <w:p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 xml:space="preserve">Artículo 1. El Destacamento de Ciencias Médicas " Carlos J. Finlay", en lo adelante el Destacamento agrupa en sus filas a los estudiantes cubanos que estudian las carreras universitarias de las Ciencias Médicas en los cursos diurno y por encuentros y tiene por objeto regular las actividades a desarrollar por el Destacamento y la atención a sus integrantes desde su ingreso hasta la culminación de estudios. </w:t>
      </w:r>
    </w:p>
    <w:p w:rsidR="001C2A0D" w:rsidRDefault="001C2A0D" w:rsidP="001C2A0D">
      <w:pPr>
        <w:tabs>
          <w:tab w:val="left" w:pos="142"/>
          <w:tab w:val="left" w:pos="708"/>
        </w:tabs>
        <w:spacing w:after="0"/>
        <w:jc w:val="both"/>
        <w:rPr>
          <w:rFonts w:ascii="Verdana" w:eastAsia="Times New Roman" w:hAnsi="Verdana" w:cs="Times New Roman"/>
          <w:sz w:val="24"/>
          <w:szCs w:val="24"/>
        </w:rPr>
      </w:pPr>
    </w:p>
    <w:p w:rsidR="00D44463" w:rsidRDefault="00153410" w:rsidP="001C2A0D">
      <w:p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lastRenderedPageBreak/>
        <w:t>Artículo 2.</w:t>
      </w:r>
      <w:r w:rsidR="00D44463" w:rsidRPr="00954A71">
        <w:rPr>
          <w:rFonts w:ascii="Verdana" w:eastAsia="Times New Roman" w:hAnsi="Verdana" w:cs="Times New Roman"/>
          <w:sz w:val="24"/>
          <w:szCs w:val="24"/>
        </w:rPr>
        <w:t xml:space="preserve"> La atención docente, met</w:t>
      </w:r>
      <w:r w:rsidRPr="00954A71">
        <w:rPr>
          <w:rFonts w:ascii="Verdana" w:eastAsia="Times New Roman" w:hAnsi="Verdana" w:cs="Times New Roman"/>
          <w:sz w:val="24"/>
          <w:szCs w:val="24"/>
        </w:rPr>
        <w:t xml:space="preserve">odológica, educativa y política e </w:t>
      </w:r>
      <w:r w:rsidR="00D44463" w:rsidRPr="00954A71">
        <w:rPr>
          <w:rFonts w:ascii="Verdana" w:eastAsia="Times New Roman" w:hAnsi="Verdana" w:cs="Times New Roman"/>
          <w:sz w:val="24"/>
          <w:szCs w:val="24"/>
        </w:rPr>
        <w:t>ideológica se orienta, planifica, implementa y desarrolla por el Ministerio de Salud Pública mediante la red de instituciones de educación superior adscriptas y de conjunto con las organizaciones de masas y políticas estudiantiles y el Sindicato Nacional de Trabajadores de la Salud, en cumplimiento de la legislación vigente para la educación superior dispuestos por el Ministerio de Educación Superior.</w:t>
      </w:r>
    </w:p>
    <w:p w:rsidR="000E71D2" w:rsidRPr="00954A71" w:rsidRDefault="000E71D2" w:rsidP="001C2A0D">
      <w:pPr>
        <w:tabs>
          <w:tab w:val="left" w:pos="142"/>
          <w:tab w:val="left" w:pos="708"/>
        </w:tabs>
        <w:spacing w:after="0"/>
        <w:jc w:val="both"/>
        <w:rPr>
          <w:rFonts w:ascii="Verdana" w:eastAsia="Times New Roman" w:hAnsi="Verdana" w:cs="Times New Roman"/>
          <w:sz w:val="24"/>
          <w:szCs w:val="24"/>
        </w:rPr>
      </w:pPr>
    </w:p>
    <w:p w:rsidR="00D44463" w:rsidRDefault="00D44463" w:rsidP="001C2A0D">
      <w:pPr>
        <w:pStyle w:val="Textosinformato"/>
        <w:numPr>
          <w:ilvl w:val="0"/>
          <w:numId w:val="0"/>
        </w:numPr>
        <w:tabs>
          <w:tab w:val="left" w:pos="142"/>
          <w:tab w:val="left" w:pos="284"/>
          <w:tab w:val="left" w:pos="1560"/>
        </w:tabs>
        <w:spacing w:line="276" w:lineRule="auto"/>
        <w:jc w:val="left"/>
        <w:rPr>
          <w:rFonts w:ascii="Verdana" w:hAnsi="Verdana"/>
          <w:sz w:val="24"/>
          <w:szCs w:val="24"/>
        </w:rPr>
      </w:pPr>
      <w:r w:rsidRPr="00954A71">
        <w:rPr>
          <w:rFonts w:ascii="Verdana" w:hAnsi="Verdana"/>
          <w:sz w:val="24"/>
          <w:szCs w:val="24"/>
        </w:rPr>
        <w:t xml:space="preserve">Artículo </w:t>
      </w:r>
      <w:r w:rsidR="00153410" w:rsidRPr="00954A71">
        <w:rPr>
          <w:rFonts w:ascii="Verdana" w:hAnsi="Verdana"/>
          <w:sz w:val="24"/>
          <w:szCs w:val="24"/>
        </w:rPr>
        <w:t>3</w:t>
      </w:r>
      <w:r w:rsidRPr="00954A71">
        <w:rPr>
          <w:rFonts w:ascii="Verdana" w:hAnsi="Verdana"/>
          <w:sz w:val="24"/>
          <w:szCs w:val="24"/>
        </w:rPr>
        <w:t>. Son propósitos del Destacamento con sus integrantes:</w:t>
      </w:r>
    </w:p>
    <w:p w:rsidR="00954A71" w:rsidRPr="00954A71" w:rsidRDefault="00954A71" w:rsidP="00D44463">
      <w:pPr>
        <w:pStyle w:val="Textosinformato"/>
        <w:numPr>
          <w:ilvl w:val="0"/>
          <w:numId w:val="0"/>
        </w:numPr>
        <w:tabs>
          <w:tab w:val="left" w:pos="142"/>
          <w:tab w:val="left" w:pos="284"/>
          <w:tab w:val="left" w:pos="1560"/>
        </w:tabs>
        <w:spacing w:line="276" w:lineRule="auto"/>
        <w:ind w:left="426" w:hanging="256"/>
        <w:jc w:val="left"/>
        <w:rPr>
          <w:rFonts w:ascii="Verdana" w:hAnsi="Verdana"/>
          <w:sz w:val="24"/>
          <w:szCs w:val="24"/>
        </w:rPr>
      </w:pPr>
    </w:p>
    <w:p w:rsidR="00D44463" w:rsidRPr="00954A71" w:rsidRDefault="00D44463" w:rsidP="00D44463">
      <w:pPr>
        <w:numPr>
          <w:ilvl w:val="0"/>
          <w:numId w:val="2"/>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Promover como principios básicos para la formación integral de los estudiantes de las carreras de las Ciencias Médicas: la incondicionalidad, la solidaridad, el humanismo, el patriotismo, el altruismo y el internacionalismo.</w:t>
      </w:r>
    </w:p>
    <w:p w:rsidR="00D44463" w:rsidRPr="00954A71" w:rsidRDefault="00D44463" w:rsidP="00D44463">
      <w:pPr>
        <w:numPr>
          <w:ilvl w:val="0"/>
          <w:numId w:val="2"/>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Lograr una formación moral y ética a través de la vinculación del estudio con el trabajo.</w:t>
      </w:r>
    </w:p>
    <w:p w:rsidR="00D44463" w:rsidRPr="00954A71" w:rsidRDefault="00D44463" w:rsidP="00D44463">
      <w:pPr>
        <w:numPr>
          <w:ilvl w:val="0"/>
          <w:numId w:val="2"/>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Contribuir a desarrollar la preparación científico-técnica de los futuros profesionales de las ciencias de la salud.</w:t>
      </w:r>
    </w:p>
    <w:p w:rsidR="00D44463" w:rsidRPr="00954A71" w:rsidRDefault="00D44463" w:rsidP="00D44463">
      <w:pPr>
        <w:pStyle w:val="Textosinformato"/>
        <w:numPr>
          <w:ilvl w:val="0"/>
          <w:numId w:val="2"/>
        </w:numPr>
        <w:tabs>
          <w:tab w:val="left" w:pos="142"/>
          <w:tab w:val="left" w:pos="708"/>
        </w:tabs>
        <w:spacing w:line="276" w:lineRule="auto"/>
        <w:rPr>
          <w:rFonts w:ascii="Verdana" w:hAnsi="Verdana"/>
          <w:sz w:val="24"/>
          <w:szCs w:val="24"/>
        </w:rPr>
      </w:pPr>
      <w:r w:rsidRPr="00954A71">
        <w:rPr>
          <w:rFonts w:ascii="Verdana" w:hAnsi="Verdana"/>
          <w:sz w:val="24"/>
          <w:szCs w:val="24"/>
        </w:rPr>
        <w:t xml:space="preserve">Fortalecer el conocimiento, la aplicación del método clínico y epidemiológico, la motivación con énfasis en lo social con acciones de promoción, prevención y al diagnóstico, tratamiento y rehabilitación para garantizar la salud del individuo, la familia y la comunidad. </w:t>
      </w:r>
    </w:p>
    <w:p w:rsidR="00D44463" w:rsidRPr="00954A71" w:rsidRDefault="00D44463" w:rsidP="00D44463">
      <w:pPr>
        <w:pStyle w:val="Textosinformato"/>
        <w:numPr>
          <w:ilvl w:val="0"/>
          <w:numId w:val="0"/>
        </w:numPr>
        <w:tabs>
          <w:tab w:val="left" w:pos="142"/>
          <w:tab w:val="left" w:pos="708"/>
        </w:tabs>
        <w:spacing w:line="276" w:lineRule="auto"/>
        <w:ind w:left="540" w:hanging="360"/>
        <w:rPr>
          <w:rFonts w:ascii="Verdana" w:hAnsi="Verdana"/>
          <w:sz w:val="24"/>
          <w:szCs w:val="24"/>
        </w:rPr>
      </w:pPr>
    </w:p>
    <w:p w:rsidR="00D44463" w:rsidRPr="00954A71" w:rsidRDefault="00D44463" w:rsidP="00D44463">
      <w:p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 xml:space="preserve">Artículo </w:t>
      </w:r>
      <w:r w:rsidR="00153410" w:rsidRPr="00954A71">
        <w:rPr>
          <w:rFonts w:ascii="Verdana" w:eastAsia="Times New Roman" w:hAnsi="Verdana" w:cs="Times New Roman"/>
          <w:sz w:val="24"/>
          <w:szCs w:val="24"/>
        </w:rPr>
        <w:t>4</w:t>
      </w:r>
      <w:r w:rsidRPr="00954A71">
        <w:rPr>
          <w:rFonts w:ascii="Verdana" w:eastAsia="Times New Roman" w:hAnsi="Verdana" w:cs="Times New Roman"/>
          <w:sz w:val="24"/>
          <w:szCs w:val="24"/>
        </w:rPr>
        <w:t xml:space="preserve">. El Destacamento se organiza por contingentes, ordenados de </w:t>
      </w:r>
      <w:proofErr w:type="gramStart"/>
      <w:r w:rsidRPr="00954A71">
        <w:rPr>
          <w:rFonts w:ascii="Verdana" w:eastAsia="Times New Roman" w:hAnsi="Verdana" w:cs="Times New Roman"/>
          <w:sz w:val="24"/>
          <w:szCs w:val="24"/>
        </w:rPr>
        <w:t>forma ascendente e identificado</w:t>
      </w:r>
      <w:r w:rsidR="000E71D2">
        <w:rPr>
          <w:rFonts w:ascii="Verdana" w:eastAsia="Times New Roman" w:hAnsi="Verdana" w:cs="Times New Roman"/>
          <w:sz w:val="24"/>
          <w:szCs w:val="24"/>
        </w:rPr>
        <w:t>s</w:t>
      </w:r>
      <w:proofErr w:type="gramEnd"/>
      <w:r w:rsidRPr="00954A71">
        <w:rPr>
          <w:rFonts w:ascii="Verdana" w:eastAsia="Times New Roman" w:hAnsi="Verdana" w:cs="Times New Roman"/>
          <w:sz w:val="24"/>
          <w:szCs w:val="24"/>
        </w:rPr>
        <w:t xml:space="preserve"> en cada curso académico con el número romano que le corresponda. </w:t>
      </w:r>
    </w:p>
    <w:p w:rsidR="00D44463" w:rsidRPr="00954A71" w:rsidRDefault="00D44463" w:rsidP="00D44463">
      <w:pPr>
        <w:tabs>
          <w:tab w:val="left" w:pos="142"/>
          <w:tab w:val="left" w:pos="708"/>
        </w:tabs>
        <w:spacing w:after="0"/>
        <w:jc w:val="both"/>
        <w:rPr>
          <w:rFonts w:ascii="Verdana" w:eastAsia="Times New Roman" w:hAnsi="Verdana" w:cs="Times New Roman"/>
          <w:sz w:val="24"/>
          <w:szCs w:val="24"/>
        </w:rPr>
      </w:pPr>
    </w:p>
    <w:p w:rsidR="00D44463" w:rsidRPr="00954A71" w:rsidRDefault="00D44463" w:rsidP="00D44463">
      <w:pPr>
        <w:tabs>
          <w:tab w:val="left" w:pos="142"/>
          <w:tab w:val="left" w:pos="708"/>
        </w:tabs>
        <w:spacing w:after="0"/>
        <w:jc w:val="both"/>
        <w:rPr>
          <w:rFonts w:ascii="Verdana" w:eastAsia="Times New Roman" w:hAnsi="Verdana" w:cs="Times New Roman"/>
          <w:i/>
          <w:sz w:val="24"/>
          <w:szCs w:val="24"/>
        </w:rPr>
      </w:pPr>
      <w:r w:rsidRPr="00954A71">
        <w:rPr>
          <w:rFonts w:ascii="Verdana" w:eastAsia="Times New Roman" w:hAnsi="Verdana" w:cs="Times New Roman"/>
          <w:sz w:val="24"/>
          <w:szCs w:val="24"/>
        </w:rPr>
        <w:t xml:space="preserve">Artículo </w:t>
      </w:r>
      <w:r w:rsidR="00153410" w:rsidRPr="00954A71">
        <w:rPr>
          <w:rFonts w:ascii="Verdana" w:eastAsia="Times New Roman" w:hAnsi="Verdana" w:cs="Times New Roman"/>
          <w:sz w:val="24"/>
          <w:szCs w:val="24"/>
        </w:rPr>
        <w:t>5</w:t>
      </w:r>
      <w:r w:rsidRPr="00954A71">
        <w:rPr>
          <w:rFonts w:ascii="Verdana" w:eastAsia="Times New Roman" w:hAnsi="Verdana" w:cs="Times New Roman"/>
          <w:sz w:val="24"/>
          <w:szCs w:val="24"/>
        </w:rPr>
        <w:t>. Para su identificación pública el Destacamento cuenta con una bandera</w:t>
      </w:r>
      <w:r w:rsidR="00153410" w:rsidRPr="00954A71">
        <w:rPr>
          <w:rFonts w:ascii="Verdana" w:eastAsia="Times New Roman" w:hAnsi="Verdana" w:cs="Times New Roman"/>
          <w:sz w:val="24"/>
          <w:szCs w:val="24"/>
        </w:rPr>
        <w:t>,</w:t>
      </w:r>
      <w:r w:rsidRPr="00954A71">
        <w:rPr>
          <w:rFonts w:ascii="Verdana" w:eastAsia="Times New Roman" w:hAnsi="Verdana" w:cs="Times New Roman"/>
          <w:sz w:val="24"/>
          <w:szCs w:val="24"/>
        </w:rPr>
        <w:t xml:space="preserve"> de color rojo, ribeteada con flecos amarillos, al centro de esta se ubica un óvalo en color amarillo con la esfinge</w:t>
      </w:r>
      <w:r w:rsidR="00153410" w:rsidRPr="00954A71">
        <w:rPr>
          <w:rFonts w:ascii="Verdana" w:eastAsia="Times New Roman" w:hAnsi="Verdana" w:cs="Times New Roman"/>
          <w:sz w:val="24"/>
          <w:szCs w:val="24"/>
        </w:rPr>
        <w:t xml:space="preserve"> del doctor Carlos Juan Finlay, </w:t>
      </w:r>
      <w:r w:rsidRPr="00954A71">
        <w:rPr>
          <w:rFonts w:ascii="Verdana" w:eastAsia="Times New Roman" w:hAnsi="Verdana" w:cs="Times New Roman"/>
          <w:sz w:val="24"/>
          <w:szCs w:val="24"/>
        </w:rPr>
        <w:t xml:space="preserve">el símbolo de la medicina y letras colocadas </w:t>
      </w:r>
      <w:proofErr w:type="gramStart"/>
      <w:r w:rsidRPr="00954A71">
        <w:rPr>
          <w:rFonts w:ascii="Verdana" w:eastAsia="Times New Roman" w:hAnsi="Verdana" w:cs="Times New Roman"/>
          <w:sz w:val="24"/>
          <w:szCs w:val="24"/>
        </w:rPr>
        <w:t>alrededor</w:t>
      </w:r>
      <w:proofErr w:type="gramEnd"/>
      <w:r w:rsidRPr="00954A71">
        <w:rPr>
          <w:rFonts w:ascii="Verdana" w:eastAsia="Times New Roman" w:hAnsi="Verdana" w:cs="Times New Roman"/>
          <w:sz w:val="24"/>
          <w:szCs w:val="24"/>
        </w:rPr>
        <w:t xml:space="preserve"> del referido óvalo que expresan la frase </w:t>
      </w:r>
      <w:r w:rsidRPr="00954A71">
        <w:rPr>
          <w:rFonts w:ascii="Verdana" w:eastAsia="Times New Roman" w:hAnsi="Verdana" w:cs="Times New Roman"/>
          <w:i/>
          <w:sz w:val="24"/>
          <w:szCs w:val="24"/>
        </w:rPr>
        <w:t>Destacamento de Ciencias Médicas “Carlos J. Finlay”.</w:t>
      </w:r>
    </w:p>
    <w:p w:rsidR="00D44463" w:rsidRPr="00954A71" w:rsidRDefault="00D44463" w:rsidP="00D44463">
      <w:pPr>
        <w:pStyle w:val="Textosinformato"/>
        <w:numPr>
          <w:ilvl w:val="0"/>
          <w:numId w:val="0"/>
        </w:numPr>
        <w:tabs>
          <w:tab w:val="left" w:pos="142"/>
          <w:tab w:val="left" w:pos="708"/>
        </w:tabs>
        <w:spacing w:line="276" w:lineRule="auto"/>
        <w:ind w:left="360"/>
        <w:rPr>
          <w:rFonts w:ascii="Verdana" w:hAnsi="Verdana"/>
          <w:sz w:val="24"/>
          <w:szCs w:val="24"/>
        </w:rPr>
      </w:pPr>
    </w:p>
    <w:p w:rsidR="00D44463" w:rsidRPr="00954A71" w:rsidRDefault="00D44463" w:rsidP="00D44463">
      <w:pPr>
        <w:pStyle w:val="Textosinformato"/>
        <w:numPr>
          <w:ilvl w:val="0"/>
          <w:numId w:val="0"/>
        </w:numPr>
        <w:tabs>
          <w:tab w:val="left" w:pos="142"/>
          <w:tab w:val="left" w:pos="708"/>
        </w:tabs>
        <w:spacing w:line="276" w:lineRule="auto"/>
        <w:rPr>
          <w:rFonts w:ascii="Verdana" w:hAnsi="Verdana"/>
          <w:sz w:val="24"/>
          <w:szCs w:val="24"/>
        </w:rPr>
      </w:pPr>
      <w:r w:rsidRPr="00954A71">
        <w:rPr>
          <w:rFonts w:ascii="Verdana" w:hAnsi="Verdana"/>
          <w:sz w:val="24"/>
          <w:szCs w:val="24"/>
        </w:rPr>
        <w:t xml:space="preserve">Artículo </w:t>
      </w:r>
      <w:r w:rsidR="00153410" w:rsidRPr="00954A71">
        <w:rPr>
          <w:rFonts w:ascii="Verdana" w:hAnsi="Verdana"/>
          <w:sz w:val="24"/>
          <w:szCs w:val="24"/>
        </w:rPr>
        <w:t>6</w:t>
      </w:r>
      <w:r w:rsidRPr="00954A71">
        <w:rPr>
          <w:rFonts w:ascii="Verdana" w:hAnsi="Verdana"/>
          <w:sz w:val="24"/>
          <w:szCs w:val="24"/>
        </w:rPr>
        <w:t>.1 Los integrantes del Destacamento se identifican por el uso de un vestuario que es su uniforme, el que se utiliza durante actividades docentes</w:t>
      </w:r>
      <w:r w:rsidR="00153410" w:rsidRPr="00954A71">
        <w:rPr>
          <w:rFonts w:ascii="Verdana" w:hAnsi="Verdana"/>
          <w:sz w:val="24"/>
          <w:szCs w:val="24"/>
        </w:rPr>
        <w:t>,</w:t>
      </w:r>
      <w:r w:rsidRPr="00954A71">
        <w:rPr>
          <w:rFonts w:ascii="Verdana" w:hAnsi="Verdana"/>
          <w:sz w:val="24"/>
          <w:szCs w:val="24"/>
        </w:rPr>
        <w:t xml:space="preserve"> educativas y cualesquiera otras que se requieran promovidas por las universidades o las organizaciones estudiantiles.</w:t>
      </w:r>
    </w:p>
    <w:p w:rsidR="00D44463" w:rsidRPr="00954A71" w:rsidRDefault="00D44463" w:rsidP="00D44463">
      <w:pPr>
        <w:pStyle w:val="Textosinformato"/>
        <w:numPr>
          <w:ilvl w:val="0"/>
          <w:numId w:val="0"/>
        </w:numPr>
        <w:tabs>
          <w:tab w:val="left" w:pos="142"/>
          <w:tab w:val="left" w:pos="708"/>
        </w:tabs>
        <w:spacing w:line="276" w:lineRule="auto"/>
        <w:rPr>
          <w:rFonts w:ascii="Verdana" w:hAnsi="Verdana"/>
          <w:sz w:val="24"/>
          <w:szCs w:val="24"/>
        </w:rPr>
      </w:pPr>
    </w:p>
    <w:p w:rsidR="00D44463" w:rsidRPr="00954A71" w:rsidRDefault="00D44463" w:rsidP="00153410">
      <w:pPr>
        <w:pStyle w:val="Textosinformato"/>
        <w:numPr>
          <w:ilvl w:val="0"/>
          <w:numId w:val="0"/>
        </w:numPr>
        <w:tabs>
          <w:tab w:val="left" w:pos="142"/>
          <w:tab w:val="left" w:pos="708"/>
        </w:tabs>
        <w:spacing w:line="276" w:lineRule="auto"/>
        <w:rPr>
          <w:rFonts w:ascii="Verdana" w:hAnsi="Verdana"/>
          <w:sz w:val="24"/>
          <w:szCs w:val="24"/>
        </w:rPr>
      </w:pPr>
      <w:r w:rsidRPr="00954A71">
        <w:rPr>
          <w:rFonts w:ascii="Verdana" w:hAnsi="Verdana"/>
          <w:sz w:val="24"/>
          <w:szCs w:val="24"/>
        </w:rPr>
        <w:t>2</w:t>
      </w:r>
      <w:r w:rsidR="00153410" w:rsidRPr="00954A71">
        <w:rPr>
          <w:rFonts w:ascii="Verdana" w:hAnsi="Verdana"/>
          <w:sz w:val="24"/>
          <w:szCs w:val="24"/>
        </w:rPr>
        <w:t>.</w:t>
      </w:r>
      <w:r w:rsidR="000E71D2">
        <w:rPr>
          <w:rFonts w:ascii="Verdana" w:hAnsi="Verdana"/>
          <w:sz w:val="24"/>
          <w:szCs w:val="24"/>
        </w:rPr>
        <w:t xml:space="preserve"> </w:t>
      </w:r>
      <w:r w:rsidR="00153410" w:rsidRPr="00954A71">
        <w:rPr>
          <w:rFonts w:ascii="Verdana" w:hAnsi="Verdana"/>
          <w:sz w:val="24"/>
          <w:szCs w:val="24"/>
        </w:rPr>
        <w:t xml:space="preserve">El </w:t>
      </w:r>
      <w:proofErr w:type="spellStart"/>
      <w:r w:rsidR="00153410" w:rsidRPr="00954A71">
        <w:rPr>
          <w:rFonts w:ascii="Verdana" w:hAnsi="Verdana"/>
          <w:sz w:val="24"/>
          <w:szCs w:val="24"/>
        </w:rPr>
        <w:t>uniformedel</w:t>
      </w:r>
      <w:proofErr w:type="spellEnd"/>
      <w:r w:rsidR="00153410" w:rsidRPr="00954A71">
        <w:rPr>
          <w:rFonts w:ascii="Verdana" w:hAnsi="Verdana"/>
          <w:sz w:val="24"/>
          <w:szCs w:val="24"/>
        </w:rPr>
        <w:t xml:space="preserve"> Destacamento se compone de </w:t>
      </w:r>
      <w:r w:rsidRPr="00954A71">
        <w:rPr>
          <w:rFonts w:ascii="Verdana" w:hAnsi="Verdana"/>
          <w:sz w:val="24"/>
          <w:szCs w:val="24"/>
        </w:rPr>
        <w:t xml:space="preserve">saya o pantalón azul oscuro y </w:t>
      </w:r>
      <w:proofErr w:type="gramStart"/>
      <w:r w:rsidRPr="00954A71">
        <w:rPr>
          <w:rFonts w:ascii="Verdana" w:hAnsi="Verdana"/>
          <w:sz w:val="24"/>
          <w:szCs w:val="24"/>
        </w:rPr>
        <w:t>bata</w:t>
      </w:r>
      <w:proofErr w:type="gramEnd"/>
      <w:r w:rsidRPr="00954A71">
        <w:rPr>
          <w:rFonts w:ascii="Verdana" w:hAnsi="Verdana"/>
          <w:sz w:val="24"/>
          <w:szCs w:val="24"/>
        </w:rPr>
        <w:t xml:space="preserve"> blanca</w:t>
      </w:r>
      <w:r w:rsidR="00153410" w:rsidRPr="00954A71">
        <w:rPr>
          <w:rFonts w:ascii="Verdana" w:hAnsi="Verdana"/>
          <w:sz w:val="24"/>
          <w:szCs w:val="24"/>
        </w:rPr>
        <w:t>.</w:t>
      </w:r>
    </w:p>
    <w:p w:rsidR="00153410" w:rsidRPr="00954A71" w:rsidRDefault="00153410" w:rsidP="00153410">
      <w:pPr>
        <w:pStyle w:val="Textosinformato"/>
        <w:numPr>
          <w:ilvl w:val="0"/>
          <w:numId w:val="0"/>
        </w:numPr>
        <w:tabs>
          <w:tab w:val="left" w:pos="142"/>
          <w:tab w:val="left" w:pos="708"/>
        </w:tabs>
        <w:spacing w:line="276" w:lineRule="auto"/>
        <w:ind w:left="720"/>
        <w:rPr>
          <w:rFonts w:ascii="Verdana" w:hAnsi="Verdana"/>
          <w:sz w:val="24"/>
          <w:szCs w:val="24"/>
        </w:rPr>
      </w:pPr>
    </w:p>
    <w:p w:rsidR="00D44463" w:rsidRPr="00954A71" w:rsidRDefault="00D44463" w:rsidP="00D44463">
      <w:pPr>
        <w:pStyle w:val="Textosinformato"/>
        <w:numPr>
          <w:ilvl w:val="0"/>
          <w:numId w:val="0"/>
        </w:numPr>
        <w:tabs>
          <w:tab w:val="left" w:pos="142"/>
          <w:tab w:val="left" w:pos="708"/>
        </w:tabs>
        <w:spacing w:line="276" w:lineRule="auto"/>
        <w:rPr>
          <w:rFonts w:ascii="Verdana" w:hAnsi="Verdana"/>
          <w:sz w:val="24"/>
          <w:szCs w:val="24"/>
        </w:rPr>
      </w:pPr>
      <w:r w:rsidRPr="00954A71">
        <w:rPr>
          <w:rFonts w:ascii="Verdana" w:hAnsi="Verdana"/>
          <w:sz w:val="24"/>
          <w:szCs w:val="24"/>
        </w:rPr>
        <w:t xml:space="preserve">Artículo </w:t>
      </w:r>
      <w:r w:rsidR="00153410" w:rsidRPr="00954A71">
        <w:rPr>
          <w:rFonts w:ascii="Verdana" w:hAnsi="Verdana"/>
          <w:sz w:val="24"/>
          <w:szCs w:val="24"/>
        </w:rPr>
        <w:t>7</w:t>
      </w:r>
      <w:r w:rsidRPr="00954A71">
        <w:rPr>
          <w:rFonts w:ascii="Verdana" w:hAnsi="Verdana"/>
          <w:sz w:val="24"/>
          <w:szCs w:val="24"/>
        </w:rPr>
        <w:t xml:space="preserve">. El uso del uniforme es de obligatorio cumplimiento durante el desarrollo de las actividades docentes o en otras en las que así sea indicado. </w:t>
      </w:r>
    </w:p>
    <w:p w:rsidR="00D44463" w:rsidRPr="00954A71" w:rsidRDefault="00D44463" w:rsidP="00D44463">
      <w:pPr>
        <w:pStyle w:val="Textosinformato"/>
        <w:numPr>
          <w:ilvl w:val="0"/>
          <w:numId w:val="0"/>
        </w:numPr>
        <w:tabs>
          <w:tab w:val="left" w:pos="142"/>
          <w:tab w:val="left" w:pos="708"/>
        </w:tabs>
        <w:spacing w:line="276" w:lineRule="auto"/>
        <w:rPr>
          <w:rFonts w:ascii="Verdana" w:hAnsi="Verdana"/>
          <w:sz w:val="24"/>
          <w:szCs w:val="24"/>
        </w:rPr>
      </w:pPr>
    </w:p>
    <w:p w:rsidR="00D44463" w:rsidRPr="00954A71" w:rsidRDefault="00D44463" w:rsidP="00D44463">
      <w:pPr>
        <w:pStyle w:val="Textosinformato"/>
        <w:numPr>
          <w:ilvl w:val="0"/>
          <w:numId w:val="0"/>
        </w:numPr>
        <w:tabs>
          <w:tab w:val="left" w:pos="142"/>
          <w:tab w:val="left" w:pos="708"/>
        </w:tabs>
        <w:spacing w:line="276" w:lineRule="auto"/>
        <w:rPr>
          <w:rFonts w:ascii="Verdana" w:hAnsi="Verdana"/>
          <w:sz w:val="24"/>
          <w:szCs w:val="24"/>
        </w:rPr>
      </w:pPr>
      <w:r w:rsidRPr="00954A71">
        <w:rPr>
          <w:rFonts w:ascii="Verdana" w:hAnsi="Verdana"/>
          <w:sz w:val="24"/>
          <w:szCs w:val="24"/>
        </w:rPr>
        <w:t xml:space="preserve">Artículo </w:t>
      </w:r>
      <w:r w:rsidR="00153410" w:rsidRPr="00954A71">
        <w:rPr>
          <w:rFonts w:ascii="Verdana" w:hAnsi="Verdana"/>
          <w:sz w:val="24"/>
          <w:szCs w:val="24"/>
        </w:rPr>
        <w:t>8</w:t>
      </w:r>
      <w:r w:rsidRPr="00954A71">
        <w:rPr>
          <w:rFonts w:ascii="Verdana" w:hAnsi="Verdana"/>
          <w:sz w:val="24"/>
          <w:szCs w:val="24"/>
        </w:rPr>
        <w:t>. El estudiante</w:t>
      </w:r>
      <w:r w:rsidR="00153410" w:rsidRPr="00954A71">
        <w:rPr>
          <w:rFonts w:ascii="Verdana" w:hAnsi="Verdana"/>
          <w:sz w:val="24"/>
          <w:szCs w:val="24"/>
        </w:rPr>
        <w:t xml:space="preserve"> del Destacamento</w:t>
      </w:r>
      <w:r w:rsidRPr="00954A71">
        <w:rPr>
          <w:rFonts w:ascii="Verdana" w:hAnsi="Verdana"/>
          <w:sz w:val="24"/>
          <w:szCs w:val="24"/>
        </w:rPr>
        <w:t xml:space="preserve"> debe mantener un adecuado porte y aspecto personal.  </w:t>
      </w:r>
    </w:p>
    <w:p w:rsidR="00D44463" w:rsidRPr="00954A71" w:rsidRDefault="00D44463" w:rsidP="00D44463">
      <w:pPr>
        <w:pStyle w:val="Textosinformato"/>
        <w:numPr>
          <w:ilvl w:val="0"/>
          <w:numId w:val="0"/>
        </w:numPr>
        <w:tabs>
          <w:tab w:val="left" w:pos="142"/>
          <w:tab w:val="left" w:pos="708"/>
        </w:tabs>
        <w:spacing w:line="276" w:lineRule="auto"/>
        <w:ind w:left="360"/>
        <w:rPr>
          <w:rFonts w:ascii="Verdana" w:hAnsi="Verdana"/>
          <w:sz w:val="24"/>
          <w:szCs w:val="24"/>
        </w:rPr>
      </w:pPr>
    </w:p>
    <w:p w:rsidR="00D44463" w:rsidRPr="00954A71" w:rsidRDefault="00D44463" w:rsidP="00D44463">
      <w:pPr>
        <w:pStyle w:val="Textosinformato"/>
        <w:numPr>
          <w:ilvl w:val="0"/>
          <w:numId w:val="0"/>
        </w:numPr>
        <w:tabs>
          <w:tab w:val="left" w:pos="142"/>
          <w:tab w:val="left" w:pos="708"/>
        </w:tabs>
        <w:spacing w:line="276" w:lineRule="auto"/>
        <w:jc w:val="center"/>
        <w:rPr>
          <w:rFonts w:ascii="Verdana" w:hAnsi="Verdana"/>
          <w:sz w:val="24"/>
          <w:szCs w:val="24"/>
        </w:rPr>
      </w:pPr>
      <w:r w:rsidRPr="00954A71">
        <w:rPr>
          <w:rFonts w:ascii="Verdana" w:hAnsi="Verdana"/>
          <w:sz w:val="24"/>
          <w:szCs w:val="24"/>
        </w:rPr>
        <w:t>CAPÍTULO II</w:t>
      </w:r>
    </w:p>
    <w:p w:rsidR="000E71D2" w:rsidRDefault="00D44463" w:rsidP="000E71D2">
      <w:pPr>
        <w:pStyle w:val="Textosinformato"/>
        <w:numPr>
          <w:ilvl w:val="0"/>
          <w:numId w:val="0"/>
        </w:numPr>
        <w:tabs>
          <w:tab w:val="left" w:pos="142"/>
          <w:tab w:val="left" w:pos="708"/>
        </w:tabs>
        <w:spacing w:line="276" w:lineRule="auto"/>
        <w:ind w:left="360"/>
        <w:jc w:val="center"/>
        <w:rPr>
          <w:rFonts w:ascii="Verdana" w:hAnsi="Verdana"/>
          <w:sz w:val="24"/>
          <w:szCs w:val="24"/>
        </w:rPr>
      </w:pPr>
      <w:r w:rsidRPr="00954A71">
        <w:rPr>
          <w:rFonts w:ascii="Verdana" w:hAnsi="Verdana"/>
          <w:sz w:val="24"/>
          <w:szCs w:val="24"/>
        </w:rPr>
        <w:t>DEBERES Y DERECHOS DE LOS</w:t>
      </w:r>
    </w:p>
    <w:p w:rsidR="00D44463" w:rsidRPr="00954A71" w:rsidRDefault="00D44463" w:rsidP="000E71D2">
      <w:pPr>
        <w:pStyle w:val="Textosinformato"/>
        <w:numPr>
          <w:ilvl w:val="0"/>
          <w:numId w:val="0"/>
        </w:numPr>
        <w:tabs>
          <w:tab w:val="left" w:pos="142"/>
          <w:tab w:val="left" w:pos="708"/>
        </w:tabs>
        <w:spacing w:line="276" w:lineRule="auto"/>
        <w:ind w:left="360"/>
        <w:jc w:val="center"/>
        <w:rPr>
          <w:rFonts w:ascii="Verdana" w:hAnsi="Verdana"/>
          <w:sz w:val="24"/>
          <w:szCs w:val="24"/>
        </w:rPr>
      </w:pPr>
      <w:r w:rsidRPr="00954A71">
        <w:rPr>
          <w:rFonts w:ascii="Verdana" w:hAnsi="Verdana"/>
          <w:sz w:val="24"/>
          <w:szCs w:val="24"/>
        </w:rPr>
        <w:t>INTEGRANTES DEL DESTACAMENTO</w:t>
      </w:r>
    </w:p>
    <w:p w:rsidR="00D44463" w:rsidRPr="00954A71" w:rsidRDefault="00D44463" w:rsidP="00D44463">
      <w:pPr>
        <w:tabs>
          <w:tab w:val="left" w:pos="142"/>
          <w:tab w:val="left" w:pos="708"/>
        </w:tabs>
        <w:spacing w:after="0"/>
        <w:ind w:left="360"/>
        <w:jc w:val="both"/>
        <w:rPr>
          <w:rFonts w:ascii="Verdana" w:eastAsia="Times New Roman" w:hAnsi="Verdana" w:cs="Times New Roman"/>
          <w:sz w:val="24"/>
          <w:szCs w:val="24"/>
        </w:rPr>
      </w:pPr>
    </w:p>
    <w:p w:rsidR="00D44463" w:rsidRPr="00954A71" w:rsidRDefault="00D44463" w:rsidP="00D44463">
      <w:p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 xml:space="preserve">Artículo </w:t>
      </w:r>
      <w:r w:rsidR="00153410" w:rsidRPr="00954A71">
        <w:rPr>
          <w:rFonts w:ascii="Verdana" w:eastAsia="Times New Roman" w:hAnsi="Verdana" w:cs="Times New Roman"/>
          <w:sz w:val="24"/>
          <w:szCs w:val="24"/>
        </w:rPr>
        <w:t>9</w:t>
      </w:r>
      <w:r w:rsidRPr="00954A71">
        <w:rPr>
          <w:rFonts w:ascii="Verdana" w:eastAsia="Times New Roman" w:hAnsi="Verdana" w:cs="Times New Roman"/>
          <w:sz w:val="24"/>
          <w:szCs w:val="24"/>
        </w:rPr>
        <w:t>. Además de los que corresponden a un estudiante de la Educación Superior, se establecen para los estudiantes del Destacamento los siguientes derechos:</w:t>
      </w:r>
    </w:p>
    <w:p w:rsidR="007A21E6" w:rsidRPr="00954A71" w:rsidRDefault="007A21E6" w:rsidP="00D44463">
      <w:pPr>
        <w:tabs>
          <w:tab w:val="left" w:pos="142"/>
          <w:tab w:val="left" w:pos="708"/>
        </w:tabs>
        <w:spacing w:after="0"/>
        <w:jc w:val="both"/>
        <w:rPr>
          <w:rFonts w:ascii="Verdana" w:eastAsia="Times New Roman" w:hAnsi="Verdana" w:cs="Times New Roman"/>
          <w:sz w:val="24"/>
          <w:szCs w:val="24"/>
        </w:rPr>
      </w:pPr>
    </w:p>
    <w:p w:rsidR="00D44463" w:rsidRPr="00954A71" w:rsidRDefault="00D44463" w:rsidP="00D44463">
      <w:pPr>
        <w:numPr>
          <w:ilvl w:val="0"/>
          <w:numId w:val="10"/>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 xml:space="preserve">Conocer el Reglamento y abogar por su cumplimiento;     </w:t>
      </w:r>
    </w:p>
    <w:p w:rsidR="00D44463" w:rsidRPr="00954A71" w:rsidRDefault="00D44463" w:rsidP="00D44463">
      <w:pPr>
        <w:numPr>
          <w:ilvl w:val="0"/>
          <w:numId w:val="10"/>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no ser discriminado por razón de su raza, sexo, género, identidad de género, origen u otra condición que pudiera resultar lesiva a la dignidad humana;</w:t>
      </w:r>
    </w:p>
    <w:p w:rsidR="00D44463" w:rsidRPr="00954A71" w:rsidRDefault="00D44463" w:rsidP="00D44463">
      <w:pPr>
        <w:numPr>
          <w:ilvl w:val="0"/>
          <w:numId w:val="10"/>
        </w:numPr>
        <w:tabs>
          <w:tab w:val="left" w:pos="142"/>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obtener atención adecuada por parte de las autoridades competentes ante situaciones de acoso escolar, intimidación u otras formas de violencia que denuncie, se ejercen o han sido ejercidas contra su persona o compañeros de estudio;</w:t>
      </w:r>
    </w:p>
    <w:p w:rsidR="00D44463" w:rsidRPr="00954A71" w:rsidRDefault="00D44463" w:rsidP="00D44463">
      <w:pPr>
        <w:numPr>
          <w:ilvl w:val="0"/>
          <w:numId w:val="10"/>
        </w:numPr>
        <w:tabs>
          <w:tab w:val="left" w:pos="142"/>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 xml:space="preserve">recibir información detallada sobre las formas de organización docente y programas de estudio de las carreras así como las regulaciones y normativas vigentes, que rigen el proceso docente educativo orientados por </w:t>
      </w:r>
      <w:r w:rsidR="007A21E6" w:rsidRPr="00954A71">
        <w:rPr>
          <w:rFonts w:ascii="Verdana" w:eastAsia="Times New Roman" w:hAnsi="Verdana" w:cs="Times New Roman"/>
          <w:sz w:val="24"/>
          <w:szCs w:val="24"/>
        </w:rPr>
        <w:t>los ministerios</w:t>
      </w:r>
      <w:r w:rsidRPr="00954A71">
        <w:rPr>
          <w:rFonts w:ascii="Verdana" w:eastAsia="Times New Roman" w:hAnsi="Verdana" w:cs="Times New Roman"/>
          <w:sz w:val="24"/>
          <w:szCs w:val="24"/>
        </w:rPr>
        <w:t xml:space="preserve"> de Educación Superior y de Salud Pública;</w:t>
      </w:r>
    </w:p>
    <w:p w:rsidR="00D44463" w:rsidRPr="00954A71" w:rsidRDefault="00D44463" w:rsidP="00D44463">
      <w:pPr>
        <w:numPr>
          <w:ilvl w:val="0"/>
          <w:numId w:val="10"/>
        </w:numPr>
        <w:tabs>
          <w:tab w:val="left" w:pos="142"/>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 xml:space="preserve">ser informado en forma adecuada de horarios y calendarios de actividades académicas y educativas; </w:t>
      </w:r>
    </w:p>
    <w:p w:rsidR="00D44463" w:rsidRPr="00954A71" w:rsidRDefault="00D44463" w:rsidP="00D44463">
      <w:pPr>
        <w:numPr>
          <w:ilvl w:val="0"/>
          <w:numId w:val="10"/>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 xml:space="preserve">adquirir el módulo de vestuario </w:t>
      </w:r>
      <w:r w:rsidR="007A21E6" w:rsidRPr="00954A71">
        <w:rPr>
          <w:rFonts w:ascii="Verdana" w:eastAsia="Times New Roman" w:hAnsi="Verdana" w:cs="Times New Roman"/>
          <w:sz w:val="24"/>
          <w:szCs w:val="24"/>
        </w:rPr>
        <w:t>asignado</w:t>
      </w:r>
      <w:r w:rsidRPr="00954A71">
        <w:rPr>
          <w:rFonts w:ascii="Verdana" w:eastAsia="Times New Roman" w:hAnsi="Verdana" w:cs="Times New Roman"/>
          <w:sz w:val="24"/>
          <w:szCs w:val="24"/>
        </w:rPr>
        <w:t>;</w:t>
      </w:r>
    </w:p>
    <w:p w:rsidR="00D44463" w:rsidRPr="00954A71" w:rsidRDefault="00D44463" w:rsidP="00D44463">
      <w:pPr>
        <w:numPr>
          <w:ilvl w:val="0"/>
          <w:numId w:val="10"/>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 xml:space="preserve">optar por formar parte de los Movimientos de Vanguardia “Mario Muñoz Monroy” y de Alumnos Ayudantes “Frank País García”; </w:t>
      </w:r>
    </w:p>
    <w:p w:rsidR="00D44463" w:rsidRPr="00954A71" w:rsidRDefault="00D44463" w:rsidP="00D44463">
      <w:pPr>
        <w:numPr>
          <w:ilvl w:val="0"/>
          <w:numId w:val="10"/>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ser reconocido y estimulado en función de sus resultados como miembro del Destacamento;</w:t>
      </w:r>
    </w:p>
    <w:p w:rsidR="00D44463" w:rsidRPr="00954A71" w:rsidRDefault="00D44463" w:rsidP="00D44463">
      <w:pPr>
        <w:numPr>
          <w:ilvl w:val="0"/>
          <w:numId w:val="10"/>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lastRenderedPageBreak/>
        <w:t>adquirir los libros de textos, en formato digital o impreso, así como otros medios necesarios para su preparación, según el año académico a cursar y disponer de ellos en el caso de desaprobar, hasta tanto se decida su situación académica;</w:t>
      </w:r>
    </w:p>
    <w:p w:rsidR="00D44463" w:rsidRPr="00954A71" w:rsidRDefault="00D44463" w:rsidP="00D44463">
      <w:pPr>
        <w:numPr>
          <w:ilvl w:val="0"/>
          <w:numId w:val="10"/>
        </w:numPr>
        <w:tabs>
          <w:tab w:val="left" w:pos="142"/>
        </w:tabs>
        <w:spacing w:after="0"/>
        <w:ind w:left="708"/>
        <w:jc w:val="both"/>
        <w:rPr>
          <w:rFonts w:ascii="Verdana" w:eastAsia="Times New Roman" w:hAnsi="Verdana" w:cs="Times New Roman"/>
          <w:sz w:val="24"/>
          <w:szCs w:val="24"/>
        </w:rPr>
      </w:pPr>
      <w:r w:rsidRPr="00954A71">
        <w:rPr>
          <w:rFonts w:ascii="Verdana" w:eastAsia="Times New Roman" w:hAnsi="Verdana" w:cs="Times New Roman"/>
          <w:sz w:val="24"/>
          <w:szCs w:val="24"/>
        </w:rPr>
        <w:t>desarrollar las actividades prácticas según los niveles de desempeño previstos en el currículum docente;</w:t>
      </w:r>
    </w:p>
    <w:p w:rsidR="00D44463" w:rsidRPr="00954A71" w:rsidRDefault="00D44463" w:rsidP="00D44463">
      <w:pPr>
        <w:numPr>
          <w:ilvl w:val="0"/>
          <w:numId w:val="10"/>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conocer  y participar de los eventos y actividades científicas que se realicen dentro o fuera de las Universidades;</w:t>
      </w:r>
    </w:p>
    <w:p w:rsidR="00D44463" w:rsidRPr="00954A71" w:rsidRDefault="00D44463" w:rsidP="00D44463">
      <w:pPr>
        <w:numPr>
          <w:ilvl w:val="0"/>
          <w:numId w:val="10"/>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recibir a través del plan de estudios o de estrategias curriculares, las herramientas fundamentales para realizar investigaciones científicas, acordes con el año académico que cursa;</w:t>
      </w:r>
    </w:p>
    <w:p w:rsidR="00D44463" w:rsidRPr="00954A71" w:rsidRDefault="00D44463" w:rsidP="00D44463">
      <w:pPr>
        <w:numPr>
          <w:ilvl w:val="0"/>
          <w:numId w:val="10"/>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contar como tutores en las investigaciones que realice con profesionales calificados científicamente en el tema seleccionado y publicar artículos en las revistas científicos estudiantiles de las instituciones de educación superior adscriptas al Ministerio de Salud Pública, así como en otros órganos de información científica como corresponda;</w:t>
      </w:r>
    </w:p>
    <w:p w:rsidR="00D44463" w:rsidRPr="00954A71" w:rsidRDefault="00D44463" w:rsidP="00D44463">
      <w:pPr>
        <w:numPr>
          <w:ilvl w:val="0"/>
          <w:numId w:val="10"/>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conocer el índice académico obtenido en cada curso;</w:t>
      </w:r>
    </w:p>
    <w:p w:rsidR="00D44463" w:rsidRPr="00954A71" w:rsidRDefault="00D44463" w:rsidP="00D44463">
      <w:pPr>
        <w:numPr>
          <w:ilvl w:val="0"/>
          <w:numId w:val="10"/>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 xml:space="preserve">recibir un trato adecuado y respetuoso por los directivos, profesores, tutores, compañeros de estudios y demás trabajadores del Sistema Nacional de Salud en cada uno de los escenarios de formación; </w:t>
      </w:r>
    </w:p>
    <w:p w:rsidR="00D44463" w:rsidRPr="00954A71" w:rsidRDefault="00D44463" w:rsidP="00D44463">
      <w:pPr>
        <w:numPr>
          <w:ilvl w:val="0"/>
          <w:numId w:val="10"/>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 xml:space="preserve">ser atendido por las autoridades del escenario docente y del Sistema Nacional de Salud, cuando considere necesario realizar planteamientos  relacionados con la docencia, de índole personal, entre otros; así como recibir oportuna respuestas de ellos; </w:t>
      </w:r>
    </w:p>
    <w:p w:rsidR="00D44463" w:rsidRPr="00954A71" w:rsidRDefault="00D44463" w:rsidP="00D44463">
      <w:pPr>
        <w:numPr>
          <w:ilvl w:val="0"/>
          <w:numId w:val="10"/>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 xml:space="preserve">participar en el diseño de las estrategias integrales para el trabajo educativo y político ideológico de las universidades desde sus brigadas. </w:t>
      </w:r>
    </w:p>
    <w:p w:rsidR="00D44463" w:rsidRPr="00954A71" w:rsidRDefault="00D44463" w:rsidP="00D44463">
      <w:pPr>
        <w:numPr>
          <w:ilvl w:val="0"/>
          <w:numId w:val="10"/>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conocer las actividades extensionistas diseñadas en las universidades y recibir la atención adecuada por el personal calificado en cada una de ellas;</w:t>
      </w:r>
    </w:p>
    <w:p w:rsidR="00D44463" w:rsidRPr="00954A71" w:rsidRDefault="00D44463" w:rsidP="00D44463">
      <w:pPr>
        <w:numPr>
          <w:ilvl w:val="0"/>
          <w:numId w:val="10"/>
        </w:num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 xml:space="preserve">ser convocado a participar en actividades de importancia, indicadas por el Ministerio de Salud Pública, dirigidas al mejoramiento de la calidad de los servicios y apoyo ante situaciones de contingencia. </w:t>
      </w:r>
    </w:p>
    <w:p w:rsidR="00D44463" w:rsidRPr="00954A71" w:rsidRDefault="00D44463" w:rsidP="00D44463">
      <w:pPr>
        <w:pStyle w:val="Textosinformato"/>
        <w:numPr>
          <w:ilvl w:val="0"/>
          <w:numId w:val="0"/>
        </w:numPr>
        <w:tabs>
          <w:tab w:val="left" w:pos="142"/>
          <w:tab w:val="left" w:pos="708"/>
        </w:tabs>
        <w:spacing w:line="276" w:lineRule="auto"/>
        <w:rPr>
          <w:rFonts w:ascii="Verdana" w:hAnsi="Verdana"/>
          <w:sz w:val="24"/>
          <w:szCs w:val="24"/>
        </w:rPr>
      </w:pPr>
    </w:p>
    <w:p w:rsidR="00D44463" w:rsidRPr="00954A71" w:rsidRDefault="00D44463" w:rsidP="00D44463">
      <w:p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Artículo 1</w:t>
      </w:r>
      <w:r w:rsidR="00153410" w:rsidRPr="00954A71">
        <w:rPr>
          <w:rFonts w:ascii="Verdana" w:eastAsia="Times New Roman" w:hAnsi="Verdana" w:cs="Times New Roman"/>
          <w:sz w:val="24"/>
          <w:szCs w:val="24"/>
        </w:rPr>
        <w:t>0</w:t>
      </w:r>
      <w:r w:rsidRPr="00954A71">
        <w:rPr>
          <w:rFonts w:ascii="Verdana" w:eastAsia="Times New Roman" w:hAnsi="Verdana" w:cs="Times New Roman"/>
          <w:sz w:val="24"/>
          <w:szCs w:val="24"/>
        </w:rPr>
        <w:t>. Son deberes de los estudiantes del Destacamento:</w:t>
      </w:r>
    </w:p>
    <w:p w:rsidR="007A21E6" w:rsidRPr="00954A71" w:rsidRDefault="007A21E6" w:rsidP="00D44463">
      <w:pPr>
        <w:tabs>
          <w:tab w:val="left" w:pos="142"/>
          <w:tab w:val="left" w:pos="708"/>
        </w:tabs>
        <w:spacing w:after="0"/>
        <w:jc w:val="both"/>
        <w:rPr>
          <w:rFonts w:ascii="Verdana" w:eastAsia="Times New Roman" w:hAnsi="Verdana" w:cs="Times New Roman"/>
          <w:sz w:val="24"/>
          <w:szCs w:val="24"/>
        </w:rPr>
      </w:pPr>
    </w:p>
    <w:p w:rsidR="00D44463" w:rsidRPr="00954A71" w:rsidRDefault="00D44463" w:rsidP="00D44463">
      <w:pPr>
        <w:numPr>
          <w:ilvl w:val="0"/>
          <w:numId w:val="4"/>
        </w:numPr>
        <w:tabs>
          <w:tab w:val="left" w:pos="142"/>
          <w:tab w:val="left" w:pos="708"/>
        </w:tabs>
        <w:spacing w:after="0"/>
        <w:ind w:left="1068"/>
        <w:jc w:val="both"/>
        <w:rPr>
          <w:rFonts w:ascii="Verdana" w:eastAsia="Times New Roman" w:hAnsi="Verdana" w:cs="Times New Roman"/>
          <w:sz w:val="24"/>
          <w:szCs w:val="24"/>
        </w:rPr>
      </w:pPr>
      <w:r w:rsidRPr="00954A71">
        <w:rPr>
          <w:rFonts w:ascii="Verdana" w:eastAsia="Times New Roman" w:hAnsi="Verdana" w:cs="Times New Roman"/>
          <w:sz w:val="24"/>
          <w:szCs w:val="24"/>
        </w:rPr>
        <w:lastRenderedPageBreak/>
        <w:t>Cumplir el Reglamento del Destacamento;</w:t>
      </w:r>
    </w:p>
    <w:p w:rsidR="007A21E6" w:rsidRPr="00954A71" w:rsidRDefault="007A21E6" w:rsidP="007A21E6">
      <w:pPr>
        <w:numPr>
          <w:ilvl w:val="0"/>
          <w:numId w:val="4"/>
        </w:numPr>
        <w:tabs>
          <w:tab w:val="left" w:pos="142"/>
          <w:tab w:val="left" w:pos="708"/>
        </w:tabs>
        <w:spacing w:after="0"/>
        <w:ind w:left="1068"/>
        <w:jc w:val="both"/>
        <w:rPr>
          <w:rFonts w:ascii="Verdana" w:eastAsia="Times New Roman" w:hAnsi="Verdana" w:cs="Times New Roman"/>
          <w:sz w:val="24"/>
          <w:szCs w:val="24"/>
        </w:rPr>
      </w:pPr>
      <w:r w:rsidRPr="00954A71">
        <w:rPr>
          <w:rFonts w:ascii="Verdana" w:eastAsia="Times New Roman" w:hAnsi="Verdana" w:cs="Times New Roman"/>
          <w:sz w:val="24"/>
          <w:szCs w:val="24"/>
        </w:rPr>
        <w:t>mantener disciplina y una actitud acorde a la ética y los principios expuestos en este Reglamento;</w:t>
      </w:r>
    </w:p>
    <w:p w:rsidR="00D44463" w:rsidRPr="00954A71" w:rsidRDefault="00D44463" w:rsidP="00D44463">
      <w:pPr>
        <w:numPr>
          <w:ilvl w:val="0"/>
          <w:numId w:val="4"/>
        </w:numPr>
        <w:tabs>
          <w:tab w:val="left" w:pos="142"/>
          <w:tab w:val="left" w:pos="708"/>
        </w:tabs>
        <w:spacing w:after="0"/>
        <w:ind w:left="1068"/>
        <w:jc w:val="both"/>
        <w:rPr>
          <w:rFonts w:ascii="Verdana" w:eastAsia="Times New Roman" w:hAnsi="Verdana" w:cs="Times New Roman"/>
          <w:sz w:val="24"/>
          <w:szCs w:val="24"/>
        </w:rPr>
      </w:pPr>
      <w:r w:rsidRPr="00954A71">
        <w:rPr>
          <w:rFonts w:ascii="Verdana" w:eastAsia="Times New Roman" w:hAnsi="Verdana" w:cs="Times New Roman"/>
          <w:sz w:val="24"/>
          <w:szCs w:val="24"/>
        </w:rPr>
        <w:t>contribuir con el ahorro y la eficiencia en los servicios de salud y en cualquier escenario docente asistencial donde se encuentre;</w:t>
      </w:r>
    </w:p>
    <w:p w:rsidR="00D44463" w:rsidRPr="00954A71" w:rsidRDefault="00D44463" w:rsidP="00D44463">
      <w:pPr>
        <w:numPr>
          <w:ilvl w:val="0"/>
          <w:numId w:val="4"/>
        </w:numPr>
        <w:tabs>
          <w:tab w:val="left" w:pos="142"/>
          <w:tab w:val="left" w:pos="708"/>
        </w:tabs>
        <w:spacing w:after="0"/>
        <w:ind w:left="1068"/>
        <w:jc w:val="both"/>
        <w:rPr>
          <w:rFonts w:ascii="Verdana" w:eastAsia="Times New Roman" w:hAnsi="Verdana" w:cs="Times New Roman"/>
          <w:sz w:val="24"/>
          <w:szCs w:val="24"/>
        </w:rPr>
      </w:pPr>
      <w:r w:rsidRPr="00954A71">
        <w:rPr>
          <w:rFonts w:ascii="Verdana" w:eastAsia="Times New Roman" w:hAnsi="Verdana" w:cs="Times New Roman"/>
          <w:sz w:val="24"/>
          <w:szCs w:val="24"/>
        </w:rPr>
        <w:t xml:space="preserve">respetar las regulaciones que se dicten por los ministerios de Educación Superior y Salud Pública, así como las propias de cada </w:t>
      </w:r>
      <w:r w:rsidR="007A21E6" w:rsidRPr="00954A71">
        <w:rPr>
          <w:rFonts w:ascii="Verdana" w:eastAsia="Times New Roman" w:hAnsi="Verdana" w:cs="Times New Roman"/>
          <w:sz w:val="24"/>
          <w:szCs w:val="24"/>
        </w:rPr>
        <w:t>instituc</w:t>
      </w:r>
      <w:r w:rsidRPr="00954A71">
        <w:rPr>
          <w:rFonts w:ascii="Verdana" w:eastAsia="Times New Roman" w:hAnsi="Verdana" w:cs="Times New Roman"/>
          <w:sz w:val="24"/>
          <w:szCs w:val="24"/>
        </w:rPr>
        <w:t>ión de Educación Superior adscripta a la que pertenece;</w:t>
      </w:r>
    </w:p>
    <w:p w:rsidR="00D44463" w:rsidRPr="00954A71" w:rsidRDefault="00D44463" w:rsidP="00D44463">
      <w:pPr>
        <w:numPr>
          <w:ilvl w:val="0"/>
          <w:numId w:val="4"/>
        </w:numPr>
        <w:tabs>
          <w:tab w:val="left" w:pos="142"/>
          <w:tab w:val="left" w:pos="708"/>
        </w:tabs>
        <w:spacing w:after="0"/>
        <w:ind w:left="1068"/>
        <w:jc w:val="both"/>
        <w:rPr>
          <w:rFonts w:ascii="Verdana" w:eastAsia="Times New Roman" w:hAnsi="Verdana" w:cs="Times New Roman"/>
          <w:sz w:val="24"/>
          <w:szCs w:val="24"/>
        </w:rPr>
      </w:pPr>
      <w:r w:rsidRPr="00954A71">
        <w:rPr>
          <w:rFonts w:ascii="Verdana" w:eastAsia="Times New Roman" w:hAnsi="Verdana" w:cs="Times New Roman"/>
          <w:sz w:val="24"/>
          <w:szCs w:val="24"/>
        </w:rPr>
        <w:t>cumplir con las actividades docentes, asistenciales y asistir a actividades convocadas para superar dificulta</w:t>
      </w:r>
      <w:r w:rsidR="007A21E6" w:rsidRPr="00954A71">
        <w:rPr>
          <w:rFonts w:ascii="Verdana" w:eastAsia="Times New Roman" w:hAnsi="Verdana" w:cs="Times New Roman"/>
          <w:sz w:val="24"/>
          <w:szCs w:val="24"/>
        </w:rPr>
        <w:t>des en el rendimiento académico;</w:t>
      </w:r>
    </w:p>
    <w:p w:rsidR="00D44463" w:rsidRPr="00954A71" w:rsidRDefault="00D44463" w:rsidP="00D44463">
      <w:pPr>
        <w:numPr>
          <w:ilvl w:val="0"/>
          <w:numId w:val="4"/>
        </w:numPr>
        <w:tabs>
          <w:tab w:val="left" w:pos="142"/>
          <w:tab w:val="left" w:pos="708"/>
        </w:tabs>
        <w:spacing w:after="0"/>
        <w:ind w:left="1068"/>
        <w:jc w:val="both"/>
        <w:rPr>
          <w:rFonts w:ascii="Verdana" w:eastAsia="Times New Roman" w:hAnsi="Verdana" w:cs="Times New Roman"/>
          <w:sz w:val="24"/>
          <w:szCs w:val="24"/>
        </w:rPr>
      </w:pPr>
      <w:r w:rsidRPr="00954A71">
        <w:rPr>
          <w:rFonts w:ascii="Verdana" w:eastAsia="Times New Roman" w:hAnsi="Verdana" w:cs="Times New Roman"/>
          <w:sz w:val="24"/>
          <w:szCs w:val="24"/>
        </w:rPr>
        <w:t>cumplir con el plan de desarrollo individual como Alumno Ayudante y ser merecedor de una</w:t>
      </w:r>
      <w:r w:rsidR="007A21E6" w:rsidRPr="00954A71">
        <w:rPr>
          <w:rFonts w:ascii="Verdana" w:eastAsia="Times New Roman" w:hAnsi="Verdana" w:cs="Times New Roman"/>
          <w:sz w:val="24"/>
          <w:szCs w:val="24"/>
        </w:rPr>
        <w:t xml:space="preserve"> evaluación anual satisfactoria;</w:t>
      </w:r>
    </w:p>
    <w:p w:rsidR="00D44463" w:rsidRPr="00954A71" w:rsidRDefault="00D44463" w:rsidP="00D44463">
      <w:pPr>
        <w:numPr>
          <w:ilvl w:val="0"/>
          <w:numId w:val="4"/>
        </w:numPr>
        <w:tabs>
          <w:tab w:val="left" w:pos="142"/>
          <w:tab w:val="left" w:pos="708"/>
        </w:tabs>
        <w:spacing w:after="0"/>
        <w:ind w:left="1068"/>
        <w:jc w:val="both"/>
        <w:rPr>
          <w:rFonts w:ascii="Verdana" w:eastAsia="Times New Roman" w:hAnsi="Verdana" w:cs="Times New Roman"/>
          <w:sz w:val="24"/>
          <w:szCs w:val="24"/>
        </w:rPr>
      </w:pPr>
      <w:r w:rsidRPr="00954A71">
        <w:rPr>
          <w:rFonts w:ascii="Verdana" w:eastAsia="Times New Roman" w:hAnsi="Verdana" w:cs="Times New Roman"/>
          <w:sz w:val="24"/>
          <w:szCs w:val="24"/>
        </w:rPr>
        <w:t>preservar la identificación que lo acredita como estudiante universitario;</w:t>
      </w:r>
    </w:p>
    <w:p w:rsidR="00D44463" w:rsidRPr="00954A71" w:rsidRDefault="00D44463" w:rsidP="00D44463">
      <w:pPr>
        <w:numPr>
          <w:ilvl w:val="0"/>
          <w:numId w:val="4"/>
        </w:numPr>
        <w:tabs>
          <w:tab w:val="left" w:pos="142"/>
          <w:tab w:val="left" w:pos="708"/>
        </w:tabs>
        <w:spacing w:after="0"/>
        <w:ind w:left="1068"/>
        <w:jc w:val="both"/>
        <w:rPr>
          <w:rFonts w:ascii="Verdana" w:eastAsia="Times New Roman" w:hAnsi="Verdana" w:cs="Times New Roman"/>
          <w:sz w:val="24"/>
          <w:szCs w:val="24"/>
        </w:rPr>
      </w:pPr>
      <w:r w:rsidRPr="00954A71">
        <w:rPr>
          <w:rFonts w:ascii="Verdana" w:eastAsia="Times New Roman" w:hAnsi="Verdana" w:cs="Times New Roman"/>
          <w:sz w:val="24"/>
          <w:szCs w:val="24"/>
        </w:rPr>
        <w:t>comunicar a la secretaría docente en caso de pérdida o deterioro de la identificación;</w:t>
      </w:r>
    </w:p>
    <w:p w:rsidR="00D44463" w:rsidRPr="00954A71" w:rsidRDefault="00D44463" w:rsidP="00D44463">
      <w:pPr>
        <w:numPr>
          <w:ilvl w:val="0"/>
          <w:numId w:val="4"/>
        </w:numPr>
        <w:tabs>
          <w:tab w:val="left" w:pos="142"/>
          <w:tab w:val="left" w:pos="708"/>
        </w:tabs>
        <w:spacing w:after="0"/>
        <w:ind w:left="1068"/>
        <w:jc w:val="both"/>
        <w:rPr>
          <w:rFonts w:ascii="Verdana" w:eastAsia="Times New Roman" w:hAnsi="Verdana" w:cs="Times New Roman"/>
          <w:sz w:val="24"/>
          <w:szCs w:val="24"/>
        </w:rPr>
      </w:pPr>
      <w:r w:rsidRPr="00954A71">
        <w:rPr>
          <w:rFonts w:ascii="Verdana" w:eastAsia="Times New Roman" w:hAnsi="Verdana" w:cs="Times New Roman"/>
          <w:sz w:val="24"/>
          <w:szCs w:val="24"/>
        </w:rPr>
        <w:t>cuidar la literatura docente</w:t>
      </w:r>
      <w:r w:rsidR="007A21E6" w:rsidRPr="00954A71">
        <w:rPr>
          <w:rFonts w:ascii="Verdana" w:eastAsia="Times New Roman" w:hAnsi="Verdana" w:cs="Times New Roman"/>
          <w:sz w:val="24"/>
          <w:szCs w:val="24"/>
        </w:rPr>
        <w:t>,</w:t>
      </w:r>
      <w:r w:rsidRPr="00954A71">
        <w:rPr>
          <w:rFonts w:ascii="Verdana" w:eastAsia="Times New Roman" w:hAnsi="Verdana" w:cs="Times New Roman"/>
          <w:sz w:val="24"/>
          <w:szCs w:val="24"/>
        </w:rPr>
        <w:t xml:space="preserve"> así como todos los medios auxiliares para la enseñanza</w:t>
      </w:r>
      <w:r w:rsidR="007A21E6" w:rsidRPr="00954A71">
        <w:rPr>
          <w:rFonts w:ascii="Verdana" w:eastAsia="Times New Roman" w:hAnsi="Verdana" w:cs="Times New Roman"/>
          <w:sz w:val="24"/>
          <w:szCs w:val="24"/>
        </w:rPr>
        <w:t>,</w:t>
      </w:r>
      <w:r w:rsidRPr="00954A71">
        <w:rPr>
          <w:rFonts w:ascii="Verdana" w:eastAsia="Times New Roman" w:hAnsi="Verdana" w:cs="Times New Roman"/>
          <w:sz w:val="24"/>
          <w:szCs w:val="24"/>
        </w:rPr>
        <w:t xml:space="preserve"> incluyendo las nuevas tecnologías de la información y hacer uso correcto de las mismas;</w:t>
      </w:r>
    </w:p>
    <w:p w:rsidR="00D44463" w:rsidRPr="00954A71" w:rsidRDefault="00D44463" w:rsidP="00D44463">
      <w:pPr>
        <w:numPr>
          <w:ilvl w:val="0"/>
          <w:numId w:val="4"/>
        </w:numPr>
        <w:tabs>
          <w:tab w:val="left" w:pos="142"/>
          <w:tab w:val="left" w:pos="708"/>
        </w:tabs>
        <w:spacing w:after="0"/>
        <w:ind w:left="1068"/>
        <w:jc w:val="both"/>
        <w:rPr>
          <w:rFonts w:ascii="Verdana" w:eastAsia="Times New Roman" w:hAnsi="Verdana" w:cs="Times New Roman"/>
          <w:sz w:val="24"/>
          <w:szCs w:val="24"/>
        </w:rPr>
      </w:pPr>
      <w:r w:rsidRPr="00954A71">
        <w:rPr>
          <w:rFonts w:ascii="Verdana" w:eastAsia="Times New Roman" w:hAnsi="Verdana" w:cs="Times New Roman"/>
          <w:sz w:val="24"/>
          <w:szCs w:val="24"/>
        </w:rPr>
        <w:t>devolver, en el momento de recibir las calificaciones finales de las asignaturas, los libros de textos y medios que se le hayan asignado para su preparación;</w:t>
      </w:r>
    </w:p>
    <w:p w:rsidR="00D44463" w:rsidRPr="00954A71" w:rsidRDefault="00D44463" w:rsidP="00D44463">
      <w:pPr>
        <w:numPr>
          <w:ilvl w:val="0"/>
          <w:numId w:val="4"/>
        </w:numPr>
        <w:tabs>
          <w:tab w:val="left" w:pos="142"/>
          <w:tab w:val="left" w:pos="708"/>
        </w:tabs>
        <w:spacing w:after="0"/>
        <w:ind w:left="1068"/>
        <w:jc w:val="both"/>
        <w:rPr>
          <w:rFonts w:ascii="Verdana" w:eastAsia="Times New Roman" w:hAnsi="Verdana" w:cs="Times New Roman"/>
          <w:sz w:val="24"/>
          <w:szCs w:val="24"/>
        </w:rPr>
      </w:pPr>
      <w:r w:rsidRPr="00954A71">
        <w:rPr>
          <w:rFonts w:ascii="Verdana" w:eastAsia="Times New Roman" w:hAnsi="Verdana" w:cs="Times New Roman"/>
          <w:sz w:val="24"/>
          <w:szCs w:val="24"/>
        </w:rPr>
        <w:t>velar desde su rol, por el cumplimiento de los principios básicos de la salud referidos a la promoción, protección, atención y recuperación de las personas, familias y comunidades;</w:t>
      </w:r>
    </w:p>
    <w:p w:rsidR="00D44463" w:rsidRPr="00954A71" w:rsidRDefault="00D44463" w:rsidP="00D44463">
      <w:pPr>
        <w:numPr>
          <w:ilvl w:val="0"/>
          <w:numId w:val="4"/>
        </w:numPr>
        <w:tabs>
          <w:tab w:val="left" w:pos="142"/>
          <w:tab w:val="left" w:pos="708"/>
        </w:tabs>
        <w:spacing w:after="0"/>
        <w:ind w:left="1068"/>
        <w:jc w:val="both"/>
        <w:rPr>
          <w:rFonts w:ascii="Verdana" w:eastAsia="Times New Roman" w:hAnsi="Verdana" w:cs="Times New Roman"/>
          <w:sz w:val="24"/>
          <w:szCs w:val="24"/>
        </w:rPr>
      </w:pPr>
      <w:r w:rsidRPr="00954A71">
        <w:rPr>
          <w:rFonts w:ascii="Verdana" w:eastAsia="Times New Roman" w:hAnsi="Verdana" w:cs="Times New Roman"/>
          <w:sz w:val="24"/>
          <w:szCs w:val="24"/>
        </w:rPr>
        <w:t xml:space="preserve">cumplir las regulaciones establecidas en las instituciones del Sistema Nacional de Salud durante su formación en los servicios; </w:t>
      </w:r>
    </w:p>
    <w:p w:rsidR="00D44463" w:rsidRPr="00954A71" w:rsidRDefault="00D44463" w:rsidP="00D44463">
      <w:pPr>
        <w:numPr>
          <w:ilvl w:val="0"/>
          <w:numId w:val="4"/>
        </w:numPr>
        <w:tabs>
          <w:tab w:val="left" w:pos="142"/>
          <w:tab w:val="left" w:pos="708"/>
        </w:tabs>
        <w:spacing w:after="0"/>
        <w:ind w:left="1068"/>
        <w:jc w:val="both"/>
        <w:rPr>
          <w:rFonts w:ascii="Verdana" w:eastAsia="Times New Roman" w:hAnsi="Verdana" w:cs="Times New Roman"/>
          <w:sz w:val="24"/>
          <w:szCs w:val="24"/>
        </w:rPr>
      </w:pPr>
      <w:r w:rsidRPr="00954A71">
        <w:rPr>
          <w:rFonts w:ascii="Verdana" w:eastAsia="Times New Roman" w:hAnsi="Verdana" w:cs="Times New Roman"/>
          <w:sz w:val="24"/>
          <w:szCs w:val="24"/>
        </w:rPr>
        <w:t>contribuir a elevar la calidad de los servicios y a la satisfacción de las necesidades de la población</w:t>
      </w:r>
      <w:r w:rsidR="007A21E6" w:rsidRPr="00954A71">
        <w:rPr>
          <w:rFonts w:ascii="Verdana" w:eastAsia="Times New Roman" w:hAnsi="Verdana" w:cs="Times New Roman"/>
          <w:sz w:val="24"/>
          <w:szCs w:val="24"/>
        </w:rPr>
        <w:t>,</w:t>
      </w:r>
      <w:r w:rsidRPr="00954A71">
        <w:rPr>
          <w:rFonts w:ascii="Verdana" w:eastAsia="Times New Roman" w:hAnsi="Verdana" w:cs="Times New Roman"/>
          <w:sz w:val="24"/>
          <w:szCs w:val="24"/>
        </w:rPr>
        <w:t xml:space="preserve"> así como tener una participación activa en el Movimiento Colectivo Moral y en el logro de la excelencia en los servicios;</w:t>
      </w:r>
    </w:p>
    <w:p w:rsidR="00D44463" w:rsidRPr="00954A71" w:rsidRDefault="00D44463" w:rsidP="00D44463">
      <w:pPr>
        <w:numPr>
          <w:ilvl w:val="0"/>
          <w:numId w:val="4"/>
        </w:numPr>
        <w:tabs>
          <w:tab w:val="left" w:pos="142"/>
          <w:tab w:val="left" w:pos="708"/>
        </w:tabs>
        <w:spacing w:after="0"/>
        <w:ind w:left="1068"/>
        <w:jc w:val="both"/>
        <w:rPr>
          <w:rFonts w:ascii="Verdana" w:eastAsia="Times New Roman" w:hAnsi="Verdana" w:cs="Times New Roman"/>
          <w:sz w:val="24"/>
          <w:szCs w:val="24"/>
        </w:rPr>
      </w:pPr>
      <w:r w:rsidRPr="00954A71">
        <w:rPr>
          <w:rFonts w:ascii="Verdana" w:eastAsia="Times New Roman" w:hAnsi="Verdana" w:cs="Times New Roman"/>
          <w:sz w:val="24"/>
          <w:szCs w:val="24"/>
        </w:rPr>
        <w:t>brindar un trato respetuoso a sus profesores, directivos de los diferentes escenarios docentes, compañeros de estudio y demás trabajadores del Sistema Nacional de Salud;</w:t>
      </w:r>
    </w:p>
    <w:p w:rsidR="00D44463" w:rsidRPr="00954A71" w:rsidRDefault="00D44463" w:rsidP="00D44463">
      <w:pPr>
        <w:numPr>
          <w:ilvl w:val="0"/>
          <w:numId w:val="4"/>
        </w:numPr>
        <w:tabs>
          <w:tab w:val="left" w:pos="142"/>
          <w:tab w:val="left" w:pos="708"/>
        </w:tabs>
        <w:spacing w:after="0"/>
        <w:ind w:left="1068"/>
        <w:jc w:val="both"/>
        <w:rPr>
          <w:rFonts w:ascii="Verdana" w:eastAsia="Times New Roman" w:hAnsi="Verdana" w:cs="Times New Roman"/>
          <w:sz w:val="24"/>
          <w:szCs w:val="24"/>
        </w:rPr>
      </w:pPr>
      <w:r w:rsidRPr="00954A71">
        <w:rPr>
          <w:rFonts w:ascii="Verdana" w:eastAsia="Times New Roman" w:hAnsi="Verdana" w:cs="Times New Roman"/>
          <w:sz w:val="24"/>
          <w:szCs w:val="24"/>
        </w:rPr>
        <w:lastRenderedPageBreak/>
        <w:t>realizar investigaciones científicas de acuerdo con las líneas investigativas de cada escenario docente</w:t>
      </w:r>
      <w:r w:rsidR="007A21E6" w:rsidRPr="00954A71">
        <w:rPr>
          <w:rFonts w:ascii="Verdana" w:eastAsia="Times New Roman" w:hAnsi="Verdana" w:cs="Times New Roman"/>
          <w:sz w:val="24"/>
          <w:szCs w:val="24"/>
        </w:rPr>
        <w:t>,</w:t>
      </w:r>
      <w:r w:rsidRPr="00954A71">
        <w:rPr>
          <w:rFonts w:ascii="Verdana" w:eastAsia="Times New Roman" w:hAnsi="Verdana" w:cs="Times New Roman"/>
          <w:sz w:val="24"/>
          <w:szCs w:val="24"/>
        </w:rPr>
        <w:t xml:space="preserve"> en irrestricto respeto a las normas éticas de la investigación</w:t>
      </w:r>
      <w:r w:rsidR="007A21E6" w:rsidRPr="00954A71">
        <w:rPr>
          <w:rFonts w:ascii="Verdana" w:eastAsia="Times New Roman" w:hAnsi="Verdana" w:cs="Times New Roman"/>
          <w:sz w:val="24"/>
          <w:szCs w:val="24"/>
        </w:rPr>
        <w:t>,</w:t>
      </w:r>
      <w:r w:rsidRPr="00954A71">
        <w:rPr>
          <w:rFonts w:ascii="Verdana" w:eastAsia="Times New Roman" w:hAnsi="Verdana" w:cs="Times New Roman"/>
          <w:sz w:val="24"/>
          <w:szCs w:val="24"/>
        </w:rPr>
        <w:t xml:space="preserve"> previstas en cada caso;</w:t>
      </w:r>
    </w:p>
    <w:p w:rsidR="00D44463" w:rsidRPr="00954A71" w:rsidRDefault="00D44463" w:rsidP="00D44463">
      <w:pPr>
        <w:numPr>
          <w:ilvl w:val="0"/>
          <w:numId w:val="4"/>
        </w:numPr>
        <w:tabs>
          <w:tab w:val="left" w:pos="142"/>
          <w:tab w:val="left" w:pos="708"/>
        </w:tabs>
        <w:spacing w:after="0"/>
        <w:ind w:left="1068"/>
        <w:jc w:val="both"/>
        <w:rPr>
          <w:rFonts w:ascii="Verdana" w:eastAsia="Times New Roman" w:hAnsi="Verdana" w:cs="Times New Roman"/>
          <w:sz w:val="24"/>
          <w:szCs w:val="24"/>
        </w:rPr>
      </w:pPr>
      <w:r w:rsidRPr="00954A71">
        <w:rPr>
          <w:rFonts w:ascii="Verdana" w:eastAsia="Times New Roman" w:hAnsi="Verdana" w:cs="Times New Roman"/>
          <w:sz w:val="24"/>
          <w:szCs w:val="24"/>
        </w:rPr>
        <w:t xml:space="preserve">participar de forma activa en las </w:t>
      </w:r>
      <w:r w:rsidR="007A21E6" w:rsidRPr="00954A71">
        <w:rPr>
          <w:rFonts w:ascii="Verdana" w:eastAsia="Times New Roman" w:hAnsi="Verdana" w:cs="Times New Roman"/>
          <w:sz w:val="24"/>
          <w:szCs w:val="24"/>
        </w:rPr>
        <w:t>jornadas científico estudiantiles y o</w:t>
      </w:r>
      <w:r w:rsidRPr="00954A71">
        <w:rPr>
          <w:rFonts w:ascii="Verdana" w:eastAsia="Times New Roman" w:hAnsi="Verdana" w:cs="Times New Roman"/>
          <w:sz w:val="24"/>
          <w:szCs w:val="24"/>
        </w:rPr>
        <w:t xml:space="preserve">tros eventos </w:t>
      </w:r>
      <w:r w:rsidR="007A21E6" w:rsidRPr="00954A71">
        <w:rPr>
          <w:rFonts w:ascii="Verdana" w:eastAsia="Times New Roman" w:hAnsi="Verdana" w:cs="Times New Roman"/>
          <w:sz w:val="24"/>
          <w:szCs w:val="24"/>
        </w:rPr>
        <w:t xml:space="preserve">al </w:t>
      </w:r>
      <w:r w:rsidRPr="00954A71">
        <w:rPr>
          <w:rFonts w:ascii="Verdana" w:eastAsia="Times New Roman" w:hAnsi="Verdana" w:cs="Times New Roman"/>
          <w:sz w:val="24"/>
          <w:szCs w:val="24"/>
        </w:rPr>
        <w:t>que sean convocados, y;</w:t>
      </w:r>
    </w:p>
    <w:p w:rsidR="00D44463" w:rsidRPr="00954A71" w:rsidRDefault="00D44463" w:rsidP="00D44463">
      <w:pPr>
        <w:numPr>
          <w:ilvl w:val="0"/>
          <w:numId w:val="4"/>
        </w:numPr>
        <w:tabs>
          <w:tab w:val="left" w:pos="142"/>
          <w:tab w:val="left" w:pos="708"/>
        </w:tabs>
        <w:spacing w:after="0"/>
        <w:ind w:left="1068"/>
        <w:jc w:val="both"/>
        <w:rPr>
          <w:rFonts w:ascii="Verdana" w:eastAsia="Times New Roman" w:hAnsi="Verdana" w:cs="Times New Roman"/>
          <w:sz w:val="24"/>
          <w:szCs w:val="24"/>
        </w:rPr>
      </w:pPr>
      <w:r w:rsidRPr="00954A71">
        <w:rPr>
          <w:rFonts w:ascii="Verdana" w:eastAsia="Times New Roman" w:hAnsi="Verdana" w:cs="Times New Roman"/>
          <w:sz w:val="24"/>
          <w:szCs w:val="24"/>
        </w:rPr>
        <w:t>concurrir a actividades dirigidas al mejoramiento de la calidad de los servicios y al enfrentamiento a situaciones de contingencia.</w:t>
      </w:r>
    </w:p>
    <w:p w:rsidR="007A21E6" w:rsidRPr="00954A71" w:rsidRDefault="007A21E6" w:rsidP="007A21E6">
      <w:pPr>
        <w:tabs>
          <w:tab w:val="left" w:pos="142"/>
          <w:tab w:val="left" w:pos="708"/>
        </w:tabs>
        <w:spacing w:after="0"/>
        <w:ind w:left="1068"/>
        <w:jc w:val="both"/>
        <w:rPr>
          <w:rFonts w:ascii="Verdana" w:eastAsia="Times New Roman" w:hAnsi="Verdana" w:cs="Times New Roman"/>
          <w:sz w:val="24"/>
          <w:szCs w:val="24"/>
        </w:rPr>
      </w:pPr>
    </w:p>
    <w:p w:rsidR="00D44463" w:rsidRPr="00954A71" w:rsidRDefault="00D44463" w:rsidP="00D44463">
      <w:pPr>
        <w:pStyle w:val="Textosinformato"/>
        <w:numPr>
          <w:ilvl w:val="0"/>
          <w:numId w:val="0"/>
        </w:numPr>
        <w:tabs>
          <w:tab w:val="left" w:pos="142"/>
          <w:tab w:val="left" w:pos="708"/>
        </w:tabs>
        <w:spacing w:line="276" w:lineRule="auto"/>
        <w:jc w:val="center"/>
        <w:rPr>
          <w:rFonts w:ascii="Verdana" w:hAnsi="Verdana"/>
          <w:i/>
          <w:sz w:val="24"/>
          <w:szCs w:val="24"/>
        </w:rPr>
      </w:pPr>
      <w:r w:rsidRPr="00954A71">
        <w:rPr>
          <w:rFonts w:ascii="Verdana" w:hAnsi="Verdana"/>
          <w:sz w:val="24"/>
          <w:szCs w:val="24"/>
        </w:rPr>
        <w:t>CAPÍTULO III</w:t>
      </w:r>
    </w:p>
    <w:p w:rsidR="00A868BC" w:rsidRPr="00954A71" w:rsidRDefault="00A868BC" w:rsidP="00A868BC">
      <w:pPr>
        <w:pStyle w:val="NormalWeb"/>
        <w:tabs>
          <w:tab w:val="left" w:pos="142"/>
        </w:tabs>
        <w:spacing w:before="0" w:beforeAutospacing="0" w:after="0" w:afterAutospacing="0" w:line="276" w:lineRule="auto"/>
        <w:jc w:val="center"/>
        <w:rPr>
          <w:rFonts w:ascii="Verdana" w:hAnsi="Verdana"/>
          <w:lang w:val="es-VE"/>
        </w:rPr>
      </w:pPr>
      <w:r w:rsidRPr="00954A71">
        <w:rPr>
          <w:rFonts w:ascii="Verdana" w:hAnsi="Verdana"/>
          <w:lang w:val="es-VE"/>
        </w:rPr>
        <w:t>MOVIMIENTOS EN EL DESTACAMENTO</w:t>
      </w:r>
    </w:p>
    <w:p w:rsidR="001C2A0D" w:rsidRDefault="001C2A0D" w:rsidP="001C2A0D">
      <w:pPr>
        <w:pStyle w:val="NormalWeb"/>
        <w:tabs>
          <w:tab w:val="left" w:pos="142"/>
        </w:tabs>
        <w:spacing w:before="0" w:beforeAutospacing="0" w:after="0" w:afterAutospacing="0" w:line="276" w:lineRule="auto"/>
        <w:jc w:val="center"/>
        <w:rPr>
          <w:rFonts w:ascii="Verdana" w:eastAsia="Calibri" w:hAnsi="Verdana" w:cs="Times New Roman"/>
          <w:lang w:val="es-ES_tradnl" w:eastAsia="en-US"/>
        </w:rPr>
      </w:pPr>
    </w:p>
    <w:p w:rsidR="001C2A0D" w:rsidRDefault="001C2A0D" w:rsidP="001C2A0D">
      <w:pPr>
        <w:pStyle w:val="NormalWeb"/>
        <w:tabs>
          <w:tab w:val="left" w:pos="142"/>
        </w:tabs>
        <w:spacing w:before="0" w:beforeAutospacing="0" w:after="0" w:afterAutospacing="0" w:line="276" w:lineRule="auto"/>
        <w:jc w:val="center"/>
        <w:rPr>
          <w:rFonts w:ascii="Verdana" w:eastAsia="Calibri" w:hAnsi="Verdana" w:cs="Times New Roman"/>
          <w:lang w:val="es-ES_tradnl" w:eastAsia="en-US"/>
        </w:rPr>
      </w:pPr>
      <w:r w:rsidRPr="00954A71">
        <w:rPr>
          <w:rFonts w:ascii="Verdana" w:eastAsia="Calibri" w:hAnsi="Verdana" w:cs="Times New Roman"/>
          <w:lang w:val="es-ES_tradnl" w:eastAsia="en-US"/>
        </w:rPr>
        <w:t>Sección Primera</w:t>
      </w:r>
    </w:p>
    <w:p w:rsidR="001C2A0D" w:rsidRPr="00954A71" w:rsidRDefault="001C2A0D" w:rsidP="001C2A0D">
      <w:pPr>
        <w:pStyle w:val="NormalWeb"/>
        <w:tabs>
          <w:tab w:val="left" w:pos="142"/>
        </w:tabs>
        <w:spacing w:before="0" w:beforeAutospacing="0" w:after="0" w:afterAutospacing="0" w:line="276" w:lineRule="auto"/>
        <w:jc w:val="center"/>
        <w:rPr>
          <w:rFonts w:ascii="Verdana" w:eastAsia="Calibri" w:hAnsi="Verdana" w:cs="Times New Roman"/>
          <w:lang w:val="es-ES_tradnl" w:eastAsia="en-US"/>
        </w:rPr>
      </w:pPr>
      <w:r>
        <w:rPr>
          <w:rFonts w:ascii="Verdana" w:eastAsia="Calibri" w:hAnsi="Verdana" w:cs="Times New Roman"/>
          <w:lang w:val="es-ES_tradnl" w:eastAsia="en-US"/>
        </w:rPr>
        <w:t>Generalidades</w:t>
      </w:r>
    </w:p>
    <w:p w:rsidR="00D44463" w:rsidRPr="00954A71" w:rsidRDefault="00D44463" w:rsidP="00D44463">
      <w:pPr>
        <w:pStyle w:val="Textosinformato"/>
        <w:numPr>
          <w:ilvl w:val="0"/>
          <w:numId w:val="0"/>
        </w:numPr>
        <w:tabs>
          <w:tab w:val="left" w:pos="142"/>
          <w:tab w:val="left" w:pos="708"/>
        </w:tabs>
        <w:spacing w:line="276" w:lineRule="auto"/>
        <w:rPr>
          <w:rFonts w:ascii="Verdana" w:hAnsi="Verdana"/>
          <w:sz w:val="24"/>
          <w:szCs w:val="24"/>
        </w:rPr>
      </w:pPr>
    </w:p>
    <w:p w:rsidR="00D44463" w:rsidRPr="00954A71" w:rsidRDefault="00D44463" w:rsidP="00D44463">
      <w:pPr>
        <w:pStyle w:val="Textosinformato"/>
        <w:numPr>
          <w:ilvl w:val="0"/>
          <w:numId w:val="0"/>
        </w:numPr>
        <w:tabs>
          <w:tab w:val="left" w:pos="142"/>
          <w:tab w:val="left" w:pos="708"/>
        </w:tabs>
        <w:spacing w:line="276" w:lineRule="auto"/>
        <w:ind w:left="180"/>
        <w:rPr>
          <w:rFonts w:ascii="Verdana" w:hAnsi="Verdana"/>
          <w:sz w:val="24"/>
          <w:szCs w:val="24"/>
        </w:rPr>
      </w:pPr>
      <w:r w:rsidRPr="00954A71">
        <w:rPr>
          <w:rFonts w:ascii="Verdana" w:hAnsi="Verdana"/>
          <w:sz w:val="24"/>
          <w:szCs w:val="24"/>
        </w:rPr>
        <w:t>Artículo 1</w:t>
      </w:r>
      <w:r w:rsidR="007A21E6" w:rsidRPr="00954A71">
        <w:rPr>
          <w:rFonts w:ascii="Verdana" w:hAnsi="Verdana"/>
          <w:sz w:val="24"/>
          <w:szCs w:val="24"/>
        </w:rPr>
        <w:t>1</w:t>
      </w:r>
      <w:r w:rsidRPr="00954A71">
        <w:rPr>
          <w:rFonts w:ascii="Verdana" w:hAnsi="Verdana"/>
          <w:sz w:val="24"/>
          <w:szCs w:val="24"/>
        </w:rPr>
        <w:t xml:space="preserve">. El ingreso al Destacamento se realiza según las normas establecidas por </w:t>
      </w:r>
      <w:r w:rsidR="007A21E6" w:rsidRPr="00954A71">
        <w:rPr>
          <w:rFonts w:ascii="Verdana" w:hAnsi="Verdana"/>
          <w:sz w:val="24"/>
          <w:szCs w:val="24"/>
        </w:rPr>
        <w:t>los ministerios</w:t>
      </w:r>
      <w:r w:rsidRPr="00954A71">
        <w:rPr>
          <w:rFonts w:ascii="Verdana" w:hAnsi="Verdana"/>
          <w:sz w:val="24"/>
          <w:szCs w:val="24"/>
        </w:rPr>
        <w:t xml:space="preserve"> de Educación Superior y de Salud Pública y la obtención plazas de acuerdo con el plan que se apruebe en cada curso académico.   </w:t>
      </w:r>
    </w:p>
    <w:p w:rsidR="00D44463" w:rsidRPr="00954A71" w:rsidRDefault="00D44463" w:rsidP="00A868BC">
      <w:pPr>
        <w:pStyle w:val="Textosinformato"/>
        <w:numPr>
          <w:ilvl w:val="0"/>
          <w:numId w:val="0"/>
        </w:numPr>
        <w:tabs>
          <w:tab w:val="left" w:pos="142"/>
          <w:tab w:val="left" w:pos="708"/>
        </w:tabs>
        <w:spacing w:line="276" w:lineRule="auto"/>
        <w:ind w:left="540" w:hanging="360"/>
        <w:rPr>
          <w:rFonts w:ascii="Verdana" w:hAnsi="Verdana"/>
          <w:sz w:val="24"/>
          <w:szCs w:val="24"/>
        </w:rPr>
      </w:pPr>
    </w:p>
    <w:p w:rsidR="00A868BC" w:rsidRPr="00954A71" w:rsidRDefault="00A868BC" w:rsidP="00A868BC">
      <w:pPr>
        <w:pStyle w:val="Textosinformato"/>
        <w:numPr>
          <w:ilvl w:val="0"/>
          <w:numId w:val="0"/>
        </w:numPr>
        <w:tabs>
          <w:tab w:val="left" w:pos="142"/>
          <w:tab w:val="left" w:pos="708"/>
        </w:tabs>
        <w:spacing w:line="276" w:lineRule="auto"/>
        <w:ind w:left="180"/>
        <w:rPr>
          <w:rFonts w:ascii="Verdana" w:hAnsi="Verdana"/>
          <w:sz w:val="24"/>
          <w:szCs w:val="24"/>
        </w:rPr>
      </w:pPr>
      <w:r w:rsidRPr="00954A71">
        <w:rPr>
          <w:rFonts w:ascii="Verdana" w:hAnsi="Verdana"/>
          <w:sz w:val="24"/>
          <w:szCs w:val="24"/>
        </w:rPr>
        <w:t xml:space="preserve">Artículo 12. El ingreso en el caso de los cadetes de medicina militar que causen baja de la universidad de ciencias médicas de las Fuerzas Armadas Revolucionarias se realiza, teniendo en cuenta las indicaciones vigentes emitidas por el organismo. </w:t>
      </w:r>
    </w:p>
    <w:p w:rsidR="001C2A0D" w:rsidRDefault="001C2A0D" w:rsidP="001C2A0D">
      <w:pPr>
        <w:pStyle w:val="Textosinformato"/>
        <w:numPr>
          <w:ilvl w:val="0"/>
          <w:numId w:val="0"/>
        </w:numPr>
        <w:tabs>
          <w:tab w:val="left" w:pos="142"/>
          <w:tab w:val="left" w:pos="708"/>
        </w:tabs>
        <w:spacing w:line="276" w:lineRule="auto"/>
        <w:ind w:left="360"/>
        <w:jc w:val="center"/>
        <w:rPr>
          <w:rFonts w:ascii="Verdana" w:hAnsi="Verdana"/>
          <w:sz w:val="24"/>
          <w:szCs w:val="24"/>
        </w:rPr>
      </w:pPr>
    </w:p>
    <w:p w:rsidR="001C2A0D" w:rsidRPr="00954A71" w:rsidRDefault="001C2A0D" w:rsidP="001C2A0D">
      <w:pPr>
        <w:pStyle w:val="Textosinformato"/>
        <w:numPr>
          <w:ilvl w:val="0"/>
          <w:numId w:val="0"/>
        </w:numPr>
        <w:tabs>
          <w:tab w:val="left" w:pos="142"/>
          <w:tab w:val="left" w:pos="708"/>
        </w:tabs>
        <w:spacing w:line="276" w:lineRule="auto"/>
        <w:ind w:left="360"/>
        <w:jc w:val="center"/>
        <w:rPr>
          <w:rFonts w:ascii="Verdana" w:hAnsi="Verdana"/>
          <w:sz w:val="24"/>
          <w:szCs w:val="24"/>
        </w:rPr>
      </w:pPr>
      <w:r w:rsidRPr="00954A71">
        <w:rPr>
          <w:rFonts w:ascii="Verdana" w:hAnsi="Verdana"/>
          <w:sz w:val="24"/>
          <w:szCs w:val="24"/>
        </w:rPr>
        <w:t>Sección Segunda</w:t>
      </w:r>
    </w:p>
    <w:p w:rsidR="00A868BC" w:rsidRPr="00954A71" w:rsidRDefault="00A868BC" w:rsidP="00A868BC">
      <w:pPr>
        <w:pStyle w:val="Textosinformato"/>
        <w:numPr>
          <w:ilvl w:val="0"/>
          <w:numId w:val="0"/>
        </w:numPr>
        <w:tabs>
          <w:tab w:val="left" w:pos="142"/>
          <w:tab w:val="left" w:pos="708"/>
        </w:tabs>
        <w:spacing w:line="276" w:lineRule="auto"/>
        <w:ind w:left="360"/>
        <w:jc w:val="center"/>
        <w:rPr>
          <w:rFonts w:ascii="Verdana" w:hAnsi="Verdana"/>
          <w:sz w:val="24"/>
          <w:szCs w:val="24"/>
        </w:rPr>
      </w:pPr>
      <w:r w:rsidRPr="00954A71">
        <w:rPr>
          <w:rFonts w:ascii="Verdana" w:hAnsi="Verdana"/>
          <w:sz w:val="24"/>
          <w:szCs w:val="24"/>
        </w:rPr>
        <w:t>Incorporación, reingreso y salida del Destacamento</w:t>
      </w:r>
    </w:p>
    <w:p w:rsidR="007A21E6" w:rsidRPr="00954A71" w:rsidRDefault="007A21E6" w:rsidP="00D44463">
      <w:pPr>
        <w:pStyle w:val="NormalWeb"/>
        <w:tabs>
          <w:tab w:val="left" w:pos="142"/>
        </w:tabs>
        <w:spacing w:before="0" w:beforeAutospacing="0" w:after="0" w:afterAutospacing="0" w:line="276" w:lineRule="auto"/>
        <w:jc w:val="center"/>
        <w:rPr>
          <w:rFonts w:ascii="Verdana" w:eastAsia="Calibri" w:hAnsi="Verdana" w:cs="Times New Roman"/>
          <w:lang w:val="es-ES_tradnl" w:eastAsia="en-US"/>
        </w:rPr>
      </w:pPr>
    </w:p>
    <w:p w:rsidR="00D44463" w:rsidRPr="00954A71" w:rsidRDefault="00D44463" w:rsidP="00D44463">
      <w:pPr>
        <w:pStyle w:val="Textosinformato"/>
        <w:numPr>
          <w:ilvl w:val="0"/>
          <w:numId w:val="0"/>
        </w:numPr>
        <w:tabs>
          <w:tab w:val="left" w:pos="142"/>
          <w:tab w:val="left" w:pos="708"/>
        </w:tabs>
        <w:spacing w:line="276" w:lineRule="auto"/>
        <w:ind w:left="180"/>
        <w:rPr>
          <w:rFonts w:ascii="Verdana" w:hAnsi="Verdana"/>
          <w:sz w:val="24"/>
          <w:szCs w:val="24"/>
        </w:rPr>
      </w:pPr>
      <w:r w:rsidRPr="00954A71">
        <w:rPr>
          <w:rFonts w:ascii="Verdana" w:hAnsi="Verdana"/>
          <w:sz w:val="24"/>
          <w:szCs w:val="24"/>
        </w:rPr>
        <w:t>Artículo 1</w:t>
      </w:r>
      <w:r w:rsidR="00A868BC" w:rsidRPr="00954A71">
        <w:rPr>
          <w:rFonts w:ascii="Verdana" w:hAnsi="Verdana"/>
          <w:sz w:val="24"/>
          <w:szCs w:val="24"/>
        </w:rPr>
        <w:t>3</w:t>
      </w:r>
      <w:r w:rsidRPr="00954A71">
        <w:rPr>
          <w:rFonts w:ascii="Verdana" w:hAnsi="Verdana"/>
          <w:sz w:val="24"/>
          <w:szCs w:val="24"/>
        </w:rPr>
        <w:t>. La permanencia de los estudiantes en el Destacamento está determinada por el cumplimiento de los requisitos que establece el presente Reglamento</w:t>
      </w:r>
      <w:r w:rsidR="007A21E6" w:rsidRPr="00954A71">
        <w:rPr>
          <w:rFonts w:ascii="Verdana" w:hAnsi="Verdana"/>
          <w:sz w:val="24"/>
          <w:szCs w:val="24"/>
        </w:rPr>
        <w:t xml:space="preserve"> y demás normas vigentes aplicables en materia de la Educación Superior</w:t>
      </w:r>
      <w:r w:rsidRPr="00954A71">
        <w:rPr>
          <w:rFonts w:ascii="Verdana" w:hAnsi="Verdana"/>
          <w:sz w:val="24"/>
          <w:szCs w:val="24"/>
        </w:rPr>
        <w:t xml:space="preserve">. </w:t>
      </w:r>
    </w:p>
    <w:p w:rsidR="00D44463" w:rsidRPr="00954A71" w:rsidRDefault="00D44463" w:rsidP="00D44463">
      <w:pPr>
        <w:pStyle w:val="Textosinformato"/>
        <w:numPr>
          <w:ilvl w:val="0"/>
          <w:numId w:val="0"/>
        </w:numPr>
        <w:tabs>
          <w:tab w:val="left" w:pos="142"/>
          <w:tab w:val="left" w:pos="708"/>
        </w:tabs>
        <w:spacing w:line="276" w:lineRule="auto"/>
        <w:ind w:left="180"/>
        <w:rPr>
          <w:rFonts w:ascii="Verdana" w:hAnsi="Verdana"/>
          <w:sz w:val="24"/>
          <w:szCs w:val="24"/>
        </w:rPr>
      </w:pPr>
    </w:p>
    <w:p w:rsidR="00D44463" w:rsidRPr="00954A71" w:rsidRDefault="00D44463" w:rsidP="00D44463">
      <w:pPr>
        <w:pStyle w:val="Textosinformato"/>
        <w:numPr>
          <w:ilvl w:val="0"/>
          <w:numId w:val="0"/>
        </w:numPr>
        <w:tabs>
          <w:tab w:val="left" w:pos="142"/>
          <w:tab w:val="left" w:pos="708"/>
        </w:tabs>
        <w:spacing w:line="276" w:lineRule="auto"/>
        <w:ind w:left="180"/>
        <w:rPr>
          <w:rFonts w:ascii="Verdana" w:hAnsi="Verdana"/>
          <w:sz w:val="24"/>
          <w:szCs w:val="24"/>
        </w:rPr>
      </w:pPr>
      <w:r w:rsidRPr="00954A71">
        <w:rPr>
          <w:rFonts w:ascii="Verdana" w:hAnsi="Verdana"/>
          <w:sz w:val="24"/>
          <w:szCs w:val="24"/>
        </w:rPr>
        <w:t>Artículo 1</w:t>
      </w:r>
      <w:r w:rsidR="00A868BC" w:rsidRPr="00954A71">
        <w:rPr>
          <w:rFonts w:ascii="Verdana" w:hAnsi="Verdana"/>
          <w:sz w:val="24"/>
          <w:szCs w:val="24"/>
        </w:rPr>
        <w:t>4</w:t>
      </w:r>
      <w:r w:rsidRPr="00954A71">
        <w:rPr>
          <w:rFonts w:ascii="Verdana" w:hAnsi="Verdana"/>
          <w:sz w:val="24"/>
          <w:szCs w:val="24"/>
        </w:rPr>
        <w:t xml:space="preserve">. Los estudiantes que se les </w:t>
      </w:r>
      <w:r w:rsidR="007A21E6" w:rsidRPr="00954A71">
        <w:rPr>
          <w:rFonts w:ascii="Verdana" w:hAnsi="Verdana"/>
          <w:sz w:val="24"/>
          <w:szCs w:val="24"/>
        </w:rPr>
        <w:t xml:space="preserve">autorice </w:t>
      </w:r>
      <w:proofErr w:type="spellStart"/>
      <w:r w:rsidR="007A21E6" w:rsidRPr="00954A71">
        <w:rPr>
          <w:rFonts w:ascii="Verdana" w:hAnsi="Verdana"/>
          <w:sz w:val="24"/>
          <w:szCs w:val="24"/>
        </w:rPr>
        <w:t>unalicencia</w:t>
      </w:r>
      <w:proofErr w:type="spellEnd"/>
      <w:r w:rsidR="007A21E6" w:rsidRPr="00954A71">
        <w:rPr>
          <w:rFonts w:ascii="Verdana" w:hAnsi="Verdana"/>
          <w:sz w:val="24"/>
          <w:szCs w:val="24"/>
        </w:rPr>
        <w:t xml:space="preserve"> de </w:t>
      </w:r>
      <w:proofErr w:type="spellStart"/>
      <w:r w:rsidR="007A21E6" w:rsidRPr="00954A71">
        <w:rPr>
          <w:rFonts w:ascii="Verdana" w:hAnsi="Verdana"/>
          <w:sz w:val="24"/>
          <w:szCs w:val="24"/>
        </w:rPr>
        <w:t>matrícula</w:t>
      </w:r>
      <w:r w:rsidRPr="00954A71">
        <w:rPr>
          <w:rFonts w:ascii="Verdana" w:hAnsi="Verdana"/>
          <w:sz w:val="24"/>
          <w:szCs w:val="24"/>
        </w:rPr>
        <w:t>permanecen</w:t>
      </w:r>
      <w:proofErr w:type="spellEnd"/>
      <w:r w:rsidRPr="00954A71">
        <w:rPr>
          <w:rFonts w:ascii="Verdana" w:hAnsi="Verdana"/>
          <w:sz w:val="24"/>
          <w:szCs w:val="24"/>
        </w:rPr>
        <w:t xml:space="preserve"> en el Destacamento, según lo establecido en las disposiciones legales vigentes.</w:t>
      </w:r>
    </w:p>
    <w:p w:rsidR="00D44463" w:rsidRPr="00954A71" w:rsidRDefault="00D44463" w:rsidP="00D44463">
      <w:pPr>
        <w:pStyle w:val="Textosinformato"/>
        <w:numPr>
          <w:ilvl w:val="0"/>
          <w:numId w:val="0"/>
        </w:numPr>
        <w:tabs>
          <w:tab w:val="left" w:pos="142"/>
          <w:tab w:val="left" w:pos="708"/>
        </w:tabs>
        <w:spacing w:line="276" w:lineRule="auto"/>
        <w:ind w:left="360"/>
        <w:rPr>
          <w:rFonts w:ascii="Verdana" w:hAnsi="Verdana"/>
          <w:sz w:val="24"/>
          <w:szCs w:val="24"/>
        </w:rPr>
      </w:pPr>
    </w:p>
    <w:p w:rsidR="00D44463" w:rsidRPr="00954A71" w:rsidRDefault="00D44463" w:rsidP="00D44463">
      <w:pPr>
        <w:pStyle w:val="Textosinformato"/>
        <w:numPr>
          <w:ilvl w:val="0"/>
          <w:numId w:val="0"/>
        </w:numPr>
        <w:tabs>
          <w:tab w:val="left" w:pos="142"/>
          <w:tab w:val="left" w:pos="708"/>
        </w:tabs>
        <w:spacing w:line="276" w:lineRule="auto"/>
        <w:ind w:left="180"/>
        <w:rPr>
          <w:rFonts w:ascii="Verdana" w:hAnsi="Verdana"/>
          <w:sz w:val="24"/>
          <w:szCs w:val="24"/>
        </w:rPr>
      </w:pPr>
      <w:r w:rsidRPr="00954A71">
        <w:rPr>
          <w:rFonts w:ascii="Verdana" w:hAnsi="Verdana"/>
          <w:sz w:val="24"/>
          <w:szCs w:val="24"/>
        </w:rPr>
        <w:t>Artículo 1</w:t>
      </w:r>
      <w:r w:rsidR="00A868BC" w:rsidRPr="00954A71">
        <w:rPr>
          <w:rFonts w:ascii="Verdana" w:hAnsi="Verdana"/>
          <w:sz w:val="24"/>
          <w:szCs w:val="24"/>
        </w:rPr>
        <w:t>5</w:t>
      </w:r>
      <w:r w:rsidRPr="00954A71">
        <w:rPr>
          <w:rFonts w:ascii="Verdana" w:hAnsi="Verdana"/>
          <w:sz w:val="24"/>
          <w:szCs w:val="24"/>
        </w:rPr>
        <w:t xml:space="preserve">. Los estudiantes con dificultades académicas pueden permanecer en el Destacamento siempre que cumplan las normativas vigentes, reciban el aval por el colectivo del año y del </w:t>
      </w:r>
      <w:r w:rsidRPr="00954A71">
        <w:rPr>
          <w:rFonts w:ascii="Verdana" w:hAnsi="Verdana"/>
          <w:sz w:val="24"/>
          <w:szCs w:val="24"/>
        </w:rPr>
        <w:lastRenderedPageBreak/>
        <w:t>profesor guía y posean una evaluación integral satisfactoria emitida por las organizaciones de masas y políticas estudiantiles.</w:t>
      </w:r>
    </w:p>
    <w:p w:rsidR="00D44463" w:rsidRPr="00954A71" w:rsidRDefault="00D44463" w:rsidP="00D44463">
      <w:pPr>
        <w:pStyle w:val="Textosinformato"/>
        <w:numPr>
          <w:ilvl w:val="0"/>
          <w:numId w:val="0"/>
        </w:numPr>
        <w:tabs>
          <w:tab w:val="left" w:pos="142"/>
          <w:tab w:val="left" w:pos="708"/>
        </w:tabs>
        <w:spacing w:line="276" w:lineRule="auto"/>
        <w:rPr>
          <w:rFonts w:ascii="Verdana" w:hAnsi="Verdana"/>
          <w:sz w:val="24"/>
          <w:szCs w:val="24"/>
        </w:rPr>
      </w:pPr>
    </w:p>
    <w:p w:rsidR="00D44463" w:rsidRPr="00954A71" w:rsidRDefault="00D44463" w:rsidP="00D44463">
      <w:pPr>
        <w:pStyle w:val="Textosinformato"/>
        <w:numPr>
          <w:ilvl w:val="0"/>
          <w:numId w:val="0"/>
        </w:numPr>
        <w:tabs>
          <w:tab w:val="left" w:pos="142"/>
          <w:tab w:val="left" w:pos="708"/>
        </w:tabs>
        <w:spacing w:line="276" w:lineRule="auto"/>
        <w:ind w:left="180"/>
        <w:rPr>
          <w:rFonts w:ascii="Verdana" w:hAnsi="Verdana"/>
          <w:sz w:val="24"/>
          <w:szCs w:val="24"/>
        </w:rPr>
      </w:pPr>
      <w:r w:rsidRPr="00954A71">
        <w:rPr>
          <w:rFonts w:ascii="Verdana" w:hAnsi="Verdana"/>
          <w:sz w:val="24"/>
          <w:szCs w:val="24"/>
        </w:rPr>
        <w:t>Artículo 1</w:t>
      </w:r>
      <w:r w:rsidR="00A868BC" w:rsidRPr="00954A71">
        <w:rPr>
          <w:rFonts w:ascii="Verdana" w:hAnsi="Verdana"/>
          <w:sz w:val="24"/>
          <w:szCs w:val="24"/>
        </w:rPr>
        <w:t>6</w:t>
      </w:r>
      <w:r w:rsidRPr="00954A71">
        <w:rPr>
          <w:rFonts w:ascii="Verdana" w:hAnsi="Verdana"/>
          <w:sz w:val="24"/>
          <w:szCs w:val="24"/>
        </w:rPr>
        <w:t>.</w:t>
      </w:r>
      <w:r w:rsidR="00A868BC" w:rsidRPr="00954A71">
        <w:rPr>
          <w:rFonts w:ascii="Verdana" w:hAnsi="Verdana"/>
          <w:sz w:val="24"/>
          <w:szCs w:val="24"/>
        </w:rPr>
        <w:t>1</w:t>
      </w:r>
      <w:r w:rsidRPr="00954A71">
        <w:rPr>
          <w:rFonts w:ascii="Verdana" w:hAnsi="Verdana"/>
          <w:sz w:val="24"/>
          <w:szCs w:val="24"/>
        </w:rPr>
        <w:t xml:space="preserve"> Los estudiantes pueden causar baja si incumplen con las disposiciones previstas en el Artículo 1</w:t>
      </w:r>
      <w:r w:rsidR="00A868BC" w:rsidRPr="00954A71">
        <w:rPr>
          <w:rFonts w:ascii="Verdana" w:hAnsi="Verdana"/>
          <w:sz w:val="24"/>
          <w:szCs w:val="24"/>
        </w:rPr>
        <w:t>1 anterior</w:t>
      </w:r>
      <w:r w:rsidRPr="00954A71">
        <w:rPr>
          <w:rFonts w:ascii="Verdana" w:hAnsi="Verdana"/>
          <w:sz w:val="24"/>
          <w:szCs w:val="24"/>
        </w:rPr>
        <w:t xml:space="preserve">. </w:t>
      </w:r>
    </w:p>
    <w:p w:rsidR="00D44463" w:rsidRPr="00954A71" w:rsidRDefault="00D44463" w:rsidP="00D44463">
      <w:pPr>
        <w:pStyle w:val="Textosinformato"/>
        <w:numPr>
          <w:ilvl w:val="0"/>
          <w:numId w:val="0"/>
        </w:numPr>
        <w:tabs>
          <w:tab w:val="left" w:pos="142"/>
          <w:tab w:val="left" w:pos="708"/>
        </w:tabs>
        <w:spacing w:line="276" w:lineRule="auto"/>
        <w:rPr>
          <w:rFonts w:ascii="Verdana" w:hAnsi="Verdana"/>
          <w:sz w:val="24"/>
          <w:szCs w:val="24"/>
        </w:rPr>
      </w:pPr>
    </w:p>
    <w:p w:rsidR="00D44463" w:rsidRPr="00954A71" w:rsidRDefault="00A868BC" w:rsidP="00D44463">
      <w:pPr>
        <w:pStyle w:val="Textosinformato"/>
        <w:numPr>
          <w:ilvl w:val="0"/>
          <w:numId w:val="0"/>
        </w:numPr>
        <w:tabs>
          <w:tab w:val="left" w:pos="142"/>
          <w:tab w:val="left" w:pos="708"/>
        </w:tabs>
        <w:spacing w:line="276" w:lineRule="auto"/>
        <w:ind w:left="180"/>
        <w:rPr>
          <w:rFonts w:ascii="Verdana" w:hAnsi="Verdana"/>
          <w:sz w:val="24"/>
          <w:szCs w:val="24"/>
        </w:rPr>
      </w:pPr>
      <w:r w:rsidRPr="00954A71">
        <w:rPr>
          <w:rFonts w:ascii="Verdana" w:hAnsi="Verdana"/>
          <w:sz w:val="24"/>
          <w:szCs w:val="24"/>
        </w:rPr>
        <w:t>2.</w:t>
      </w:r>
      <w:r w:rsidR="00D44463" w:rsidRPr="00954A71">
        <w:rPr>
          <w:rFonts w:ascii="Verdana" w:hAnsi="Verdana"/>
          <w:sz w:val="24"/>
          <w:szCs w:val="24"/>
        </w:rPr>
        <w:t xml:space="preserve"> Los miembros del </w:t>
      </w:r>
      <w:r w:rsidRPr="00954A71">
        <w:rPr>
          <w:rFonts w:ascii="Verdana" w:hAnsi="Verdana"/>
          <w:sz w:val="24"/>
          <w:szCs w:val="24"/>
        </w:rPr>
        <w:t xml:space="preserve">Destacamento que causen baja </w:t>
      </w:r>
      <w:proofErr w:type="spellStart"/>
      <w:r w:rsidRPr="00954A71">
        <w:rPr>
          <w:rFonts w:ascii="Verdana" w:hAnsi="Verdana"/>
          <w:sz w:val="24"/>
          <w:szCs w:val="24"/>
        </w:rPr>
        <w:t>deeste</w:t>
      </w:r>
      <w:proofErr w:type="spellEnd"/>
      <w:r w:rsidR="00D44463" w:rsidRPr="00954A71">
        <w:rPr>
          <w:rFonts w:ascii="Verdana" w:hAnsi="Verdana"/>
          <w:sz w:val="24"/>
          <w:szCs w:val="24"/>
        </w:rPr>
        <w:t>, tienen el derecho por una sola vez a reingresar, siempre que haya transcurrido un curso académ</w:t>
      </w:r>
      <w:r w:rsidRPr="00954A71">
        <w:rPr>
          <w:rFonts w:ascii="Verdana" w:hAnsi="Verdana"/>
          <w:sz w:val="24"/>
          <w:szCs w:val="24"/>
        </w:rPr>
        <w:t>ico posterior al que causó baja</w:t>
      </w:r>
      <w:r w:rsidR="00D44463" w:rsidRPr="00954A71">
        <w:rPr>
          <w:rFonts w:ascii="Verdana" w:hAnsi="Verdana"/>
          <w:sz w:val="24"/>
          <w:szCs w:val="24"/>
        </w:rPr>
        <w:t>.</w:t>
      </w:r>
    </w:p>
    <w:p w:rsidR="00D44463" w:rsidRPr="00954A71" w:rsidRDefault="00D44463" w:rsidP="00D44463">
      <w:pPr>
        <w:pStyle w:val="Textosinformato"/>
        <w:numPr>
          <w:ilvl w:val="0"/>
          <w:numId w:val="0"/>
        </w:numPr>
        <w:tabs>
          <w:tab w:val="left" w:pos="142"/>
          <w:tab w:val="left" w:pos="708"/>
        </w:tabs>
        <w:spacing w:line="276" w:lineRule="auto"/>
        <w:ind w:left="180"/>
        <w:rPr>
          <w:rFonts w:ascii="Verdana" w:hAnsi="Verdana"/>
          <w:sz w:val="24"/>
          <w:szCs w:val="24"/>
        </w:rPr>
      </w:pPr>
    </w:p>
    <w:p w:rsidR="00D44463" w:rsidRPr="00954A71" w:rsidRDefault="0058170A" w:rsidP="00D44463">
      <w:pPr>
        <w:pStyle w:val="Textosinformato"/>
        <w:numPr>
          <w:ilvl w:val="0"/>
          <w:numId w:val="0"/>
        </w:numPr>
        <w:tabs>
          <w:tab w:val="left" w:pos="142"/>
          <w:tab w:val="left" w:pos="708"/>
        </w:tabs>
        <w:spacing w:line="276" w:lineRule="auto"/>
        <w:ind w:left="180"/>
        <w:rPr>
          <w:rFonts w:ascii="Verdana" w:hAnsi="Verdana"/>
          <w:sz w:val="24"/>
          <w:szCs w:val="24"/>
        </w:rPr>
      </w:pPr>
      <w:r w:rsidRPr="00954A71">
        <w:rPr>
          <w:rFonts w:ascii="Verdana" w:hAnsi="Verdana"/>
          <w:sz w:val="24"/>
          <w:szCs w:val="24"/>
        </w:rPr>
        <w:t>3</w:t>
      </w:r>
      <w:r w:rsidR="00D44463" w:rsidRPr="00954A71">
        <w:rPr>
          <w:rFonts w:ascii="Verdana" w:hAnsi="Verdana"/>
          <w:sz w:val="24"/>
          <w:szCs w:val="24"/>
        </w:rPr>
        <w:t>. En todos los casos los estudiantes se incorporan a una tarea socialmente útil vinculada fundamentalmente al sector de la salud y al término de la misma</w:t>
      </w:r>
      <w:r w:rsidR="00A868BC" w:rsidRPr="00954A71">
        <w:rPr>
          <w:rFonts w:ascii="Verdana" w:hAnsi="Verdana"/>
          <w:sz w:val="24"/>
          <w:szCs w:val="24"/>
        </w:rPr>
        <w:t>,</w:t>
      </w:r>
      <w:r w:rsidR="00D44463" w:rsidRPr="00954A71">
        <w:rPr>
          <w:rFonts w:ascii="Verdana" w:hAnsi="Verdana"/>
          <w:sz w:val="24"/>
          <w:szCs w:val="24"/>
        </w:rPr>
        <w:t xml:space="preserve"> deben presentar avales de la administración y de las organizaciones políticas del centro donde se desempeñaron, que acrediten </w:t>
      </w:r>
      <w:r w:rsidR="00A868BC" w:rsidRPr="00954A71">
        <w:rPr>
          <w:rFonts w:ascii="Verdana" w:hAnsi="Verdana"/>
          <w:sz w:val="24"/>
          <w:szCs w:val="24"/>
        </w:rPr>
        <w:t xml:space="preserve">su comportamiento en el período; avales </w:t>
      </w:r>
      <w:r w:rsidR="00D44463" w:rsidRPr="00954A71">
        <w:rPr>
          <w:rFonts w:ascii="Verdana" w:hAnsi="Verdana"/>
          <w:sz w:val="24"/>
          <w:szCs w:val="24"/>
        </w:rPr>
        <w:t xml:space="preserve">que se entregan a los decanos, rectores y a la Comisión Nacional de Atención al Destacamento de Ciencias Médicas “Carlos J. Finlay,” según corresponda, para hacer efectiva su reinserción. </w:t>
      </w:r>
    </w:p>
    <w:p w:rsidR="0058170A" w:rsidRPr="00954A71" w:rsidRDefault="0058170A" w:rsidP="00D44463">
      <w:pPr>
        <w:pStyle w:val="Textosinformato"/>
        <w:numPr>
          <w:ilvl w:val="0"/>
          <w:numId w:val="0"/>
        </w:numPr>
        <w:tabs>
          <w:tab w:val="left" w:pos="142"/>
          <w:tab w:val="left" w:pos="708"/>
        </w:tabs>
        <w:spacing w:line="276" w:lineRule="auto"/>
        <w:ind w:left="180"/>
        <w:rPr>
          <w:rFonts w:ascii="Verdana" w:hAnsi="Verdana"/>
          <w:sz w:val="24"/>
          <w:szCs w:val="24"/>
        </w:rPr>
      </w:pPr>
    </w:p>
    <w:p w:rsidR="0058170A" w:rsidRDefault="0058170A" w:rsidP="0058170A">
      <w:pPr>
        <w:pStyle w:val="Textosinformato"/>
        <w:numPr>
          <w:ilvl w:val="0"/>
          <w:numId w:val="0"/>
        </w:numPr>
        <w:tabs>
          <w:tab w:val="left" w:pos="142"/>
          <w:tab w:val="left" w:pos="708"/>
        </w:tabs>
        <w:spacing w:line="276" w:lineRule="auto"/>
        <w:ind w:left="180"/>
        <w:rPr>
          <w:rFonts w:ascii="Verdana" w:hAnsi="Verdana"/>
          <w:sz w:val="24"/>
          <w:szCs w:val="24"/>
        </w:rPr>
      </w:pPr>
      <w:r w:rsidRPr="00954A71">
        <w:rPr>
          <w:rFonts w:ascii="Verdana" w:hAnsi="Verdana"/>
          <w:sz w:val="24"/>
          <w:szCs w:val="24"/>
        </w:rPr>
        <w:t>Artículo 17.  Cuando la salida del estudiante se produzca en razón de una sanción disciplinaria, el Rector de la Universidad o el Decano de la Facultad concede el reingreso a los aprobados por la Comisión Nacional de Atención al Destacamento de Ciencias Médicas “Carlos J. Finlay”.</w:t>
      </w:r>
    </w:p>
    <w:p w:rsidR="001C2A0D" w:rsidRPr="00954A71" w:rsidRDefault="001C2A0D" w:rsidP="001C2A0D">
      <w:pPr>
        <w:pStyle w:val="Textosinformato"/>
        <w:numPr>
          <w:ilvl w:val="0"/>
          <w:numId w:val="0"/>
        </w:numPr>
        <w:tabs>
          <w:tab w:val="left" w:pos="142"/>
          <w:tab w:val="left" w:pos="708"/>
        </w:tabs>
        <w:spacing w:line="276" w:lineRule="auto"/>
        <w:ind w:left="180"/>
        <w:jc w:val="center"/>
        <w:rPr>
          <w:rFonts w:ascii="Verdana" w:hAnsi="Verdana"/>
          <w:sz w:val="24"/>
          <w:szCs w:val="24"/>
        </w:rPr>
      </w:pPr>
      <w:r>
        <w:rPr>
          <w:rFonts w:ascii="Verdana" w:hAnsi="Verdana"/>
          <w:sz w:val="24"/>
          <w:szCs w:val="24"/>
        </w:rPr>
        <w:t>Sección Tercera</w:t>
      </w:r>
    </w:p>
    <w:p w:rsidR="00D44463" w:rsidRPr="00954A71" w:rsidRDefault="00D44463" w:rsidP="00D44463">
      <w:pPr>
        <w:pStyle w:val="Textosinformato"/>
        <w:numPr>
          <w:ilvl w:val="0"/>
          <w:numId w:val="0"/>
        </w:numPr>
        <w:tabs>
          <w:tab w:val="left" w:pos="142"/>
          <w:tab w:val="left" w:pos="708"/>
        </w:tabs>
        <w:spacing w:line="276" w:lineRule="auto"/>
        <w:ind w:left="142"/>
        <w:jc w:val="center"/>
        <w:rPr>
          <w:rFonts w:ascii="Verdana" w:hAnsi="Verdana"/>
          <w:sz w:val="24"/>
          <w:szCs w:val="24"/>
        </w:rPr>
      </w:pPr>
      <w:r w:rsidRPr="00954A71">
        <w:rPr>
          <w:rFonts w:ascii="Verdana" w:hAnsi="Verdana"/>
          <w:sz w:val="24"/>
          <w:szCs w:val="24"/>
        </w:rPr>
        <w:t>De los traslados</w:t>
      </w:r>
    </w:p>
    <w:p w:rsidR="00D44463" w:rsidRPr="00954A71" w:rsidRDefault="00D44463" w:rsidP="00D44463">
      <w:pPr>
        <w:pStyle w:val="Textosinformato"/>
        <w:numPr>
          <w:ilvl w:val="0"/>
          <w:numId w:val="0"/>
        </w:numPr>
        <w:tabs>
          <w:tab w:val="left" w:pos="142"/>
          <w:tab w:val="left" w:pos="708"/>
        </w:tabs>
        <w:spacing w:line="276" w:lineRule="auto"/>
        <w:ind w:left="142"/>
        <w:jc w:val="center"/>
        <w:rPr>
          <w:rFonts w:ascii="Verdana" w:hAnsi="Verdana"/>
          <w:sz w:val="24"/>
          <w:szCs w:val="24"/>
        </w:rPr>
      </w:pPr>
    </w:p>
    <w:p w:rsidR="00D44463" w:rsidRPr="00954A71" w:rsidRDefault="00D44463" w:rsidP="00D44463">
      <w:pPr>
        <w:tabs>
          <w:tab w:val="left" w:pos="142"/>
        </w:tabs>
        <w:spacing w:after="0"/>
        <w:ind w:left="142"/>
        <w:jc w:val="both"/>
        <w:rPr>
          <w:rFonts w:ascii="Verdana" w:hAnsi="Verdana"/>
          <w:sz w:val="24"/>
          <w:szCs w:val="24"/>
        </w:rPr>
      </w:pPr>
      <w:r w:rsidRPr="00954A71">
        <w:rPr>
          <w:rFonts w:ascii="Verdana" w:hAnsi="Verdana"/>
          <w:sz w:val="24"/>
          <w:szCs w:val="24"/>
        </w:rPr>
        <w:t>Artículo 1</w:t>
      </w:r>
      <w:r w:rsidR="00A868BC" w:rsidRPr="00954A71">
        <w:rPr>
          <w:rFonts w:ascii="Verdana" w:hAnsi="Verdana"/>
          <w:sz w:val="24"/>
          <w:szCs w:val="24"/>
        </w:rPr>
        <w:t>8</w:t>
      </w:r>
      <w:r w:rsidRPr="00954A71">
        <w:rPr>
          <w:rFonts w:ascii="Verdana" w:hAnsi="Verdana"/>
          <w:sz w:val="24"/>
          <w:szCs w:val="24"/>
        </w:rPr>
        <w:t>. Cuando estudiantes de otras carreras de la Educación Superior interesen ingresar al Destacamento, además del cumplimiento de lo establecido en las normativas vigentes en la materia, deben cumplir con:</w:t>
      </w:r>
    </w:p>
    <w:p w:rsidR="00A868BC" w:rsidRPr="00954A71" w:rsidRDefault="00A868BC" w:rsidP="00D44463">
      <w:pPr>
        <w:tabs>
          <w:tab w:val="left" w:pos="142"/>
        </w:tabs>
        <w:spacing w:after="0"/>
        <w:ind w:left="142"/>
        <w:jc w:val="both"/>
        <w:rPr>
          <w:rFonts w:ascii="Verdana" w:hAnsi="Verdana" w:cs="Times New Roman"/>
          <w:sz w:val="24"/>
          <w:szCs w:val="24"/>
        </w:rPr>
      </w:pPr>
    </w:p>
    <w:p w:rsidR="00D44463" w:rsidRPr="00954A71" w:rsidRDefault="00D44463" w:rsidP="00D44463">
      <w:pPr>
        <w:pStyle w:val="Prrafodelista"/>
        <w:numPr>
          <w:ilvl w:val="0"/>
          <w:numId w:val="11"/>
        </w:numPr>
        <w:tabs>
          <w:tab w:val="left" w:pos="142"/>
        </w:tabs>
        <w:spacing w:line="276" w:lineRule="auto"/>
        <w:jc w:val="both"/>
        <w:rPr>
          <w:rFonts w:ascii="Verdana" w:hAnsi="Verdana"/>
          <w:sz w:val="24"/>
          <w:szCs w:val="24"/>
          <w:lang w:val="es-VE"/>
        </w:rPr>
      </w:pPr>
      <w:r w:rsidRPr="00954A71">
        <w:rPr>
          <w:rFonts w:ascii="Verdana" w:hAnsi="Verdana"/>
          <w:sz w:val="24"/>
          <w:szCs w:val="24"/>
          <w:lang w:val="es-VE"/>
        </w:rPr>
        <w:t>tener una destacada trayectoria docente e integral, avalada por el Consejo de Dirección del centro docente donde estudia;</w:t>
      </w:r>
    </w:p>
    <w:p w:rsidR="00D44463" w:rsidRPr="00954A71" w:rsidRDefault="00D44463" w:rsidP="00D44463">
      <w:pPr>
        <w:pStyle w:val="Prrafodelista"/>
        <w:numPr>
          <w:ilvl w:val="0"/>
          <w:numId w:val="11"/>
        </w:numPr>
        <w:tabs>
          <w:tab w:val="left" w:pos="142"/>
        </w:tabs>
        <w:spacing w:line="276" w:lineRule="auto"/>
        <w:jc w:val="both"/>
        <w:rPr>
          <w:rFonts w:ascii="Verdana" w:hAnsi="Verdana"/>
          <w:sz w:val="24"/>
          <w:szCs w:val="24"/>
          <w:lang w:val="es-VE"/>
        </w:rPr>
      </w:pPr>
      <w:r w:rsidRPr="00954A71">
        <w:rPr>
          <w:rFonts w:ascii="Verdana" w:hAnsi="Verdana"/>
          <w:sz w:val="24"/>
          <w:szCs w:val="24"/>
          <w:lang w:val="es-VE"/>
        </w:rPr>
        <w:t>ser avalado por la Asamblea de su brigada estudiantil, en la carrera que cursa.</w:t>
      </w:r>
    </w:p>
    <w:p w:rsidR="00D44463" w:rsidRPr="00954A71" w:rsidRDefault="00D44463" w:rsidP="00D44463">
      <w:pPr>
        <w:pStyle w:val="Prrafodelista"/>
        <w:numPr>
          <w:ilvl w:val="0"/>
          <w:numId w:val="11"/>
        </w:numPr>
        <w:tabs>
          <w:tab w:val="left" w:pos="142"/>
        </w:tabs>
        <w:spacing w:line="276" w:lineRule="auto"/>
        <w:jc w:val="both"/>
        <w:rPr>
          <w:rFonts w:ascii="Verdana" w:hAnsi="Verdana"/>
          <w:sz w:val="24"/>
          <w:szCs w:val="24"/>
          <w:lang w:val="es-VE"/>
        </w:rPr>
      </w:pPr>
      <w:r w:rsidRPr="00954A71">
        <w:rPr>
          <w:rFonts w:ascii="Verdana" w:hAnsi="Verdana"/>
          <w:sz w:val="24"/>
          <w:szCs w:val="24"/>
          <w:lang w:val="es-VE"/>
        </w:rPr>
        <w:t>tramitar su solicitud de traslado a través de su centro de estudio dentro de los sesenta días anteriores a la terminación del curso y según las Regulaciones establecidas por el Ministerio de Educación Superior, y</w:t>
      </w:r>
    </w:p>
    <w:p w:rsidR="00D44463" w:rsidRPr="00954A71" w:rsidRDefault="00D44463" w:rsidP="00D44463">
      <w:pPr>
        <w:pStyle w:val="Prrafodelista"/>
        <w:numPr>
          <w:ilvl w:val="0"/>
          <w:numId w:val="11"/>
        </w:numPr>
        <w:tabs>
          <w:tab w:val="left" w:pos="142"/>
        </w:tabs>
        <w:spacing w:line="276" w:lineRule="auto"/>
        <w:ind w:left="709"/>
        <w:jc w:val="both"/>
        <w:rPr>
          <w:rFonts w:ascii="Verdana" w:hAnsi="Verdana"/>
          <w:sz w:val="24"/>
          <w:szCs w:val="24"/>
          <w:lang w:val="es-VE"/>
        </w:rPr>
      </w:pPr>
      <w:r w:rsidRPr="00954A71">
        <w:rPr>
          <w:rFonts w:ascii="Verdana" w:hAnsi="Verdana"/>
          <w:sz w:val="24"/>
          <w:szCs w:val="24"/>
          <w:lang w:val="es-VE"/>
        </w:rPr>
        <w:lastRenderedPageBreak/>
        <w:t xml:space="preserve">someterse al análisis integral que </w:t>
      </w:r>
      <w:r w:rsidR="0058170A" w:rsidRPr="00954A71">
        <w:rPr>
          <w:rFonts w:ascii="Verdana" w:hAnsi="Verdana"/>
          <w:sz w:val="24"/>
          <w:szCs w:val="24"/>
          <w:lang w:val="es-VE"/>
        </w:rPr>
        <w:t xml:space="preserve">de forma </w:t>
      </w:r>
      <w:proofErr w:type="spellStart"/>
      <w:r w:rsidR="0058170A" w:rsidRPr="00954A71">
        <w:rPr>
          <w:rFonts w:ascii="Verdana" w:hAnsi="Verdana"/>
          <w:sz w:val="24"/>
          <w:szCs w:val="24"/>
          <w:lang w:val="es-VE"/>
        </w:rPr>
        <w:t>excepcional</w:t>
      </w:r>
      <w:proofErr w:type="gramStart"/>
      <w:r w:rsidR="0058170A" w:rsidRPr="00954A71">
        <w:rPr>
          <w:rFonts w:ascii="Verdana" w:hAnsi="Verdana"/>
          <w:sz w:val="24"/>
          <w:szCs w:val="24"/>
          <w:lang w:val="es-VE"/>
        </w:rPr>
        <w:t>,</w:t>
      </w:r>
      <w:r w:rsidRPr="00954A71">
        <w:rPr>
          <w:rFonts w:ascii="Verdana" w:hAnsi="Verdana"/>
          <w:sz w:val="24"/>
          <w:szCs w:val="24"/>
          <w:lang w:val="es-VE"/>
        </w:rPr>
        <w:t>efectúa</w:t>
      </w:r>
      <w:proofErr w:type="spellEnd"/>
      <w:proofErr w:type="gramEnd"/>
      <w:r w:rsidRPr="00954A71">
        <w:rPr>
          <w:rFonts w:ascii="Verdana" w:hAnsi="Verdana"/>
          <w:sz w:val="24"/>
          <w:szCs w:val="24"/>
          <w:lang w:val="es-VE"/>
        </w:rPr>
        <w:t xml:space="preserve"> la </w:t>
      </w:r>
      <w:r w:rsidR="0058170A" w:rsidRPr="00954A71">
        <w:rPr>
          <w:rFonts w:ascii="Verdana" w:hAnsi="Verdana"/>
          <w:sz w:val="24"/>
          <w:szCs w:val="24"/>
          <w:lang w:val="es-VE"/>
        </w:rPr>
        <w:t>i</w:t>
      </w:r>
      <w:r w:rsidRPr="00954A71">
        <w:rPr>
          <w:rFonts w:ascii="Verdana" w:hAnsi="Verdana"/>
          <w:sz w:val="24"/>
          <w:szCs w:val="24"/>
          <w:lang w:val="es-VE"/>
        </w:rPr>
        <w:t>nstitución de Educación Superior</w:t>
      </w:r>
      <w:r w:rsidR="0058170A" w:rsidRPr="00954A71">
        <w:rPr>
          <w:rFonts w:ascii="Verdana" w:hAnsi="Verdana"/>
          <w:sz w:val="24"/>
          <w:szCs w:val="24"/>
          <w:lang w:val="es-VE"/>
        </w:rPr>
        <w:t>, que corresponda,</w:t>
      </w:r>
      <w:r w:rsidRPr="00954A71">
        <w:rPr>
          <w:rFonts w:ascii="Verdana" w:hAnsi="Verdana"/>
          <w:sz w:val="24"/>
          <w:szCs w:val="24"/>
          <w:lang w:val="es-VE"/>
        </w:rPr>
        <w:t xml:space="preserve"> para solicitar a la Dirección de General de Docencia Médica</w:t>
      </w:r>
      <w:r w:rsidR="0058170A" w:rsidRPr="00954A71">
        <w:rPr>
          <w:rFonts w:ascii="Verdana" w:hAnsi="Verdana"/>
          <w:sz w:val="24"/>
          <w:szCs w:val="24"/>
          <w:lang w:val="es-VE"/>
        </w:rPr>
        <w:t xml:space="preserve">  del organismo,</w:t>
      </w:r>
      <w:r w:rsidRPr="00954A71">
        <w:rPr>
          <w:rFonts w:ascii="Verdana" w:hAnsi="Verdana"/>
          <w:sz w:val="24"/>
          <w:szCs w:val="24"/>
          <w:lang w:val="es-VE"/>
        </w:rPr>
        <w:t xml:space="preserve"> su aprobación y obtener la plaza.</w:t>
      </w:r>
    </w:p>
    <w:p w:rsidR="00D44463" w:rsidRPr="00954A71" w:rsidRDefault="00D44463" w:rsidP="00D44463">
      <w:pPr>
        <w:pStyle w:val="Textosinformato"/>
        <w:numPr>
          <w:ilvl w:val="0"/>
          <w:numId w:val="0"/>
        </w:numPr>
        <w:tabs>
          <w:tab w:val="left" w:pos="142"/>
          <w:tab w:val="left" w:pos="708"/>
        </w:tabs>
        <w:spacing w:line="276" w:lineRule="auto"/>
        <w:ind w:left="1701" w:hanging="1341"/>
        <w:rPr>
          <w:rFonts w:ascii="Verdana" w:hAnsi="Verdana"/>
          <w:sz w:val="24"/>
          <w:szCs w:val="24"/>
          <w:lang w:val="es-ES_tradnl"/>
        </w:rPr>
      </w:pPr>
    </w:p>
    <w:p w:rsidR="00D44463" w:rsidRPr="00954A71" w:rsidRDefault="00D44463" w:rsidP="00D44463">
      <w:pPr>
        <w:pStyle w:val="Textosinformato"/>
        <w:numPr>
          <w:ilvl w:val="0"/>
          <w:numId w:val="0"/>
        </w:numPr>
        <w:tabs>
          <w:tab w:val="left" w:pos="142"/>
          <w:tab w:val="left" w:pos="708"/>
        </w:tabs>
        <w:spacing w:line="276" w:lineRule="auto"/>
        <w:ind w:left="180"/>
        <w:rPr>
          <w:rFonts w:ascii="Verdana" w:hAnsi="Verdana"/>
          <w:sz w:val="24"/>
          <w:szCs w:val="24"/>
          <w:lang w:val="es-VE"/>
        </w:rPr>
      </w:pPr>
      <w:r w:rsidRPr="00954A71">
        <w:rPr>
          <w:rFonts w:ascii="Verdana" w:hAnsi="Verdana"/>
          <w:sz w:val="24"/>
          <w:szCs w:val="24"/>
        </w:rPr>
        <w:t xml:space="preserve">Artículo 19. </w:t>
      </w:r>
      <w:r w:rsidRPr="00954A71">
        <w:rPr>
          <w:rFonts w:ascii="Verdana" w:hAnsi="Verdana"/>
          <w:sz w:val="24"/>
          <w:szCs w:val="24"/>
          <w:lang w:val="es-VE"/>
        </w:rPr>
        <w:t xml:space="preserve">Para los traslados de los estudiantes del Destacamento, que soliciten cambios entre carreras de las Ciencias Médicas, dadas por las condiciones excepcionales del aspirante, se consideran las solicitudes que tengan los requisitos siguientes:     </w:t>
      </w:r>
    </w:p>
    <w:p w:rsidR="00D44463" w:rsidRPr="00954A71" w:rsidRDefault="00D44463" w:rsidP="00D44463">
      <w:pPr>
        <w:pStyle w:val="Prrafodelista"/>
        <w:numPr>
          <w:ilvl w:val="0"/>
          <w:numId w:val="12"/>
        </w:numPr>
        <w:tabs>
          <w:tab w:val="left" w:pos="142"/>
        </w:tabs>
        <w:spacing w:line="276" w:lineRule="auto"/>
        <w:jc w:val="both"/>
        <w:rPr>
          <w:rFonts w:ascii="Verdana" w:hAnsi="Verdana"/>
          <w:sz w:val="24"/>
          <w:szCs w:val="24"/>
        </w:rPr>
      </w:pPr>
      <w:r w:rsidRPr="00954A71">
        <w:rPr>
          <w:rFonts w:ascii="Verdana" w:hAnsi="Verdana"/>
          <w:sz w:val="24"/>
          <w:szCs w:val="24"/>
          <w:lang w:val="es-VE"/>
        </w:rPr>
        <w:t>Haber vencido todas las asignaturas del segundo año con un índice académico igual o superior a cuatro puntos, se admiten excepcionalmente solicitudes de estudiantes al culminar el primer año o en años superiores al segundo, atendiendo a sus cualidades personales;</w:t>
      </w:r>
    </w:p>
    <w:p w:rsidR="00D44463" w:rsidRPr="00954A71" w:rsidRDefault="00D44463" w:rsidP="00D44463">
      <w:pPr>
        <w:pStyle w:val="Prrafodelista"/>
        <w:numPr>
          <w:ilvl w:val="0"/>
          <w:numId w:val="12"/>
        </w:numPr>
        <w:tabs>
          <w:tab w:val="left" w:pos="142"/>
        </w:tabs>
        <w:spacing w:line="276" w:lineRule="auto"/>
        <w:jc w:val="both"/>
        <w:rPr>
          <w:rFonts w:ascii="Verdana" w:hAnsi="Verdana"/>
          <w:sz w:val="24"/>
          <w:szCs w:val="24"/>
        </w:rPr>
      </w:pPr>
      <w:r w:rsidRPr="00954A71">
        <w:rPr>
          <w:rFonts w:ascii="Verdana" w:hAnsi="Verdana"/>
          <w:sz w:val="24"/>
          <w:szCs w:val="24"/>
          <w:lang w:val="es-VE"/>
        </w:rPr>
        <w:t>tener una  evaluación integral destacada, avalada por su colectivo pedagógico;</w:t>
      </w:r>
    </w:p>
    <w:p w:rsidR="00D44463" w:rsidRPr="00954A71" w:rsidRDefault="00D44463" w:rsidP="00D44463">
      <w:pPr>
        <w:pStyle w:val="Prrafodelista"/>
        <w:numPr>
          <w:ilvl w:val="0"/>
          <w:numId w:val="12"/>
        </w:numPr>
        <w:tabs>
          <w:tab w:val="left" w:pos="142"/>
        </w:tabs>
        <w:spacing w:line="276" w:lineRule="auto"/>
        <w:jc w:val="both"/>
        <w:rPr>
          <w:rFonts w:ascii="Verdana" w:hAnsi="Verdana"/>
          <w:sz w:val="24"/>
          <w:szCs w:val="24"/>
        </w:rPr>
      </w:pPr>
      <w:r w:rsidRPr="00954A71">
        <w:rPr>
          <w:rFonts w:ascii="Verdana" w:hAnsi="Verdana"/>
          <w:sz w:val="24"/>
          <w:szCs w:val="24"/>
          <w:lang w:val="es-VE"/>
        </w:rPr>
        <w:t>contar con el aval de su brigada estudiantil como estudiante de excepcionales cualidades docentes y político morales.</w:t>
      </w:r>
    </w:p>
    <w:p w:rsidR="00D44463" w:rsidRPr="00954A71" w:rsidRDefault="00D44463" w:rsidP="00D44463">
      <w:pPr>
        <w:pStyle w:val="Prrafodelista"/>
        <w:tabs>
          <w:tab w:val="left" w:pos="142"/>
        </w:tabs>
        <w:spacing w:line="276" w:lineRule="auto"/>
        <w:ind w:left="720"/>
        <w:jc w:val="both"/>
        <w:rPr>
          <w:rFonts w:ascii="Verdana" w:hAnsi="Verdana"/>
          <w:sz w:val="24"/>
          <w:szCs w:val="24"/>
        </w:rPr>
      </w:pPr>
    </w:p>
    <w:p w:rsidR="00D44463" w:rsidRPr="00954A71" w:rsidRDefault="00D44463" w:rsidP="00D44463">
      <w:pPr>
        <w:tabs>
          <w:tab w:val="left" w:pos="142"/>
        </w:tabs>
        <w:spacing w:after="0"/>
        <w:jc w:val="both"/>
        <w:rPr>
          <w:rFonts w:ascii="Verdana" w:hAnsi="Verdana"/>
          <w:sz w:val="24"/>
          <w:szCs w:val="24"/>
          <w:lang w:val="es-VE"/>
        </w:rPr>
      </w:pPr>
      <w:r w:rsidRPr="00954A71">
        <w:rPr>
          <w:rFonts w:ascii="Verdana" w:hAnsi="Verdana"/>
          <w:sz w:val="24"/>
          <w:szCs w:val="24"/>
          <w:lang w:val="es-VE"/>
        </w:rPr>
        <w:t>Artículo 20. Las solicitudes de traslado se evalúan por el Consejo de Dirección del Rector o Decano de las IES, según corresponda y se determinan los aspirantes aprobados de acuerdo al plan de plazas que se establece centralmente para cada curso académico.</w:t>
      </w:r>
    </w:p>
    <w:p w:rsidR="00D44463" w:rsidRPr="00954A71" w:rsidRDefault="00D44463" w:rsidP="00D44463">
      <w:pPr>
        <w:pStyle w:val="Textosinformato"/>
        <w:numPr>
          <w:ilvl w:val="0"/>
          <w:numId w:val="0"/>
        </w:numPr>
        <w:tabs>
          <w:tab w:val="left" w:pos="142"/>
          <w:tab w:val="left" w:pos="708"/>
        </w:tabs>
        <w:spacing w:line="276" w:lineRule="auto"/>
        <w:ind w:left="360"/>
        <w:rPr>
          <w:rFonts w:ascii="Verdana" w:hAnsi="Verdana"/>
          <w:sz w:val="24"/>
          <w:szCs w:val="24"/>
        </w:rPr>
      </w:pPr>
    </w:p>
    <w:p w:rsidR="00D44463" w:rsidRPr="00954A71" w:rsidRDefault="00D44463" w:rsidP="00D44463">
      <w:pPr>
        <w:pStyle w:val="Textosinformato"/>
        <w:numPr>
          <w:ilvl w:val="0"/>
          <w:numId w:val="0"/>
        </w:numPr>
        <w:tabs>
          <w:tab w:val="left" w:pos="142"/>
          <w:tab w:val="left" w:pos="708"/>
        </w:tabs>
        <w:spacing w:line="276" w:lineRule="auto"/>
        <w:ind w:left="360"/>
        <w:jc w:val="center"/>
        <w:rPr>
          <w:rFonts w:ascii="Verdana" w:hAnsi="Verdana"/>
          <w:sz w:val="24"/>
          <w:szCs w:val="24"/>
        </w:rPr>
      </w:pPr>
      <w:r w:rsidRPr="00954A71">
        <w:rPr>
          <w:rFonts w:ascii="Verdana" w:hAnsi="Verdana"/>
          <w:sz w:val="24"/>
          <w:szCs w:val="24"/>
        </w:rPr>
        <w:t>CAPÍTULO IV</w:t>
      </w:r>
    </w:p>
    <w:p w:rsidR="00D44463" w:rsidRPr="00954A71" w:rsidRDefault="00D44463" w:rsidP="00D44463">
      <w:pPr>
        <w:pStyle w:val="Textosinformato"/>
        <w:numPr>
          <w:ilvl w:val="0"/>
          <w:numId w:val="0"/>
        </w:numPr>
        <w:tabs>
          <w:tab w:val="left" w:pos="142"/>
          <w:tab w:val="left" w:pos="708"/>
        </w:tabs>
        <w:spacing w:line="276" w:lineRule="auto"/>
        <w:ind w:left="360"/>
        <w:jc w:val="center"/>
        <w:rPr>
          <w:rFonts w:ascii="Verdana" w:hAnsi="Verdana"/>
          <w:sz w:val="24"/>
          <w:szCs w:val="24"/>
        </w:rPr>
      </w:pPr>
      <w:r w:rsidRPr="00954A71">
        <w:rPr>
          <w:rFonts w:ascii="Verdana" w:hAnsi="Verdana"/>
          <w:sz w:val="24"/>
          <w:szCs w:val="24"/>
        </w:rPr>
        <w:t>LOS MOVIMIENTOS ESTUDIANTILES</w:t>
      </w:r>
    </w:p>
    <w:p w:rsidR="00D44463" w:rsidRPr="00954A71" w:rsidRDefault="00D44463" w:rsidP="00D44463">
      <w:pPr>
        <w:pStyle w:val="Textosinformato"/>
        <w:numPr>
          <w:ilvl w:val="0"/>
          <w:numId w:val="0"/>
        </w:numPr>
        <w:tabs>
          <w:tab w:val="left" w:pos="142"/>
          <w:tab w:val="left" w:pos="708"/>
        </w:tabs>
        <w:spacing w:line="276" w:lineRule="auto"/>
        <w:ind w:left="360"/>
        <w:rPr>
          <w:rFonts w:ascii="Verdana" w:hAnsi="Verdana"/>
          <w:sz w:val="24"/>
          <w:szCs w:val="24"/>
        </w:rPr>
      </w:pPr>
    </w:p>
    <w:p w:rsidR="00D44463" w:rsidRPr="00954A71" w:rsidRDefault="001C2A0D" w:rsidP="00D44463">
      <w:pPr>
        <w:pStyle w:val="Textosinformato"/>
        <w:numPr>
          <w:ilvl w:val="0"/>
          <w:numId w:val="0"/>
        </w:numPr>
        <w:tabs>
          <w:tab w:val="left" w:pos="142"/>
          <w:tab w:val="left" w:pos="708"/>
        </w:tabs>
        <w:spacing w:line="276" w:lineRule="auto"/>
        <w:ind w:left="360"/>
        <w:jc w:val="center"/>
        <w:rPr>
          <w:rFonts w:ascii="Verdana" w:hAnsi="Verdana"/>
          <w:sz w:val="24"/>
          <w:szCs w:val="24"/>
        </w:rPr>
      </w:pPr>
      <w:r w:rsidRPr="00954A71">
        <w:rPr>
          <w:rFonts w:ascii="Verdana" w:hAnsi="Verdana"/>
          <w:sz w:val="24"/>
          <w:szCs w:val="24"/>
        </w:rPr>
        <w:t xml:space="preserve">Sección </w:t>
      </w:r>
      <w:r>
        <w:rPr>
          <w:rFonts w:ascii="Verdana" w:hAnsi="Verdana"/>
          <w:sz w:val="24"/>
          <w:szCs w:val="24"/>
        </w:rPr>
        <w:t>P</w:t>
      </w:r>
      <w:r w:rsidRPr="00954A71">
        <w:rPr>
          <w:rFonts w:ascii="Verdana" w:hAnsi="Verdana"/>
          <w:sz w:val="24"/>
          <w:szCs w:val="24"/>
        </w:rPr>
        <w:t>rimera</w:t>
      </w:r>
    </w:p>
    <w:p w:rsidR="00D44463" w:rsidRPr="00954A71" w:rsidRDefault="00D44463" w:rsidP="00D44463">
      <w:pPr>
        <w:pStyle w:val="Textosinformato"/>
        <w:numPr>
          <w:ilvl w:val="0"/>
          <w:numId w:val="0"/>
        </w:numPr>
        <w:tabs>
          <w:tab w:val="left" w:pos="142"/>
          <w:tab w:val="left" w:pos="708"/>
        </w:tabs>
        <w:spacing w:line="276" w:lineRule="auto"/>
        <w:ind w:left="360"/>
        <w:jc w:val="center"/>
        <w:rPr>
          <w:rFonts w:ascii="Verdana" w:hAnsi="Verdana"/>
          <w:sz w:val="24"/>
          <w:szCs w:val="24"/>
        </w:rPr>
      </w:pPr>
      <w:r w:rsidRPr="00954A71">
        <w:rPr>
          <w:rFonts w:ascii="Verdana" w:hAnsi="Verdana"/>
          <w:sz w:val="24"/>
          <w:szCs w:val="24"/>
        </w:rPr>
        <w:t xml:space="preserve">Movimiento de Vanguardia </w:t>
      </w:r>
      <w:r w:rsidR="0058170A" w:rsidRPr="00954A71">
        <w:rPr>
          <w:rFonts w:ascii="Verdana" w:hAnsi="Verdana"/>
          <w:sz w:val="24"/>
          <w:szCs w:val="24"/>
        </w:rPr>
        <w:t>“</w:t>
      </w:r>
      <w:r w:rsidRPr="00954A71">
        <w:rPr>
          <w:rFonts w:ascii="Verdana" w:hAnsi="Verdana"/>
          <w:sz w:val="24"/>
          <w:szCs w:val="24"/>
        </w:rPr>
        <w:t>Mario Muñoz Monroy</w:t>
      </w:r>
      <w:r w:rsidR="0058170A" w:rsidRPr="00954A71">
        <w:rPr>
          <w:rFonts w:ascii="Verdana" w:hAnsi="Verdana"/>
          <w:sz w:val="24"/>
          <w:szCs w:val="24"/>
        </w:rPr>
        <w:t>”</w:t>
      </w:r>
    </w:p>
    <w:p w:rsidR="00D44463" w:rsidRPr="00954A71" w:rsidRDefault="00D44463" w:rsidP="00D44463">
      <w:pPr>
        <w:pStyle w:val="Textosinformato"/>
        <w:numPr>
          <w:ilvl w:val="0"/>
          <w:numId w:val="0"/>
        </w:numPr>
        <w:tabs>
          <w:tab w:val="left" w:pos="142"/>
          <w:tab w:val="left" w:pos="708"/>
        </w:tabs>
        <w:spacing w:line="276" w:lineRule="auto"/>
        <w:ind w:left="360"/>
        <w:jc w:val="center"/>
        <w:rPr>
          <w:rFonts w:ascii="Verdana" w:hAnsi="Verdana"/>
          <w:sz w:val="24"/>
          <w:szCs w:val="24"/>
        </w:rPr>
      </w:pPr>
    </w:p>
    <w:p w:rsidR="0058170A" w:rsidRPr="00954A71" w:rsidRDefault="00D44463" w:rsidP="00D44463">
      <w:pPr>
        <w:pStyle w:val="Textosinformato"/>
        <w:numPr>
          <w:ilvl w:val="0"/>
          <w:numId w:val="0"/>
        </w:numPr>
        <w:tabs>
          <w:tab w:val="left" w:pos="142"/>
          <w:tab w:val="left" w:pos="708"/>
        </w:tabs>
        <w:spacing w:line="276" w:lineRule="auto"/>
        <w:rPr>
          <w:rFonts w:ascii="Verdana" w:hAnsi="Verdana"/>
          <w:sz w:val="24"/>
          <w:szCs w:val="24"/>
          <w:lang w:eastAsia="en-US"/>
        </w:rPr>
      </w:pPr>
      <w:r w:rsidRPr="00954A71">
        <w:rPr>
          <w:rFonts w:ascii="Verdana" w:hAnsi="Verdana"/>
          <w:sz w:val="24"/>
          <w:szCs w:val="24"/>
        </w:rPr>
        <w:t>Artículo 21.</w:t>
      </w:r>
      <w:r w:rsidR="0058170A" w:rsidRPr="00954A71">
        <w:rPr>
          <w:rFonts w:ascii="Verdana" w:hAnsi="Verdana"/>
          <w:sz w:val="24"/>
          <w:szCs w:val="24"/>
        </w:rPr>
        <w:t>1</w:t>
      </w:r>
      <w:r w:rsidRPr="00954A71">
        <w:rPr>
          <w:rFonts w:ascii="Verdana" w:hAnsi="Verdana"/>
          <w:sz w:val="24"/>
          <w:szCs w:val="24"/>
        </w:rPr>
        <w:t xml:space="preserve"> El</w:t>
      </w:r>
      <w:r w:rsidRPr="00954A71">
        <w:rPr>
          <w:rFonts w:ascii="Verdana" w:hAnsi="Verdana"/>
          <w:sz w:val="24"/>
          <w:szCs w:val="24"/>
          <w:lang w:eastAsia="en-US"/>
        </w:rPr>
        <w:t xml:space="preserve"> Movimiento “Mario Muñoz Monroy” constituye</w:t>
      </w:r>
      <w:r w:rsidR="0058170A" w:rsidRPr="00954A71">
        <w:rPr>
          <w:rFonts w:ascii="Verdana" w:hAnsi="Verdana"/>
          <w:sz w:val="24"/>
          <w:szCs w:val="24"/>
          <w:lang w:eastAsia="en-US"/>
        </w:rPr>
        <w:t xml:space="preserve"> e integra</w:t>
      </w:r>
      <w:r w:rsidRPr="00954A71">
        <w:rPr>
          <w:rFonts w:ascii="Verdana" w:hAnsi="Verdana"/>
          <w:sz w:val="24"/>
          <w:szCs w:val="24"/>
          <w:lang w:eastAsia="en-US"/>
        </w:rPr>
        <w:t xml:space="preserve"> la vanguardia </w:t>
      </w:r>
      <w:r w:rsidR="0058170A" w:rsidRPr="00954A71">
        <w:rPr>
          <w:rFonts w:ascii="Verdana" w:hAnsi="Verdana"/>
          <w:sz w:val="24"/>
          <w:szCs w:val="24"/>
          <w:lang w:eastAsia="en-US"/>
        </w:rPr>
        <w:t xml:space="preserve">de estudiantes </w:t>
      </w:r>
      <w:r w:rsidRPr="00954A71">
        <w:rPr>
          <w:rFonts w:ascii="Verdana" w:hAnsi="Verdana"/>
          <w:sz w:val="24"/>
          <w:szCs w:val="24"/>
          <w:lang w:eastAsia="en-US"/>
        </w:rPr>
        <w:t>del Destacamento de las Ciencias Médicas</w:t>
      </w:r>
      <w:r w:rsidR="0058170A" w:rsidRPr="00954A71">
        <w:rPr>
          <w:rFonts w:ascii="Verdana" w:hAnsi="Verdana"/>
          <w:sz w:val="24"/>
          <w:szCs w:val="24"/>
          <w:lang w:eastAsia="en-US"/>
        </w:rPr>
        <w:t>.</w:t>
      </w:r>
    </w:p>
    <w:p w:rsidR="0058170A" w:rsidRPr="00954A71" w:rsidRDefault="0058170A" w:rsidP="00D44463">
      <w:pPr>
        <w:pStyle w:val="Textosinformato"/>
        <w:numPr>
          <w:ilvl w:val="0"/>
          <w:numId w:val="0"/>
        </w:numPr>
        <w:tabs>
          <w:tab w:val="left" w:pos="142"/>
          <w:tab w:val="left" w:pos="708"/>
        </w:tabs>
        <w:spacing w:line="276" w:lineRule="auto"/>
        <w:rPr>
          <w:rFonts w:ascii="Verdana" w:hAnsi="Verdana"/>
          <w:sz w:val="24"/>
          <w:szCs w:val="24"/>
          <w:lang w:eastAsia="en-US"/>
        </w:rPr>
      </w:pPr>
    </w:p>
    <w:p w:rsidR="00D44463" w:rsidRPr="00954A71" w:rsidRDefault="0058170A" w:rsidP="00D44463">
      <w:pPr>
        <w:pStyle w:val="Textosinformato"/>
        <w:numPr>
          <w:ilvl w:val="0"/>
          <w:numId w:val="0"/>
        </w:numPr>
        <w:tabs>
          <w:tab w:val="left" w:pos="142"/>
          <w:tab w:val="left" w:pos="708"/>
        </w:tabs>
        <w:spacing w:line="276" w:lineRule="auto"/>
        <w:rPr>
          <w:rFonts w:ascii="Verdana" w:hAnsi="Verdana"/>
          <w:sz w:val="24"/>
          <w:szCs w:val="24"/>
          <w:lang w:eastAsia="en-US"/>
        </w:rPr>
      </w:pPr>
      <w:r w:rsidRPr="00954A71">
        <w:rPr>
          <w:rFonts w:ascii="Verdana" w:hAnsi="Verdana"/>
          <w:sz w:val="24"/>
          <w:szCs w:val="24"/>
          <w:lang w:eastAsia="en-US"/>
        </w:rPr>
        <w:t>2. L</w:t>
      </w:r>
      <w:r w:rsidR="00D44463" w:rsidRPr="00954A71">
        <w:rPr>
          <w:rFonts w:ascii="Verdana" w:hAnsi="Verdana"/>
          <w:sz w:val="24"/>
          <w:szCs w:val="24"/>
          <w:lang w:eastAsia="en-US"/>
        </w:rPr>
        <w:t xml:space="preserve">os estudiantes del Destacamento pueden optar por formar parte </w:t>
      </w:r>
      <w:r w:rsidRPr="00954A71">
        <w:rPr>
          <w:rFonts w:ascii="Verdana" w:hAnsi="Verdana"/>
          <w:sz w:val="24"/>
          <w:szCs w:val="24"/>
          <w:lang w:eastAsia="en-US"/>
        </w:rPr>
        <w:t>de este Movimiento,</w:t>
      </w:r>
      <w:r w:rsidR="00D44463" w:rsidRPr="00954A71">
        <w:rPr>
          <w:rFonts w:ascii="Verdana" w:hAnsi="Verdana"/>
          <w:sz w:val="24"/>
          <w:szCs w:val="24"/>
          <w:lang w:eastAsia="en-US"/>
        </w:rPr>
        <w:t xml:space="preserve"> si cumplen con los requisitos previstos en las regulaciones </w:t>
      </w:r>
      <w:r w:rsidRPr="00954A71">
        <w:rPr>
          <w:rFonts w:ascii="Verdana" w:hAnsi="Verdana"/>
          <w:sz w:val="24"/>
          <w:szCs w:val="24"/>
          <w:lang w:eastAsia="en-US"/>
        </w:rPr>
        <w:t xml:space="preserve">aprobadas al respecto por </w:t>
      </w:r>
      <w:r w:rsidR="00D44463" w:rsidRPr="00954A71">
        <w:rPr>
          <w:rFonts w:ascii="Verdana" w:hAnsi="Verdana"/>
          <w:sz w:val="24"/>
          <w:szCs w:val="24"/>
          <w:lang w:eastAsia="en-US"/>
        </w:rPr>
        <w:t>el Ministerio de Salud Pública.</w:t>
      </w:r>
    </w:p>
    <w:p w:rsidR="0058170A" w:rsidRPr="00954A71" w:rsidRDefault="0058170A" w:rsidP="00D44463">
      <w:pPr>
        <w:pStyle w:val="Textosinformato"/>
        <w:numPr>
          <w:ilvl w:val="0"/>
          <w:numId w:val="0"/>
        </w:numPr>
        <w:tabs>
          <w:tab w:val="left" w:pos="142"/>
          <w:tab w:val="left" w:pos="708"/>
        </w:tabs>
        <w:spacing w:line="276" w:lineRule="auto"/>
        <w:rPr>
          <w:rFonts w:ascii="Verdana" w:hAnsi="Verdana"/>
          <w:sz w:val="24"/>
          <w:szCs w:val="24"/>
        </w:rPr>
      </w:pPr>
    </w:p>
    <w:p w:rsidR="00D44463" w:rsidRPr="00954A71" w:rsidRDefault="001C2A0D" w:rsidP="00D44463">
      <w:pPr>
        <w:pStyle w:val="Textosinformato"/>
        <w:numPr>
          <w:ilvl w:val="0"/>
          <w:numId w:val="0"/>
        </w:numPr>
        <w:tabs>
          <w:tab w:val="left" w:pos="142"/>
          <w:tab w:val="left" w:pos="708"/>
        </w:tabs>
        <w:spacing w:line="276" w:lineRule="auto"/>
        <w:ind w:left="360"/>
        <w:jc w:val="center"/>
        <w:rPr>
          <w:rFonts w:ascii="Verdana" w:hAnsi="Verdana"/>
          <w:sz w:val="24"/>
          <w:szCs w:val="24"/>
        </w:rPr>
      </w:pPr>
      <w:r w:rsidRPr="00954A71">
        <w:rPr>
          <w:rFonts w:ascii="Verdana" w:hAnsi="Verdana"/>
          <w:sz w:val="24"/>
          <w:szCs w:val="24"/>
        </w:rPr>
        <w:t>Sección Segunda</w:t>
      </w:r>
    </w:p>
    <w:p w:rsidR="00D44463" w:rsidRPr="00954A71" w:rsidRDefault="00D44463" w:rsidP="00D44463">
      <w:pPr>
        <w:pStyle w:val="Textosinformato"/>
        <w:numPr>
          <w:ilvl w:val="0"/>
          <w:numId w:val="0"/>
        </w:numPr>
        <w:tabs>
          <w:tab w:val="left" w:pos="142"/>
          <w:tab w:val="left" w:pos="708"/>
        </w:tabs>
        <w:spacing w:line="276" w:lineRule="auto"/>
        <w:ind w:left="360"/>
        <w:jc w:val="center"/>
        <w:rPr>
          <w:rFonts w:ascii="Verdana" w:hAnsi="Verdana"/>
          <w:caps/>
          <w:sz w:val="24"/>
          <w:szCs w:val="24"/>
        </w:rPr>
      </w:pPr>
      <w:r w:rsidRPr="00954A71">
        <w:rPr>
          <w:rFonts w:ascii="Verdana" w:hAnsi="Verdana"/>
          <w:sz w:val="24"/>
          <w:szCs w:val="24"/>
        </w:rPr>
        <w:t>Movimiento de alumnos ayudantes “Frank País García”</w:t>
      </w:r>
    </w:p>
    <w:p w:rsidR="00D44463" w:rsidRPr="00954A71" w:rsidRDefault="00D44463" w:rsidP="00D44463">
      <w:pPr>
        <w:pStyle w:val="Textosinformato"/>
        <w:numPr>
          <w:ilvl w:val="0"/>
          <w:numId w:val="0"/>
        </w:numPr>
        <w:tabs>
          <w:tab w:val="left" w:pos="142"/>
          <w:tab w:val="left" w:pos="708"/>
        </w:tabs>
        <w:spacing w:line="276" w:lineRule="auto"/>
        <w:ind w:left="360"/>
        <w:rPr>
          <w:rFonts w:ascii="Verdana" w:hAnsi="Verdana"/>
          <w:sz w:val="24"/>
          <w:szCs w:val="24"/>
        </w:rPr>
      </w:pPr>
    </w:p>
    <w:p w:rsidR="00D44463" w:rsidRPr="00954A71" w:rsidRDefault="00D44463" w:rsidP="00D44463">
      <w:pPr>
        <w:pStyle w:val="Textosinformato"/>
        <w:numPr>
          <w:ilvl w:val="0"/>
          <w:numId w:val="0"/>
        </w:numPr>
        <w:tabs>
          <w:tab w:val="left" w:pos="142"/>
          <w:tab w:val="left" w:pos="708"/>
        </w:tabs>
        <w:spacing w:line="276" w:lineRule="auto"/>
        <w:rPr>
          <w:rFonts w:ascii="Verdana" w:hAnsi="Verdana"/>
          <w:bCs/>
          <w:sz w:val="24"/>
          <w:szCs w:val="24"/>
        </w:rPr>
      </w:pPr>
      <w:r w:rsidRPr="00954A71">
        <w:rPr>
          <w:rFonts w:ascii="Verdana" w:hAnsi="Verdana"/>
          <w:sz w:val="24"/>
          <w:szCs w:val="24"/>
        </w:rPr>
        <w:lastRenderedPageBreak/>
        <w:t>Artículo 22. Los alumnos ayudantes son estudiantes de alto aprovechamiento docente, previamente seleccionados en las carreras, que se distinguen por mostrar ritmos de asimilación más rápidos, así como aptitudes favorables para el aprendizaje de alguna disciplina específica del plan de estudio, para impartir docencia y para la investigación científica.</w:t>
      </w:r>
    </w:p>
    <w:p w:rsidR="00D44463" w:rsidRPr="00954A71" w:rsidRDefault="00D44463" w:rsidP="00D44463">
      <w:pPr>
        <w:pStyle w:val="Textosinformato"/>
        <w:numPr>
          <w:ilvl w:val="0"/>
          <w:numId w:val="0"/>
        </w:numPr>
        <w:tabs>
          <w:tab w:val="left" w:pos="142"/>
          <w:tab w:val="left" w:pos="708"/>
        </w:tabs>
        <w:spacing w:line="276" w:lineRule="auto"/>
        <w:ind w:left="360"/>
        <w:rPr>
          <w:rFonts w:ascii="Verdana" w:hAnsi="Verdana"/>
          <w:sz w:val="24"/>
          <w:szCs w:val="24"/>
        </w:rPr>
      </w:pPr>
    </w:p>
    <w:p w:rsidR="00D44463" w:rsidRPr="00954A71" w:rsidRDefault="00D44463" w:rsidP="00D44463">
      <w:pPr>
        <w:pStyle w:val="Textosinformato"/>
        <w:numPr>
          <w:ilvl w:val="0"/>
          <w:numId w:val="0"/>
        </w:numPr>
        <w:tabs>
          <w:tab w:val="left" w:pos="142"/>
          <w:tab w:val="left" w:pos="708"/>
        </w:tabs>
        <w:spacing w:line="276" w:lineRule="auto"/>
        <w:rPr>
          <w:rFonts w:ascii="Verdana" w:hAnsi="Verdana"/>
          <w:sz w:val="24"/>
          <w:szCs w:val="24"/>
        </w:rPr>
      </w:pPr>
      <w:r w:rsidRPr="00954A71">
        <w:rPr>
          <w:rFonts w:ascii="Verdana" w:hAnsi="Verdana"/>
          <w:sz w:val="24"/>
          <w:szCs w:val="24"/>
        </w:rPr>
        <w:t xml:space="preserve">Artículo 23. El proceso de selección, evaluación y preparación científico pedagógica de los Alumnos Ayudantes se realiza según las regulaciones vigentes. </w:t>
      </w:r>
    </w:p>
    <w:p w:rsidR="00D44463" w:rsidRPr="00954A71" w:rsidRDefault="00D44463" w:rsidP="00D44463">
      <w:pPr>
        <w:pStyle w:val="Textosinformato"/>
        <w:numPr>
          <w:ilvl w:val="0"/>
          <w:numId w:val="0"/>
        </w:numPr>
        <w:tabs>
          <w:tab w:val="left" w:pos="142"/>
          <w:tab w:val="left" w:pos="708"/>
        </w:tabs>
        <w:spacing w:line="276" w:lineRule="auto"/>
        <w:ind w:left="360"/>
        <w:rPr>
          <w:rFonts w:ascii="Verdana" w:hAnsi="Verdana"/>
          <w:sz w:val="24"/>
          <w:szCs w:val="24"/>
        </w:rPr>
      </w:pPr>
    </w:p>
    <w:p w:rsidR="00D44463" w:rsidRPr="00954A71" w:rsidRDefault="00D44463" w:rsidP="00D44463">
      <w:pPr>
        <w:pStyle w:val="Textosinformato"/>
        <w:numPr>
          <w:ilvl w:val="0"/>
          <w:numId w:val="0"/>
        </w:numPr>
        <w:tabs>
          <w:tab w:val="left" w:pos="142"/>
          <w:tab w:val="left" w:pos="708"/>
        </w:tabs>
        <w:spacing w:line="276" w:lineRule="auto"/>
        <w:rPr>
          <w:rFonts w:ascii="Verdana" w:hAnsi="Verdana"/>
          <w:sz w:val="24"/>
          <w:szCs w:val="24"/>
        </w:rPr>
      </w:pPr>
      <w:r w:rsidRPr="00954A71">
        <w:rPr>
          <w:rFonts w:ascii="Verdana" w:hAnsi="Verdana"/>
          <w:sz w:val="24"/>
          <w:szCs w:val="24"/>
        </w:rPr>
        <w:t xml:space="preserve">Artículo 24. El </w:t>
      </w:r>
      <w:r w:rsidR="000E71D2">
        <w:rPr>
          <w:rFonts w:ascii="Verdana" w:hAnsi="Verdana"/>
          <w:sz w:val="24"/>
          <w:szCs w:val="24"/>
        </w:rPr>
        <w:t>M</w:t>
      </w:r>
      <w:r w:rsidRPr="00954A71">
        <w:rPr>
          <w:rFonts w:ascii="Verdana" w:hAnsi="Verdana"/>
          <w:sz w:val="24"/>
          <w:szCs w:val="24"/>
        </w:rPr>
        <w:t xml:space="preserve">ovimiento tiene </w:t>
      </w:r>
      <w:r w:rsidR="0058170A" w:rsidRPr="00954A71">
        <w:rPr>
          <w:rFonts w:ascii="Verdana" w:hAnsi="Verdana"/>
          <w:sz w:val="24"/>
          <w:szCs w:val="24"/>
        </w:rPr>
        <w:t>como</w:t>
      </w:r>
      <w:r w:rsidRPr="00954A71">
        <w:rPr>
          <w:rFonts w:ascii="Verdana" w:hAnsi="Verdana"/>
          <w:sz w:val="24"/>
          <w:szCs w:val="24"/>
        </w:rPr>
        <w:t xml:space="preserve"> objetivos fundamentales:</w:t>
      </w:r>
    </w:p>
    <w:p w:rsidR="0058170A" w:rsidRPr="00954A71" w:rsidRDefault="0058170A" w:rsidP="00D44463">
      <w:pPr>
        <w:pStyle w:val="Textosinformato"/>
        <w:numPr>
          <w:ilvl w:val="0"/>
          <w:numId w:val="0"/>
        </w:numPr>
        <w:tabs>
          <w:tab w:val="left" w:pos="142"/>
          <w:tab w:val="left" w:pos="708"/>
        </w:tabs>
        <w:spacing w:line="276" w:lineRule="auto"/>
        <w:rPr>
          <w:rFonts w:ascii="Verdana" w:hAnsi="Verdana"/>
          <w:sz w:val="24"/>
          <w:szCs w:val="24"/>
        </w:rPr>
      </w:pPr>
    </w:p>
    <w:p w:rsidR="00D44463" w:rsidRPr="00954A71" w:rsidRDefault="00D44463" w:rsidP="00D44463">
      <w:pPr>
        <w:pStyle w:val="Textosinformato"/>
        <w:numPr>
          <w:ilvl w:val="0"/>
          <w:numId w:val="13"/>
        </w:numPr>
        <w:tabs>
          <w:tab w:val="left" w:pos="142"/>
          <w:tab w:val="left" w:pos="708"/>
        </w:tabs>
        <w:spacing w:line="276" w:lineRule="auto"/>
        <w:rPr>
          <w:rFonts w:ascii="Verdana" w:hAnsi="Verdana"/>
          <w:sz w:val="24"/>
          <w:szCs w:val="24"/>
        </w:rPr>
      </w:pPr>
      <w:r w:rsidRPr="00954A71">
        <w:rPr>
          <w:rFonts w:ascii="Verdana" w:hAnsi="Verdana"/>
          <w:sz w:val="24"/>
          <w:szCs w:val="24"/>
        </w:rPr>
        <w:t>Apoyar el desarrollo del proceso docente educativo;</w:t>
      </w:r>
    </w:p>
    <w:p w:rsidR="00D44463" w:rsidRPr="00954A71" w:rsidRDefault="00D44463" w:rsidP="00D44463">
      <w:pPr>
        <w:pStyle w:val="Textosinformato"/>
        <w:numPr>
          <w:ilvl w:val="0"/>
          <w:numId w:val="13"/>
        </w:numPr>
        <w:tabs>
          <w:tab w:val="left" w:pos="142"/>
          <w:tab w:val="left" w:pos="708"/>
        </w:tabs>
        <w:spacing w:line="276" w:lineRule="auto"/>
        <w:rPr>
          <w:rFonts w:ascii="Verdana" w:hAnsi="Verdana"/>
          <w:sz w:val="24"/>
          <w:szCs w:val="24"/>
        </w:rPr>
      </w:pPr>
      <w:r w:rsidRPr="00954A71">
        <w:rPr>
          <w:rFonts w:ascii="Verdana" w:hAnsi="Verdana"/>
          <w:sz w:val="24"/>
          <w:szCs w:val="24"/>
        </w:rPr>
        <w:t>dirigir la orientación profesional hacia determinadas especialidades, y</w:t>
      </w:r>
      <w:r w:rsidR="0058170A" w:rsidRPr="00954A71">
        <w:rPr>
          <w:rFonts w:ascii="Verdana" w:hAnsi="Verdana"/>
          <w:sz w:val="24"/>
          <w:szCs w:val="24"/>
        </w:rPr>
        <w:t>;</w:t>
      </w:r>
    </w:p>
    <w:p w:rsidR="00D44463" w:rsidRPr="00954A71" w:rsidRDefault="00D44463" w:rsidP="00D44463">
      <w:pPr>
        <w:pStyle w:val="Textosinformato"/>
        <w:numPr>
          <w:ilvl w:val="0"/>
          <w:numId w:val="13"/>
        </w:numPr>
        <w:tabs>
          <w:tab w:val="left" w:pos="142"/>
          <w:tab w:val="left" w:pos="708"/>
        </w:tabs>
        <w:spacing w:line="276" w:lineRule="auto"/>
        <w:rPr>
          <w:rFonts w:ascii="Verdana" w:hAnsi="Verdana"/>
          <w:sz w:val="24"/>
          <w:szCs w:val="24"/>
        </w:rPr>
      </w:pPr>
      <w:r w:rsidRPr="00954A71">
        <w:rPr>
          <w:rFonts w:ascii="Verdana" w:hAnsi="Verdana"/>
          <w:sz w:val="24"/>
          <w:szCs w:val="24"/>
        </w:rPr>
        <w:t>que el estudiante adquiera de forma acelerada, habilidades como docente, investigador o propias de una especialidad.</w:t>
      </w:r>
    </w:p>
    <w:p w:rsidR="00D44463" w:rsidRPr="00954A71" w:rsidRDefault="00D44463" w:rsidP="00D44463">
      <w:pPr>
        <w:pStyle w:val="Textosinformato"/>
        <w:numPr>
          <w:ilvl w:val="0"/>
          <w:numId w:val="0"/>
        </w:numPr>
        <w:tabs>
          <w:tab w:val="left" w:pos="142"/>
          <w:tab w:val="left" w:pos="708"/>
        </w:tabs>
        <w:spacing w:line="276" w:lineRule="auto"/>
        <w:ind w:left="360"/>
        <w:rPr>
          <w:rFonts w:ascii="Verdana" w:hAnsi="Verdana"/>
          <w:sz w:val="24"/>
          <w:szCs w:val="24"/>
        </w:rPr>
      </w:pPr>
    </w:p>
    <w:p w:rsidR="00D44463" w:rsidRPr="00954A71" w:rsidRDefault="00D44463" w:rsidP="00D44463">
      <w:pPr>
        <w:pStyle w:val="Textosinformato"/>
        <w:numPr>
          <w:ilvl w:val="0"/>
          <w:numId w:val="0"/>
        </w:numPr>
        <w:tabs>
          <w:tab w:val="left" w:pos="142"/>
          <w:tab w:val="left" w:pos="708"/>
        </w:tabs>
        <w:spacing w:line="276" w:lineRule="auto"/>
        <w:rPr>
          <w:rFonts w:ascii="Verdana" w:hAnsi="Verdana"/>
          <w:sz w:val="24"/>
          <w:szCs w:val="24"/>
        </w:rPr>
      </w:pPr>
      <w:r w:rsidRPr="00954A71">
        <w:rPr>
          <w:rFonts w:ascii="Verdana" w:hAnsi="Verdana"/>
          <w:sz w:val="24"/>
          <w:szCs w:val="24"/>
        </w:rPr>
        <w:t xml:space="preserve">Artículo 25. La oferta de plazas para el desarrollo de las ayudantías está en relación con las necesidades de los escenarios docentes - asistenciales </w:t>
      </w:r>
      <w:r w:rsidR="00222DF9" w:rsidRPr="00954A71">
        <w:rPr>
          <w:rFonts w:ascii="Verdana" w:hAnsi="Verdana"/>
          <w:sz w:val="24"/>
          <w:szCs w:val="24"/>
        </w:rPr>
        <w:t>y</w:t>
      </w:r>
      <w:r w:rsidRPr="00954A71">
        <w:rPr>
          <w:rFonts w:ascii="Verdana" w:hAnsi="Verdana"/>
          <w:sz w:val="24"/>
          <w:szCs w:val="24"/>
        </w:rPr>
        <w:t xml:space="preserve"> en función de las especialidades más deficitarias de cada territorio.</w:t>
      </w:r>
    </w:p>
    <w:p w:rsidR="00D44463" w:rsidRPr="00954A71" w:rsidRDefault="00222DF9" w:rsidP="00222DF9">
      <w:pPr>
        <w:pStyle w:val="Textoindependienteprimerasangra2"/>
        <w:tabs>
          <w:tab w:val="left" w:pos="142"/>
        </w:tabs>
        <w:spacing w:after="0"/>
        <w:ind w:left="0" w:firstLine="0"/>
        <w:jc w:val="center"/>
        <w:rPr>
          <w:rFonts w:ascii="Verdana" w:hAnsi="Verdana" w:cs="Arial"/>
          <w:sz w:val="24"/>
          <w:szCs w:val="24"/>
        </w:rPr>
      </w:pPr>
      <w:r w:rsidRPr="00954A71">
        <w:rPr>
          <w:rFonts w:ascii="Verdana" w:hAnsi="Verdana" w:cs="Arial"/>
          <w:sz w:val="24"/>
          <w:szCs w:val="24"/>
        </w:rPr>
        <w:t>CAPÍTULO V</w:t>
      </w:r>
    </w:p>
    <w:p w:rsidR="00D44463" w:rsidRPr="00954A71" w:rsidRDefault="001C2A0D" w:rsidP="00222DF9">
      <w:pPr>
        <w:pStyle w:val="Textoindependienteprimerasangra2"/>
        <w:tabs>
          <w:tab w:val="left" w:pos="142"/>
        </w:tabs>
        <w:spacing w:after="0"/>
        <w:jc w:val="center"/>
        <w:rPr>
          <w:rFonts w:ascii="Verdana" w:hAnsi="Verdana" w:cs="Arial"/>
          <w:sz w:val="24"/>
          <w:szCs w:val="24"/>
        </w:rPr>
      </w:pPr>
      <w:r w:rsidRPr="00954A71">
        <w:rPr>
          <w:rFonts w:ascii="Verdana" w:hAnsi="Verdana" w:cs="Arial"/>
          <w:sz w:val="24"/>
          <w:szCs w:val="24"/>
        </w:rPr>
        <w:t>COMISIÓN NACIONAL DEL DESTACAMENTO</w:t>
      </w:r>
    </w:p>
    <w:p w:rsidR="00222DF9" w:rsidRPr="00954A71" w:rsidRDefault="00222DF9" w:rsidP="00D44463">
      <w:pPr>
        <w:pStyle w:val="Textoindependienteprimerasangra2"/>
        <w:tabs>
          <w:tab w:val="left" w:pos="142"/>
        </w:tabs>
        <w:spacing w:after="0"/>
        <w:jc w:val="both"/>
        <w:rPr>
          <w:rFonts w:ascii="Verdana" w:hAnsi="Verdana" w:cs="Arial"/>
          <w:sz w:val="24"/>
          <w:szCs w:val="24"/>
        </w:rPr>
      </w:pPr>
    </w:p>
    <w:p w:rsidR="00D44463" w:rsidRPr="00954A71" w:rsidRDefault="00D44463" w:rsidP="00D44463">
      <w:pPr>
        <w:pStyle w:val="Textoindependienteprimerasangra2"/>
        <w:tabs>
          <w:tab w:val="left" w:pos="142"/>
        </w:tabs>
        <w:spacing w:after="0"/>
        <w:ind w:left="0" w:firstLine="0"/>
        <w:jc w:val="both"/>
        <w:rPr>
          <w:rFonts w:ascii="Verdana" w:hAnsi="Verdana" w:cs="Arial"/>
          <w:sz w:val="24"/>
          <w:szCs w:val="24"/>
        </w:rPr>
      </w:pPr>
      <w:r w:rsidRPr="00954A71">
        <w:rPr>
          <w:rFonts w:ascii="Verdana" w:hAnsi="Verdana" w:cs="Arial"/>
          <w:sz w:val="24"/>
          <w:szCs w:val="24"/>
        </w:rPr>
        <w:t xml:space="preserve">Artículo </w:t>
      </w:r>
      <w:r w:rsidR="00222DF9" w:rsidRPr="00954A71">
        <w:rPr>
          <w:rFonts w:ascii="Verdana" w:hAnsi="Verdana" w:cs="Arial"/>
          <w:sz w:val="24"/>
          <w:szCs w:val="24"/>
        </w:rPr>
        <w:t>26</w:t>
      </w:r>
      <w:r w:rsidRPr="00954A71">
        <w:rPr>
          <w:rFonts w:ascii="Verdana" w:hAnsi="Verdana" w:cs="Arial"/>
          <w:sz w:val="24"/>
          <w:szCs w:val="24"/>
        </w:rPr>
        <w:t xml:space="preserve">. </w:t>
      </w:r>
      <w:r w:rsidR="00222DF9" w:rsidRPr="00954A71">
        <w:rPr>
          <w:rFonts w:ascii="Verdana" w:hAnsi="Verdana" w:cs="Arial"/>
          <w:sz w:val="24"/>
          <w:szCs w:val="24"/>
        </w:rPr>
        <w:t>El ministro de salud Pública constituye un</w:t>
      </w:r>
      <w:r w:rsidRPr="00954A71">
        <w:rPr>
          <w:rFonts w:ascii="Verdana" w:hAnsi="Verdana" w:cs="Arial"/>
          <w:sz w:val="24"/>
          <w:szCs w:val="24"/>
        </w:rPr>
        <w:t>a Comisión Nacional del Destacamento</w:t>
      </w:r>
      <w:r w:rsidR="00590AAC" w:rsidRPr="00954A71">
        <w:rPr>
          <w:rFonts w:ascii="Verdana" w:hAnsi="Verdana" w:cs="Arial"/>
          <w:sz w:val="24"/>
          <w:szCs w:val="24"/>
        </w:rPr>
        <w:t xml:space="preserve">, en lo adelante la Comisión, </w:t>
      </w:r>
      <w:r w:rsidR="00222DF9" w:rsidRPr="00954A71">
        <w:rPr>
          <w:rFonts w:ascii="Verdana" w:hAnsi="Verdana" w:cs="Arial"/>
          <w:sz w:val="24"/>
          <w:szCs w:val="24"/>
        </w:rPr>
        <w:t>con los</w:t>
      </w:r>
      <w:r w:rsidRPr="00954A71">
        <w:rPr>
          <w:rFonts w:ascii="Verdana" w:hAnsi="Verdana" w:cs="Arial"/>
          <w:sz w:val="24"/>
          <w:szCs w:val="24"/>
        </w:rPr>
        <w:t xml:space="preserve"> objetivos </w:t>
      </w:r>
      <w:r w:rsidR="00222DF9" w:rsidRPr="00954A71">
        <w:rPr>
          <w:rFonts w:ascii="Verdana" w:hAnsi="Verdana" w:cs="Arial"/>
          <w:sz w:val="24"/>
          <w:szCs w:val="24"/>
        </w:rPr>
        <w:t>de</w:t>
      </w:r>
      <w:r w:rsidRPr="00954A71">
        <w:rPr>
          <w:rFonts w:ascii="Verdana" w:hAnsi="Verdana" w:cs="Arial"/>
          <w:sz w:val="24"/>
          <w:szCs w:val="24"/>
        </w:rPr>
        <w:t>:</w:t>
      </w:r>
    </w:p>
    <w:p w:rsidR="00222DF9" w:rsidRPr="00954A71" w:rsidRDefault="00222DF9" w:rsidP="00D44463">
      <w:pPr>
        <w:pStyle w:val="Textoindependienteprimerasangra2"/>
        <w:tabs>
          <w:tab w:val="left" w:pos="142"/>
        </w:tabs>
        <w:spacing w:after="0"/>
        <w:ind w:left="0" w:firstLine="0"/>
        <w:jc w:val="both"/>
        <w:rPr>
          <w:rFonts w:ascii="Verdana" w:hAnsi="Verdana" w:cs="Arial"/>
          <w:sz w:val="24"/>
          <w:szCs w:val="24"/>
        </w:rPr>
      </w:pPr>
    </w:p>
    <w:p w:rsidR="00222DF9" w:rsidRPr="00954A71" w:rsidRDefault="00222DF9" w:rsidP="00D44463">
      <w:pPr>
        <w:pStyle w:val="Textoindependienteprimerasangra2"/>
        <w:numPr>
          <w:ilvl w:val="0"/>
          <w:numId w:val="33"/>
        </w:numPr>
        <w:tabs>
          <w:tab w:val="left" w:pos="142"/>
        </w:tabs>
        <w:spacing w:after="0"/>
        <w:jc w:val="both"/>
        <w:rPr>
          <w:rFonts w:ascii="Verdana" w:hAnsi="Verdana" w:cs="Arial"/>
          <w:sz w:val="24"/>
          <w:szCs w:val="24"/>
        </w:rPr>
      </w:pPr>
      <w:r w:rsidRPr="00954A71">
        <w:rPr>
          <w:rFonts w:ascii="Verdana" w:hAnsi="Verdana" w:cs="Arial"/>
          <w:sz w:val="24"/>
          <w:szCs w:val="24"/>
        </w:rPr>
        <w:t>asesorar y atender la implementación del presente Reglamento;</w:t>
      </w:r>
    </w:p>
    <w:p w:rsidR="00D44463" w:rsidRPr="00954A71" w:rsidRDefault="00D44463" w:rsidP="00D44463">
      <w:pPr>
        <w:pStyle w:val="Textoindependienteprimerasangra2"/>
        <w:numPr>
          <w:ilvl w:val="0"/>
          <w:numId w:val="33"/>
        </w:numPr>
        <w:tabs>
          <w:tab w:val="left" w:pos="142"/>
        </w:tabs>
        <w:spacing w:after="0"/>
        <w:jc w:val="both"/>
        <w:rPr>
          <w:rFonts w:ascii="Verdana" w:hAnsi="Verdana" w:cs="Arial"/>
          <w:sz w:val="24"/>
          <w:szCs w:val="24"/>
        </w:rPr>
      </w:pPr>
      <w:r w:rsidRPr="00954A71">
        <w:rPr>
          <w:rFonts w:ascii="Verdana" w:hAnsi="Verdana" w:cs="Arial"/>
          <w:sz w:val="24"/>
          <w:szCs w:val="24"/>
        </w:rPr>
        <w:t xml:space="preserve">valorar y aprobar el reingreso </w:t>
      </w:r>
      <w:r w:rsidR="00222DF9" w:rsidRPr="00954A71">
        <w:rPr>
          <w:rFonts w:ascii="Verdana" w:hAnsi="Verdana" w:cs="Arial"/>
          <w:sz w:val="24"/>
          <w:szCs w:val="24"/>
        </w:rPr>
        <w:t xml:space="preserve">al Destacamento </w:t>
      </w:r>
      <w:r w:rsidRPr="00954A71">
        <w:rPr>
          <w:rFonts w:ascii="Verdana" w:hAnsi="Verdana" w:cs="Arial"/>
          <w:sz w:val="24"/>
          <w:szCs w:val="24"/>
        </w:rPr>
        <w:t xml:space="preserve">en casos considerados como excepcionales; </w:t>
      </w:r>
    </w:p>
    <w:p w:rsidR="00222DF9" w:rsidRPr="00954A71" w:rsidRDefault="00D44463" w:rsidP="00222DF9">
      <w:pPr>
        <w:pStyle w:val="Textoindependienteprimerasangra2"/>
        <w:numPr>
          <w:ilvl w:val="0"/>
          <w:numId w:val="33"/>
        </w:numPr>
        <w:tabs>
          <w:tab w:val="left" w:pos="142"/>
        </w:tabs>
        <w:spacing w:after="0"/>
        <w:jc w:val="both"/>
        <w:rPr>
          <w:rFonts w:ascii="Verdana" w:hAnsi="Verdana" w:cs="Arial"/>
          <w:sz w:val="24"/>
          <w:szCs w:val="24"/>
        </w:rPr>
      </w:pPr>
      <w:r w:rsidRPr="00954A71">
        <w:rPr>
          <w:rFonts w:ascii="Verdana" w:hAnsi="Verdana" w:cs="Arial"/>
          <w:sz w:val="24"/>
          <w:szCs w:val="24"/>
        </w:rPr>
        <w:t>analizar las suspensiones condicionales de las faltas muy graves</w:t>
      </w:r>
      <w:r w:rsidR="00222DF9" w:rsidRPr="00954A71">
        <w:rPr>
          <w:rFonts w:ascii="Verdana" w:hAnsi="Verdana" w:cs="Arial"/>
          <w:sz w:val="24"/>
          <w:szCs w:val="24"/>
        </w:rPr>
        <w:t xml:space="preserve"> y las reclamaciones que se produzcan por incumplimiento del presente Reglamento, y;</w:t>
      </w:r>
    </w:p>
    <w:p w:rsidR="00D44463" w:rsidRPr="00954A71" w:rsidRDefault="00222DF9" w:rsidP="00D44463">
      <w:pPr>
        <w:pStyle w:val="Textoindependienteprimerasangra2"/>
        <w:numPr>
          <w:ilvl w:val="0"/>
          <w:numId w:val="33"/>
        </w:numPr>
        <w:tabs>
          <w:tab w:val="left" w:pos="142"/>
        </w:tabs>
        <w:spacing w:after="0"/>
        <w:jc w:val="both"/>
        <w:rPr>
          <w:rFonts w:ascii="Verdana" w:hAnsi="Verdana" w:cs="Arial"/>
          <w:sz w:val="24"/>
          <w:szCs w:val="24"/>
        </w:rPr>
      </w:pPr>
      <w:r w:rsidRPr="00954A71">
        <w:rPr>
          <w:rFonts w:ascii="Verdana" w:hAnsi="Verdana" w:cs="Arial"/>
          <w:sz w:val="24"/>
          <w:szCs w:val="24"/>
        </w:rPr>
        <w:t>dictamin</w:t>
      </w:r>
      <w:r w:rsidR="00D44463" w:rsidRPr="00954A71">
        <w:rPr>
          <w:rFonts w:ascii="Verdana" w:hAnsi="Verdana" w:cs="Arial"/>
          <w:sz w:val="24"/>
          <w:szCs w:val="24"/>
        </w:rPr>
        <w:t xml:space="preserve">ar </w:t>
      </w:r>
      <w:r w:rsidRPr="00954A71">
        <w:rPr>
          <w:rFonts w:ascii="Verdana" w:hAnsi="Verdana" w:cs="Arial"/>
          <w:sz w:val="24"/>
          <w:szCs w:val="24"/>
        </w:rPr>
        <w:t xml:space="preserve">sobre </w:t>
      </w:r>
      <w:r w:rsidR="00D44463" w:rsidRPr="00954A71">
        <w:rPr>
          <w:rFonts w:ascii="Verdana" w:hAnsi="Verdana" w:cs="Arial"/>
          <w:sz w:val="24"/>
          <w:szCs w:val="24"/>
        </w:rPr>
        <w:t xml:space="preserve">apelaciones </w:t>
      </w:r>
      <w:r w:rsidRPr="00954A71">
        <w:rPr>
          <w:rFonts w:ascii="Verdana" w:hAnsi="Verdana" w:cs="Arial"/>
          <w:sz w:val="24"/>
          <w:szCs w:val="24"/>
        </w:rPr>
        <w:t>presentadas a</w:t>
      </w:r>
      <w:r w:rsidR="00D44463" w:rsidRPr="00954A71">
        <w:rPr>
          <w:rFonts w:ascii="Verdana" w:hAnsi="Verdana" w:cs="Arial"/>
          <w:sz w:val="24"/>
          <w:szCs w:val="24"/>
        </w:rPr>
        <w:t xml:space="preserve">l </w:t>
      </w:r>
      <w:r w:rsidRPr="00954A71">
        <w:rPr>
          <w:rFonts w:ascii="Verdana" w:hAnsi="Verdana" w:cs="Arial"/>
          <w:sz w:val="24"/>
          <w:szCs w:val="24"/>
        </w:rPr>
        <w:t>m</w:t>
      </w:r>
      <w:r w:rsidR="00D44463" w:rsidRPr="00954A71">
        <w:rPr>
          <w:rFonts w:ascii="Verdana" w:hAnsi="Verdana" w:cs="Arial"/>
          <w:sz w:val="24"/>
          <w:szCs w:val="24"/>
        </w:rPr>
        <w:t>inistro de Salud Pública.</w:t>
      </w:r>
    </w:p>
    <w:p w:rsidR="00222DF9" w:rsidRPr="00954A71" w:rsidRDefault="00222DF9" w:rsidP="00222DF9">
      <w:pPr>
        <w:pStyle w:val="Textoindependienteprimerasangra2"/>
        <w:tabs>
          <w:tab w:val="left" w:pos="142"/>
        </w:tabs>
        <w:spacing w:after="0"/>
        <w:ind w:left="720" w:firstLine="0"/>
        <w:jc w:val="both"/>
        <w:rPr>
          <w:rFonts w:ascii="Verdana" w:hAnsi="Verdana" w:cs="Arial"/>
          <w:sz w:val="24"/>
          <w:szCs w:val="24"/>
        </w:rPr>
      </w:pPr>
    </w:p>
    <w:p w:rsidR="00D44463" w:rsidRPr="00954A71" w:rsidRDefault="00D44463" w:rsidP="00D44463">
      <w:pPr>
        <w:pStyle w:val="Textoindependienteprimerasangra2"/>
        <w:tabs>
          <w:tab w:val="left" w:pos="142"/>
        </w:tabs>
        <w:spacing w:after="0"/>
        <w:ind w:left="0" w:firstLine="0"/>
        <w:jc w:val="both"/>
        <w:rPr>
          <w:rFonts w:ascii="Verdana" w:hAnsi="Verdana" w:cs="Arial"/>
          <w:sz w:val="24"/>
          <w:szCs w:val="24"/>
        </w:rPr>
      </w:pPr>
      <w:r w:rsidRPr="00954A71">
        <w:rPr>
          <w:rFonts w:ascii="Verdana" w:hAnsi="Verdana" w:cs="Arial"/>
          <w:sz w:val="24"/>
          <w:szCs w:val="24"/>
        </w:rPr>
        <w:t xml:space="preserve">Artículo </w:t>
      </w:r>
      <w:r w:rsidR="00590AAC" w:rsidRPr="00954A71">
        <w:rPr>
          <w:rFonts w:ascii="Verdana" w:hAnsi="Verdana" w:cs="Arial"/>
          <w:sz w:val="24"/>
          <w:szCs w:val="24"/>
        </w:rPr>
        <w:t>27</w:t>
      </w:r>
      <w:r w:rsidRPr="00954A71">
        <w:rPr>
          <w:rFonts w:ascii="Verdana" w:hAnsi="Verdana" w:cs="Arial"/>
          <w:sz w:val="24"/>
          <w:szCs w:val="24"/>
        </w:rPr>
        <w:t>.</w:t>
      </w:r>
      <w:r w:rsidR="00590AAC" w:rsidRPr="00954A71">
        <w:rPr>
          <w:rFonts w:ascii="Verdana" w:hAnsi="Verdana" w:cs="Arial"/>
          <w:sz w:val="24"/>
          <w:szCs w:val="24"/>
        </w:rPr>
        <w:t>1</w:t>
      </w:r>
      <w:r w:rsidRPr="00954A71">
        <w:rPr>
          <w:rFonts w:ascii="Verdana" w:hAnsi="Verdana" w:cs="Arial"/>
          <w:sz w:val="24"/>
          <w:szCs w:val="24"/>
        </w:rPr>
        <w:t xml:space="preserve"> La Comisión está presidida por el </w:t>
      </w:r>
      <w:r w:rsidR="00590AAC" w:rsidRPr="00954A71">
        <w:rPr>
          <w:rFonts w:ascii="Verdana" w:hAnsi="Verdana" w:cs="Arial"/>
          <w:sz w:val="24"/>
          <w:szCs w:val="24"/>
        </w:rPr>
        <w:t>d</w:t>
      </w:r>
      <w:r w:rsidRPr="00954A71">
        <w:rPr>
          <w:rFonts w:ascii="Verdana" w:hAnsi="Verdana" w:cs="Arial"/>
          <w:sz w:val="24"/>
          <w:szCs w:val="24"/>
        </w:rPr>
        <w:t xml:space="preserve">irector </w:t>
      </w:r>
      <w:r w:rsidR="00590AAC" w:rsidRPr="00954A71">
        <w:rPr>
          <w:rFonts w:ascii="Verdana" w:hAnsi="Verdana" w:cs="Arial"/>
          <w:sz w:val="24"/>
          <w:szCs w:val="24"/>
        </w:rPr>
        <w:t>n</w:t>
      </w:r>
      <w:r w:rsidRPr="00954A71">
        <w:rPr>
          <w:rFonts w:ascii="Verdana" w:hAnsi="Verdana" w:cs="Arial"/>
          <w:sz w:val="24"/>
          <w:szCs w:val="24"/>
        </w:rPr>
        <w:t xml:space="preserve">acional de Pregrado </w:t>
      </w:r>
      <w:r w:rsidR="00590AAC" w:rsidRPr="00954A71">
        <w:rPr>
          <w:rFonts w:ascii="Verdana" w:hAnsi="Verdana" w:cs="Arial"/>
          <w:sz w:val="24"/>
          <w:szCs w:val="24"/>
        </w:rPr>
        <w:t xml:space="preserve">del organismo </w:t>
      </w:r>
      <w:r w:rsidRPr="00954A71">
        <w:rPr>
          <w:rFonts w:ascii="Verdana" w:hAnsi="Verdana" w:cs="Arial"/>
          <w:sz w:val="24"/>
          <w:szCs w:val="24"/>
        </w:rPr>
        <w:t>e integrada por:</w:t>
      </w:r>
    </w:p>
    <w:p w:rsidR="00590AAC" w:rsidRPr="00954A71" w:rsidRDefault="00590AAC" w:rsidP="00D44463">
      <w:pPr>
        <w:pStyle w:val="Textoindependienteprimerasangra2"/>
        <w:tabs>
          <w:tab w:val="left" w:pos="142"/>
        </w:tabs>
        <w:spacing w:after="0"/>
        <w:ind w:left="0" w:firstLine="0"/>
        <w:jc w:val="both"/>
        <w:rPr>
          <w:rFonts w:ascii="Verdana" w:hAnsi="Verdana" w:cs="Arial"/>
          <w:sz w:val="24"/>
          <w:szCs w:val="24"/>
        </w:rPr>
      </w:pPr>
    </w:p>
    <w:p w:rsidR="00D44463" w:rsidRPr="00954A71" w:rsidRDefault="00D44463" w:rsidP="00D44463">
      <w:pPr>
        <w:pStyle w:val="Textoindependienteprimerasangra2"/>
        <w:numPr>
          <w:ilvl w:val="0"/>
          <w:numId w:val="34"/>
        </w:numPr>
        <w:tabs>
          <w:tab w:val="left" w:pos="142"/>
        </w:tabs>
        <w:spacing w:after="0"/>
        <w:jc w:val="both"/>
        <w:rPr>
          <w:rFonts w:ascii="Verdana" w:hAnsi="Verdana" w:cs="Arial"/>
          <w:sz w:val="24"/>
          <w:szCs w:val="24"/>
        </w:rPr>
      </w:pPr>
      <w:r w:rsidRPr="00954A71">
        <w:rPr>
          <w:rFonts w:ascii="Verdana" w:hAnsi="Verdana" w:cs="Arial"/>
          <w:sz w:val="24"/>
          <w:szCs w:val="24"/>
        </w:rPr>
        <w:t xml:space="preserve">Jefes de departamentos que conforman la </w:t>
      </w:r>
      <w:proofErr w:type="spellStart"/>
      <w:r w:rsidRPr="00954A71">
        <w:rPr>
          <w:rFonts w:ascii="Verdana" w:hAnsi="Verdana" w:cs="Arial"/>
          <w:sz w:val="24"/>
          <w:szCs w:val="24"/>
        </w:rPr>
        <w:t>Dirección</w:t>
      </w:r>
      <w:r w:rsidR="00590AAC" w:rsidRPr="00954A71">
        <w:rPr>
          <w:rFonts w:ascii="Verdana" w:hAnsi="Verdana" w:cs="Arial"/>
          <w:sz w:val="24"/>
          <w:szCs w:val="24"/>
        </w:rPr>
        <w:t>de</w:t>
      </w:r>
      <w:proofErr w:type="spellEnd"/>
      <w:r w:rsidR="00590AAC" w:rsidRPr="00954A71">
        <w:rPr>
          <w:rFonts w:ascii="Verdana" w:hAnsi="Verdana" w:cs="Arial"/>
          <w:sz w:val="24"/>
          <w:szCs w:val="24"/>
        </w:rPr>
        <w:t xml:space="preserve"> Pregrado;</w:t>
      </w:r>
    </w:p>
    <w:p w:rsidR="00D44463" w:rsidRPr="00954A71" w:rsidRDefault="00D44463" w:rsidP="00D44463">
      <w:pPr>
        <w:pStyle w:val="Textoindependienteprimerasangra2"/>
        <w:numPr>
          <w:ilvl w:val="0"/>
          <w:numId w:val="34"/>
        </w:numPr>
        <w:tabs>
          <w:tab w:val="left" w:pos="142"/>
        </w:tabs>
        <w:spacing w:after="0"/>
        <w:jc w:val="both"/>
        <w:rPr>
          <w:rFonts w:ascii="Verdana" w:hAnsi="Verdana" w:cs="Arial"/>
          <w:sz w:val="24"/>
          <w:szCs w:val="24"/>
        </w:rPr>
      </w:pPr>
      <w:r w:rsidRPr="00954A71">
        <w:rPr>
          <w:rFonts w:ascii="Verdana" w:hAnsi="Verdana" w:cs="Arial"/>
          <w:sz w:val="24"/>
          <w:szCs w:val="24"/>
        </w:rPr>
        <w:t>metodólogos de</w:t>
      </w:r>
      <w:r w:rsidR="00590AAC" w:rsidRPr="00954A71">
        <w:rPr>
          <w:rFonts w:ascii="Verdana" w:hAnsi="Verdana" w:cs="Arial"/>
          <w:sz w:val="24"/>
          <w:szCs w:val="24"/>
        </w:rPr>
        <w:t xml:space="preserve"> las diferentes carreras;</w:t>
      </w:r>
    </w:p>
    <w:p w:rsidR="00D44463" w:rsidRPr="00954A71" w:rsidRDefault="00D44463" w:rsidP="00D44463">
      <w:pPr>
        <w:pStyle w:val="Textoindependienteprimerasangra2"/>
        <w:numPr>
          <w:ilvl w:val="0"/>
          <w:numId w:val="34"/>
        </w:numPr>
        <w:tabs>
          <w:tab w:val="left" w:pos="142"/>
        </w:tabs>
        <w:spacing w:after="0"/>
        <w:jc w:val="both"/>
        <w:rPr>
          <w:rFonts w:ascii="Verdana" w:hAnsi="Verdana" w:cs="Arial"/>
          <w:sz w:val="24"/>
          <w:szCs w:val="24"/>
        </w:rPr>
      </w:pPr>
      <w:r w:rsidRPr="00954A71">
        <w:rPr>
          <w:rFonts w:ascii="Verdana" w:hAnsi="Verdana" w:cs="Arial"/>
          <w:sz w:val="24"/>
          <w:szCs w:val="24"/>
        </w:rPr>
        <w:t xml:space="preserve">metodólogos de </w:t>
      </w:r>
      <w:r w:rsidR="00590AAC" w:rsidRPr="00954A71">
        <w:rPr>
          <w:rFonts w:ascii="Verdana" w:hAnsi="Verdana" w:cs="Arial"/>
          <w:sz w:val="24"/>
          <w:szCs w:val="24"/>
        </w:rPr>
        <w:t xml:space="preserve">las actividades de </w:t>
      </w:r>
      <w:r w:rsidRPr="00954A71">
        <w:rPr>
          <w:rFonts w:ascii="Verdana" w:hAnsi="Verdana" w:cs="Arial"/>
          <w:sz w:val="24"/>
          <w:szCs w:val="24"/>
        </w:rPr>
        <w:t>Trabajo Educ</w:t>
      </w:r>
      <w:r w:rsidR="00590AAC" w:rsidRPr="00954A71">
        <w:rPr>
          <w:rFonts w:ascii="Verdana" w:hAnsi="Verdana" w:cs="Arial"/>
          <w:sz w:val="24"/>
          <w:szCs w:val="24"/>
        </w:rPr>
        <w:t>ativo y Extensión Universitaria;</w:t>
      </w:r>
    </w:p>
    <w:p w:rsidR="00D44463" w:rsidRPr="00954A71" w:rsidRDefault="00D44463" w:rsidP="00D44463">
      <w:pPr>
        <w:pStyle w:val="Textoindependienteprimerasangra2"/>
        <w:numPr>
          <w:ilvl w:val="0"/>
          <w:numId w:val="34"/>
        </w:numPr>
        <w:tabs>
          <w:tab w:val="left" w:pos="142"/>
        </w:tabs>
        <w:spacing w:after="0"/>
        <w:jc w:val="both"/>
        <w:rPr>
          <w:rFonts w:ascii="Verdana" w:hAnsi="Verdana" w:cs="Arial"/>
          <w:sz w:val="24"/>
          <w:szCs w:val="24"/>
        </w:rPr>
      </w:pPr>
      <w:r w:rsidRPr="00954A71">
        <w:rPr>
          <w:rFonts w:ascii="Verdana" w:hAnsi="Verdana" w:cs="Arial"/>
          <w:sz w:val="24"/>
          <w:szCs w:val="24"/>
        </w:rPr>
        <w:t xml:space="preserve">representante de la </w:t>
      </w:r>
      <w:r w:rsidR="00590AAC" w:rsidRPr="00954A71">
        <w:rPr>
          <w:rFonts w:ascii="Verdana" w:hAnsi="Verdana" w:cs="Arial"/>
          <w:sz w:val="24"/>
          <w:szCs w:val="24"/>
        </w:rPr>
        <w:t>d</w:t>
      </w:r>
      <w:r w:rsidRPr="00954A71">
        <w:rPr>
          <w:rFonts w:ascii="Verdana" w:hAnsi="Verdana" w:cs="Arial"/>
          <w:sz w:val="24"/>
          <w:szCs w:val="24"/>
        </w:rPr>
        <w:t xml:space="preserve">irección Jurídica del </w:t>
      </w:r>
      <w:r w:rsidR="00590AAC" w:rsidRPr="00954A71">
        <w:rPr>
          <w:rFonts w:ascii="Verdana" w:hAnsi="Verdana" w:cs="Arial"/>
          <w:sz w:val="24"/>
          <w:szCs w:val="24"/>
        </w:rPr>
        <w:t>organismo</w:t>
      </w:r>
      <w:r w:rsidRPr="00954A71">
        <w:rPr>
          <w:rFonts w:ascii="Verdana" w:hAnsi="Verdana" w:cs="Arial"/>
          <w:sz w:val="24"/>
          <w:szCs w:val="24"/>
        </w:rPr>
        <w:t>, y</w:t>
      </w:r>
      <w:r w:rsidR="00590AAC" w:rsidRPr="00954A71">
        <w:rPr>
          <w:rFonts w:ascii="Verdana" w:hAnsi="Verdana" w:cs="Arial"/>
          <w:sz w:val="24"/>
          <w:szCs w:val="24"/>
        </w:rPr>
        <w:t>;</w:t>
      </w:r>
    </w:p>
    <w:p w:rsidR="00D44463" w:rsidRPr="00954A71" w:rsidRDefault="00D44463" w:rsidP="00D44463">
      <w:pPr>
        <w:pStyle w:val="Textoindependienteprimerasangra2"/>
        <w:numPr>
          <w:ilvl w:val="0"/>
          <w:numId w:val="34"/>
        </w:numPr>
        <w:tabs>
          <w:tab w:val="left" w:pos="142"/>
        </w:tabs>
        <w:spacing w:after="0"/>
        <w:jc w:val="both"/>
        <w:rPr>
          <w:rFonts w:ascii="Verdana" w:hAnsi="Verdana" w:cs="Arial"/>
          <w:sz w:val="24"/>
          <w:szCs w:val="24"/>
        </w:rPr>
      </w:pPr>
      <w:r w:rsidRPr="00954A71">
        <w:rPr>
          <w:rFonts w:ascii="Verdana" w:hAnsi="Verdana" w:cs="Arial"/>
          <w:sz w:val="24"/>
          <w:szCs w:val="24"/>
        </w:rPr>
        <w:t xml:space="preserve">representantes de la </w:t>
      </w:r>
      <w:r w:rsidR="00590AAC" w:rsidRPr="00954A71">
        <w:rPr>
          <w:rFonts w:ascii="Verdana" w:hAnsi="Verdana" w:cs="Arial"/>
          <w:sz w:val="24"/>
          <w:szCs w:val="24"/>
        </w:rPr>
        <w:t xml:space="preserve">Federación Estudiantil Universitaria y de la </w:t>
      </w:r>
      <w:proofErr w:type="spellStart"/>
      <w:r w:rsidR="00590AAC" w:rsidRPr="00954A71">
        <w:rPr>
          <w:rFonts w:ascii="Verdana" w:hAnsi="Verdana" w:cs="Arial"/>
          <w:sz w:val="24"/>
          <w:szCs w:val="24"/>
        </w:rPr>
        <w:t>Union</w:t>
      </w:r>
      <w:proofErr w:type="spellEnd"/>
      <w:r w:rsidR="00590AAC" w:rsidRPr="00954A71">
        <w:rPr>
          <w:rFonts w:ascii="Verdana" w:hAnsi="Verdana" w:cs="Arial"/>
          <w:sz w:val="24"/>
          <w:szCs w:val="24"/>
        </w:rPr>
        <w:t xml:space="preserve"> de Jóvenes Comunistas</w:t>
      </w:r>
      <w:r w:rsidRPr="00954A71">
        <w:rPr>
          <w:rFonts w:ascii="Verdana" w:hAnsi="Verdana" w:cs="Arial"/>
          <w:sz w:val="24"/>
          <w:szCs w:val="24"/>
        </w:rPr>
        <w:t>.</w:t>
      </w:r>
    </w:p>
    <w:p w:rsidR="00222DF9" w:rsidRPr="00954A71" w:rsidRDefault="00222DF9" w:rsidP="00222DF9">
      <w:pPr>
        <w:pStyle w:val="Textoindependienteprimerasangra2"/>
        <w:tabs>
          <w:tab w:val="left" w:pos="142"/>
        </w:tabs>
        <w:spacing w:after="0"/>
        <w:ind w:left="720" w:firstLine="0"/>
        <w:jc w:val="both"/>
        <w:rPr>
          <w:rFonts w:ascii="Verdana" w:hAnsi="Verdana" w:cs="Arial"/>
          <w:sz w:val="24"/>
          <w:szCs w:val="24"/>
        </w:rPr>
      </w:pPr>
    </w:p>
    <w:p w:rsidR="00D44463" w:rsidRPr="00954A71" w:rsidRDefault="00590AAC" w:rsidP="00D44463">
      <w:pPr>
        <w:pStyle w:val="Textoindependienteprimerasangra2"/>
        <w:tabs>
          <w:tab w:val="left" w:pos="142"/>
        </w:tabs>
        <w:spacing w:after="0"/>
        <w:ind w:left="0" w:firstLine="0"/>
        <w:jc w:val="both"/>
        <w:rPr>
          <w:rFonts w:ascii="Verdana" w:hAnsi="Verdana" w:cs="Arial"/>
          <w:sz w:val="24"/>
          <w:szCs w:val="24"/>
        </w:rPr>
      </w:pPr>
      <w:r w:rsidRPr="00954A71">
        <w:rPr>
          <w:rFonts w:ascii="Verdana" w:hAnsi="Verdana" w:cs="Arial"/>
          <w:sz w:val="24"/>
          <w:szCs w:val="24"/>
        </w:rPr>
        <w:t>2</w:t>
      </w:r>
      <w:r w:rsidR="00D44463" w:rsidRPr="00954A71">
        <w:rPr>
          <w:rFonts w:ascii="Verdana" w:hAnsi="Verdana" w:cs="Arial"/>
          <w:sz w:val="24"/>
          <w:szCs w:val="24"/>
        </w:rPr>
        <w:t xml:space="preserve">. </w:t>
      </w:r>
      <w:r w:rsidRPr="00954A71">
        <w:rPr>
          <w:rFonts w:ascii="Verdana" w:hAnsi="Verdana" w:cs="Arial"/>
          <w:sz w:val="24"/>
          <w:szCs w:val="24"/>
        </w:rPr>
        <w:t>L</w:t>
      </w:r>
      <w:r w:rsidR="00D44463" w:rsidRPr="00954A71">
        <w:rPr>
          <w:rFonts w:ascii="Verdana" w:hAnsi="Verdana" w:cs="Arial"/>
          <w:sz w:val="24"/>
          <w:szCs w:val="24"/>
        </w:rPr>
        <w:t xml:space="preserve">a Comisión </w:t>
      </w:r>
      <w:r w:rsidRPr="00954A71">
        <w:rPr>
          <w:rFonts w:ascii="Verdana" w:hAnsi="Verdana" w:cs="Arial"/>
          <w:sz w:val="24"/>
          <w:szCs w:val="24"/>
        </w:rPr>
        <w:t xml:space="preserve">se convoca de forma </w:t>
      </w:r>
      <w:r w:rsidR="00D44463" w:rsidRPr="00954A71">
        <w:rPr>
          <w:rFonts w:ascii="Verdana" w:hAnsi="Verdana" w:cs="Arial"/>
          <w:sz w:val="24"/>
          <w:szCs w:val="24"/>
        </w:rPr>
        <w:t>mensual</w:t>
      </w:r>
      <w:r w:rsidRPr="00954A71">
        <w:rPr>
          <w:rFonts w:ascii="Verdana" w:hAnsi="Verdana" w:cs="Arial"/>
          <w:sz w:val="24"/>
          <w:szCs w:val="24"/>
        </w:rPr>
        <w:t xml:space="preserve">, </w:t>
      </w:r>
      <w:r w:rsidR="00D44463" w:rsidRPr="00954A71">
        <w:rPr>
          <w:rFonts w:ascii="Verdana" w:hAnsi="Verdana" w:cs="Arial"/>
          <w:sz w:val="24"/>
          <w:szCs w:val="24"/>
        </w:rPr>
        <w:t xml:space="preserve">y de </w:t>
      </w:r>
      <w:r w:rsidRPr="00954A71">
        <w:rPr>
          <w:rFonts w:ascii="Verdana" w:hAnsi="Verdana" w:cs="Arial"/>
          <w:sz w:val="24"/>
          <w:szCs w:val="24"/>
        </w:rPr>
        <w:t xml:space="preserve">sus sones y acuerdos se mantiene control de acuerdos, mediante actas debidamente conformadas. </w:t>
      </w:r>
    </w:p>
    <w:p w:rsidR="00222DF9" w:rsidRPr="00954A71" w:rsidRDefault="00222DF9" w:rsidP="00D44463">
      <w:pPr>
        <w:pStyle w:val="Textoindependienteprimerasangra2"/>
        <w:tabs>
          <w:tab w:val="left" w:pos="142"/>
        </w:tabs>
        <w:spacing w:after="0"/>
        <w:ind w:left="0" w:firstLine="0"/>
        <w:jc w:val="both"/>
        <w:rPr>
          <w:rFonts w:ascii="Verdana" w:hAnsi="Verdana" w:cs="Arial"/>
          <w:sz w:val="24"/>
          <w:szCs w:val="24"/>
        </w:rPr>
      </w:pPr>
    </w:p>
    <w:p w:rsidR="00D44463" w:rsidRPr="00954A71" w:rsidRDefault="00590AAC" w:rsidP="00D44463">
      <w:pPr>
        <w:pStyle w:val="Textoindependiente"/>
        <w:tabs>
          <w:tab w:val="left" w:pos="142"/>
        </w:tabs>
        <w:spacing w:after="0" w:line="276" w:lineRule="auto"/>
        <w:jc w:val="both"/>
        <w:rPr>
          <w:rFonts w:ascii="Verdana" w:hAnsi="Verdana" w:cs="Arial"/>
          <w:lang w:val="es-ES_tradnl" w:eastAsia="es-MX"/>
        </w:rPr>
      </w:pPr>
      <w:r w:rsidRPr="00954A71">
        <w:rPr>
          <w:rFonts w:ascii="Verdana" w:hAnsi="Verdana" w:cs="Arial"/>
          <w:lang w:val="es-ES_tradnl" w:eastAsia="es-MX"/>
        </w:rPr>
        <w:t xml:space="preserve">SEGUNDO: Los rectores y decanos, de conjunto con los </w:t>
      </w:r>
      <w:r w:rsidR="00D44463" w:rsidRPr="00954A71">
        <w:rPr>
          <w:rFonts w:ascii="Verdana" w:hAnsi="Verdana" w:cs="Arial"/>
          <w:lang w:val="es-ES_tradnl" w:eastAsia="es-MX"/>
        </w:rPr>
        <w:t>consejo</w:t>
      </w:r>
      <w:r w:rsidRPr="00954A71">
        <w:rPr>
          <w:rFonts w:ascii="Verdana" w:hAnsi="Verdana" w:cs="Arial"/>
          <w:lang w:val="es-ES_tradnl" w:eastAsia="es-MX"/>
        </w:rPr>
        <w:t>s</w:t>
      </w:r>
      <w:r w:rsidR="00D44463" w:rsidRPr="00954A71">
        <w:rPr>
          <w:rFonts w:ascii="Verdana" w:hAnsi="Verdana" w:cs="Arial"/>
          <w:lang w:val="es-ES_tradnl" w:eastAsia="es-MX"/>
        </w:rPr>
        <w:t xml:space="preserve"> de dirección de los centros de educación médica superior</w:t>
      </w:r>
      <w:r w:rsidRPr="00954A71">
        <w:rPr>
          <w:rFonts w:ascii="Verdana" w:hAnsi="Verdana" w:cs="Arial"/>
          <w:lang w:val="es-ES_tradnl" w:eastAsia="es-MX"/>
        </w:rPr>
        <w:t xml:space="preserve"> y</w:t>
      </w:r>
      <w:r w:rsidR="00D44463" w:rsidRPr="00954A71">
        <w:rPr>
          <w:rFonts w:ascii="Verdana" w:hAnsi="Verdana" w:cs="Arial"/>
          <w:lang w:val="es-ES_tradnl" w:eastAsia="es-MX"/>
        </w:rPr>
        <w:t xml:space="preserve"> la</w:t>
      </w:r>
      <w:r w:rsidRPr="00954A71">
        <w:rPr>
          <w:rFonts w:ascii="Verdana" w:hAnsi="Verdana" w:cs="Arial"/>
          <w:lang w:val="es-ES_tradnl" w:eastAsia="es-MX"/>
        </w:rPr>
        <w:t>s organizaciones</w:t>
      </w:r>
      <w:r w:rsidR="000E71D2">
        <w:rPr>
          <w:rFonts w:ascii="Verdana" w:hAnsi="Verdana" w:cs="Arial"/>
          <w:lang w:val="es-ES_tradnl" w:eastAsia="es-MX"/>
        </w:rPr>
        <w:t xml:space="preserve"> UJC y</w:t>
      </w:r>
      <w:r w:rsidR="00D44463" w:rsidRPr="00954A71">
        <w:rPr>
          <w:rFonts w:ascii="Verdana" w:hAnsi="Verdana" w:cs="Arial"/>
          <w:lang w:val="es-ES_tradnl" w:eastAsia="es-MX"/>
        </w:rPr>
        <w:t xml:space="preserve"> FEU</w:t>
      </w:r>
      <w:r w:rsidRPr="00954A71">
        <w:rPr>
          <w:rFonts w:ascii="Verdana" w:hAnsi="Verdana" w:cs="Arial"/>
          <w:lang w:val="es-ES_tradnl" w:eastAsia="es-MX"/>
        </w:rPr>
        <w:t xml:space="preserve"> ejecutan de forma permanente diversas actividades de comunicación y </w:t>
      </w:r>
      <w:r w:rsidR="00D44463" w:rsidRPr="00954A71">
        <w:rPr>
          <w:rFonts w:ascii="Verdana" w:hAnsi="Verdana" w:cs="Arial"/>
          <w:lang w:val="es-ES_tradnl" w:eastAsia="es-MX"/>
        </w:rPr>
        <w:t xml:space="preserve">divulgación del presente </w:t>
      </w:r>
      <w:r w:rsidRPr="00954A71">
        <w:rPr>
          <w:rFonts w:ascii="Verdana" w:hAnsi="Verdana" w:cs="Arial"/>
          <w:lang w:val="es-ES_tradnl" w:eastAsia="es-MX"/>
        </w:rPr>
        <w:t>R</w:t>
      </w:r>
      <w:r w:rsidR="00D44463" w:rsidRPr="00954A71">
        <w:rPr>
          <w:rFonts w:ascii="Verdana" w:hAnsi="Verdana" w:cs="Arial"/>
          <w:lang w:val="es-ES_tradnl" w:eastAsia="es-MX"/>
        </w:rPr>
        <w:t xml:space="preserve">eglamento a todos los estudiantes miembros del </w:t>
      </w:r>
      <w:r w:rsidRPr="00954A71">
        <w:rPr>
          <w:rFonts w:ascii="Verdana" w:hAnsi="Verdana" w:cs="Arial"/>
          <w:lang w:val="es-ES_tradnl" w:eastAsia="es-MX"/>
        </w:rPr>
        <w:t>D</w:t>
      </w:r>
      <w:r w:rsidR="00D44463" w:rsidRPr="00954A71">
        <w:rPr>
          <w:rFonts w:ascii="Verdana" w:hAnsi="Verdana" w:cs="Arial"/>
          <w:lang w:val="es-ES_tradnl" w:eastAsia="es-MX"/>
        </w:rPr>
        <w:t>estacamento.</w:t>
      </w:r>
    </w:p>
    <w:p w:rsidR="00590AAC" w:rsidRPr="00954A71" w:rsidRDefault="00590AAC" w:rsidP="00D44463">
      <w:pPr>
        <w:pStyle w:val="Textoindependiente"/>
        <w:tabs>
          <w:tab w:val="left" w:pos="142"/>
        </w:tabs>
        <w:spacing w:after="0" w:line="276" w:lineRule="auto"/>
        <w:jc w:val="both"/>
        <w:rPr>
          <w:rFonts w:ascii="Verdana" w:eastAsia="Calibri" w:hAnsi="Verdana" w:cs="Arial"/>
          <w:lang w:val="es-ES_tradnl" w:eastAsia="es-MX"/>
        </w:rPr>
      </w:pPr>
    </w:p>
    <w:p w:rsidR="00153410" w:rsidRPr="00954A71" w:rsidRDefault="00590AAC" w:rsidP="00954A71">
      <w:pPr>
        <w:tabs>
          <w:tab w:val="left" w:pos="142"/>
          <w:tab w:val="left" w:pos="708"/>
        </w:tabs>
        <w:spacing w:after="0"/>
        <w:jc w:val="both"/>
        <w:rPr>
          <w:rFonts w:ascii="Verdana" w:eastAsia="Times New Roman" w:hAnsi="Verdana" w:cs="Times New Roman"/>
          <w:sz w:val="24"/>
          <w:szCs w:val="24"/>
        </w:rPr>
      </w:pPr>
      <w:r w:rsidRPr="00954A71">
        <w:rPr>
          <w:rFonts w:ascii="Verdana" w:eastAsia="Times New Roman" w:hAnsi="Verdana" w:cs="Times New Roman"/>
          <w:sz w:val="24"/>
          <w:szCs w:val="24"/>
        </w:rPr>
        <w:t>TERCERO</w:t>
      </w:r>
      <w:r w:rsidR="00153410" w:rsidRPr="00954A71">
        <w:rPr>
          <w:rFonts w:ascii="Verdana" w:eastAsia="Times New Roman" w:hAnsi="Verdana" w:cs="Times New Roman"/>
          <w:sz w:val="24"/>
          <w:szCs w:val="24"/>
        </w:rPr>
        <w:t>:</w:t>
      </w:r>
      <w:r w:rsidR="000E71D2">
        <w:rPr>
          <w:rFonts w:ascii="Verdana" w:eastAsia="Times New Roman" w:hAnsi="Verdana" w:cs="Times New Roman"/>
          <w:sz w:val="24"/>
          <w:szCs w:val="24"/>
        </w:rPr>
        <w:t xml:space="preserve"> </w:t>
      </w:r>
      <w:r w:rsidR="00153410" w:rsidRPr="00954A71">
        <w:rPr>
          <w:rFonts w:ascii="Verdana" w:eastAsia="Times New Roman" w:hAnsi="Verdana" w:cs="Times New Roman"/>
          <w:sz w:val="24"/>
          <w:szCs w:val="24"/>
        </w:rPr>
        <w:t xml:space="preserve">El presente reglamento resulta de obligatorio cumplimiento, en lo que le corresponde, </w:t>
      </w:r>
      <w:r w:rsidR="00954A71" w:rsidRPr="00954A71">
        <w:rPr>
          <w:rFonts w:ascii="Verdana" w:eastAsia="Times New Roman" w:hAnsi="Verdana" w:cs="Times New Roman"/>
          <w:sz w:val="24"/>
          <w:szCs w:val="24"/>
        </w:rPr>
        <w:t>a</w:t>
      </w:r>
      <w:r w:rsidR="00153410" w:rsidRPr="00954A71">
        <w:rPr>
          <w:rFonts w:ascii="Verdana" w:eastAsia="Times New Roman" w:hAnsi="Verdana" w:cs="Times New Roman"/>
          <w:sz w:val="24"/>
          <w:szCs w:val="24"/>
        </w:rPr>
        <w:t xml:space="preserve"> los </w:t>
      </w:r>
      <w:r w:rsidR="00954A71" w:rsidRPr="00954A71">
        <w:rPr>
          <w:rFonts w:ascii="Verdana" w:eastAsia="Times New Roman" w:hAnsi="Verdana" w:cs="Times New Roman"/>
          <w:sz w:val="24"/>
          <w:szCs w:val="24"/>
        </w:rPr>
        <w:t>directivos</w:t>
      </w:r>
      <w:r w:rsidR="00153410" w:rsidRPr="00954A71">
        <w:rPr>
          <w:rFonts w:ascii="Verdana" w:eastAsia="Times New Roman" w:hAnsi="Verdana" w:cs="Times New Roman"/>
          <w:sz w:val="24"/>
          <w:szCs w:val="24"/>
        </w:rPr>
        <w:t xml:space="preserve"> de las instituciones del Sistema Nacional de Salud</w:t>
      </w:r>
      <w:r w:rsidR="00954A71" w:rsidRPr="00954A71">
        <w:rPr>
          <w:rFonts w:ascii="Verdana" w:eastAsia="Times New Roman" w:hAnsi="Verdana" w:cs="Times New Roman"/>
          <w:sz w:val="24"/>
          <w:szCs w:val="24"/>
        </w:rPr>
        <w:t>.</w:t>
      </w:r>
    </w:p>
    <w:p w:rsidR="00153410" w:rsidRPr="00954A71" w:rsidRDefault="00153410" w:rsidP="00D44463">
      <w:pPr>
        <w:pStyle w:val="Textoindependiente"/>
        <w:tabs>
          <w:tab w:val="left" w:pos="142"/>
        </w:tabs>
        <w:spacing w:after="0" w:line="276" w:lineRule="auto"/>
        <w:jc w:val="both"/>
        <w:rPr>
          <w:rFonts w:ascii="Verdana" w:hAnsi="Verdana" w:cs="Arial"/>
          <w:lang w:val="es-ES_tradnl" w:eastAsia="es-MX"/>
        </w:rPr>
      </w:pPr>
    </w:p>
    <w:p w:rsidR="00153410" w:rsidRPr="00954A71" w:rsidRDefault="00153410" w:rsidP="00153410">
      <w:pPr>
        <w:pStyle w:val="Textoindependiente"/>
        <w:tabs>
          <w:tab w:val="left" w:pos="142"/>
        </w:tabs>
        <w:spacing w:after="0" w:line="276" w:lineRule="auto"/>
        <w:jc w:val="center"/>
        <w:rPr>
          <w:rFonts w:ascii="Verdana" w:hAnsi="Verdana" w:cs="Arial"/>
          <w:lang w:val="es-ES_tradnl" w:eastAsia="es-MX"/>
        </w:rPr>
      </w:pPr>
      <w:r w:rsidRPr="00954A71">
        <w:rPr>
          <w:rFonts w:ascii="Verdana" w:hAnsi="Verdana" w:cs="Arial"/>
          <w:lang w:val="es-ES_tradnl" w:eastAsia="es-MX"/>
        </w:rPr>
        <w:t>DIPOSICIONES FINALES</w:t>
      </w:r>
    </w:p>
    <w:p w:rsidR="00954A71" w:rsidRPr="00954A71" w:rsidRDefault="00954A71" w:rsidP="00153410">
      <w:pPr>
        <w:pStyle w:val="Textoindependiente"/>
        <w:tabs>
          <w:tab w:val="left" w:pos="142"/>
        </w:tabs>
        <w:spacing w:after="0" w:line="276" w:lineRule="auto"/>
        <w:jc w:val="center"/>
        <w:rPr>
          <w:rFonts w:ascii="Verdana" w:hAnsi="Verdana" w:cs="Arial"/>
        </w:rPr>
      </w:pPr>
    </w:p>
    <w:p w:rsidR="00D44463" w:rsidRPr="00954A71" w:rsidRDefault="00153410" w:rsidP="00D44463">
      <w:pPr>
        <w:pStyle w:val="Textoindependiente"/>
        <w:tabs>
          <w:tab w:val="left" w:pos="142"/>
        </w:tabs>
        <w:spacing w:after="0" w:line="276" w:lineRule="auto"/>
        <w:jc w:val="both"/>
        <w:rPr>
          <w:rFonts w:ascii="Verdana" w:hAnsi="Verdana" w:cs="Arial"/>
        </w:rPr>
      </w:pPr>
      <w:r w:rsidRPr="00954A71">
        <w:rPr>
          <w:rFonts w:ascii="Verdana" w:hAnsi="Verdana" w:cs="Arial"/>
        </w:rPr>
        <w:t xml:space="preserve">PRIMERA: </w:t>
      </w:r>
      <w:r w:rsidR="00D44463" w:rsidRPr="00954A71">
        <w:rPr>
          <w:rFonts w:ascii="Verdana" w:hAnsi="Verdana" w:cs="Arial"/>
        </w:rPr>
        <w:t xml:space="preserve">Los expedientes disciplinarios que se encuentren en tramitación al amparo de la Resolución No. 71 de fecha 11 de marzo de 2013 del Ministro de Salud Pública </w:t>
      </w:r>
      <w:r w:rsidR="000E71D2">
        <w:rPr>
          <w:rFonts w:ascii="Verdana" w:hAnsi="Verdana" w:cs="Arial"/>
        </w:rPr>
        <w:t xml:space="preserve">continúan </w:t>
      </w:r>
      <w:r w:rsidR="00D44463" w:rsidRPr="00954A71">
        <w:rPr>
          <w:rFonts w:ascii="Verdana" w:hAnsi="Verdana" w:cs="Arial"/>
        </w:rPr>
        <w:t>la tramitación de acuerdo a lo regulado en esa disposición hasta la terminación de los mismos, aplicándose las disposiciones del presente Reglamento cuando sean más favorables al estudiante.</w:t>
      </w:r>
    </w:p>
    <w:p w:rsidR="00954A71" w:rsidRPr="00954A71" w:rsidRDefault="00954A71" w:rsidP="00D44463">
      <w:pPr>
        <w:pStyle w:val="Textoindependiente"/>
        <w:tabs>
          <w:tab w:val="left" w:pos="142"/>
        </w:tabs>
        <w:spacing w:after="0" w:line="276" w:lineRule="auto"/>
        <w:jc w:val="both"/>
        <w:rPr>
          <w:rFonts w:ascii="Verdana" w:hAnsi="Verdana" w:cs="Arial"/>
        </w:rPr>
      </w:pPr>
    </w:p>
    <w:p w:rsidR="00954A71" w:rsidRPr="00954A71" w:rsidRDefault="00954A71" w:rsidP="00D44463">
      <w:pPr>
        <w:pStyle w:val="Textoindependiente"/>
        <w:tabs>
          <w:tab w:val="left" w:pos="142"/>
        </w:tabs>
        <w:spacing w:after="0" w:line="276" w:lineRule="auto"/>
        <w:jc w:val="both"/>
        <w:rPr>
          <w:rFonts w:ascii="Verdana" w:hAnsi="Verdana" w:cs="Arial"/>
        </w:rPr>
      </w:pPr>
      <w:r w:rsidRPr="00954A71">
        <w:rPr>
          <w:rFonts w:ascii="Verdana" w:hAnsi="Verdana" w:cs="Arial"/>
        </w:rPr>
        <w:t>SEGUNDA: Disponer por el que resuelve, en un plazo de diez hábiles posteriores a la entrada en vigor del presente Reglamento, las regulaciones correspondientes a la disciplina y residencia estudiantil para los estudiantes del Destacamento.</w:t>
      </w:r>
    </w:p>
    <w:p w:rsidR="00954A71" w:rsidRPr="00954A71" w:rsidRDefault="00954A71" w:rsidP="00D44463">
      <w:pPr>
        <w:pStyle w:val="Textoindependiente"/>
        <w:tabs>
          <w:tab w:val="left" w:pos="142"/>
        </w:tabs>
        <w:spacing w:after="0" w:line="276" w:lineRule="auto"/>
        <w:jc w:val="both"/>
        <w:rPr>
          <w:rFonts w:ascii="Verdana" w:hAnsi="Verdana" w:cs="Arial"/>
        </w:rPr>
      </w:pPr>
    </w:p>
    <w:p w:rsidR="00D44463" w:rsidRPr="00954A71" w:rsidRDefault="00D44463" w:rsidP="00D44463">
      <w:pPr>
        <w:pStyle w:val="Textoindependiente"/>
        <w:tabs>
          <w:tab w:val="left" w:pos="142"/>
        </w:tabs>
        <w:spacing w:after="0" w:line="276" w:lineRule="auto"/>
        <w:jc w:val="both"/>
        <w:rPr>
          <w:rFonts w:ascii="Verdana" w:hAnsi="Verdana" w:cs="Arial"/>
        </w:rPr>
      </w:pPr>
      <w:r w:rsidRPr="00954A71">
        <w:rPr>
          <w:rFonts w:ascii="Verdana" w:hAnsi="Verdana" w:cs="Arial"/>
        </w:rPr>
        <w:t xml:space="preserve">TERCERO: </w:t>
      </w:r>
      <w:r w:rsidR="00954A71" w:rsidRPr="00954A71">
        <w:rPr>
          <w:rFonts w:ascii="Verdana" w:hAnsi="Verdana" w:cs="Arial"/>
        </w:rPr>
        <w:t>El</w:t>
      </w:r>
      <w:r w:rsidRPr="00954A71">
        <w:rPr>
          <w:rFonts w:ascii="Verdana" w:hAnsi="Verdana" w:cs="Arial"/>
        </w:rPr>
        <w:t xml:space="preserve"> viceministro que atiende las </w:t>
      </w:r>
      <w:r w:rsidR="00954A71" w:rsidRPr="00954A71">
        <w:rPr>
          <w:rFonts w:ascii="Verdana" w:hAnsi="Verdana" w:cs="Arial"/>
        </w:rPr>
        <w:t>actividades</w:t>
      </w:r>
      <w:r w:rsidRPr="00954A71">
        <w:rPr>
          <w:rFonts w:ascii="Verdana" w:hAnsi="Verdana" w:cs="Arial"/>
        </w:rPr>
        <w:t xml:space="preserve"> de </w:t>
      </w:r>
      <w:proofErr w:type="spellStart"/>
      <w:r w:rsidR="00954A71" w:rsidRPr="00954A71">
        <w:rPr>
          <w:rFonts w:ascii="Verdana" w:hAnsi="Verdana" w:cs="Arial"/>
        </w:rPr>
        <w:t>d</w:t>
      </w:r>
      <w:r w:rsidRPr="00954A71">
        <w:rPr>
          <w:rFonts w:ascii="Verdana" w:hAnsi="Verdana" w:cs="Arial"/>
        </w:rPr>
        <w:t>ocencia</w:t>
      </w:r>
      <w:r w:rsidR="00954A71" w:rsidRPr="00954A71">
        <w:rPr>
          <w:rFonts w:ascii="Verdana" w:hAnsi="Verdana" w:cs="Arial"/>
        </w:rPr>
        <w:t>,asistencia</w:t>
      </w:r>
      <w:proofErr w:type="spellEnd"/>
      <w:r w:rsidR="00954A71" w:rsidRPr="00954A71">
        <w:rPr>
          <w:rFonts w:ascii="Verdana" w:hAnsi="Verdana" w:cs="Arial"/>
        </w:rPr>
        <w:t xml:space="preserve"> médica y social y las i</w:t>
      </w:r>
      <w:r w:rsidRPr="00954A71">
        <w:rPr>
          <w:rFonts w:ascii="Verdana" w:hAnsi="Verdana" w:cs="Arial"/>
        </w:rPr>
        <w:t>nvestigaciones</w:t>
      </w:r>
      <w:r w:rsidR="00954A71" w:rsidRPr="00954A71">
        <w:rPr>
          <w:rFonts w:ascii="Verdana" w:hAnsi="Verdana" w:cs="Arial"/>
        </w:rPr>
        <w:t xml:space="preserve">, </w:t>
      </w:r>
      <w:r w:rsidRPr="00954A71">
        <w:rPr>
          <w:rFonts w:ascii="Verdana" w:hAnsi="Verdana" w:cs="Arial"/>
        </w:rPr>
        <w:t xml:space="preserve">los rectores </w:t>
      </w:r>
      <w:r w:rsidR="00954A71" w:rsidRPr="00954A71">
        <w:rPr>
          <w:rFonts w:ascii="Verdana" w:hAnsi="Verdana" w:cs="Arial"/>
        </w:rPr>
        <w:t xml:space="preserve">y decanos de los centros docentes de </w:t>
      </w:r>
      <w:r w:rsidRPr="00954A71">
        <w:rPr>
          <w:rFonts w:ascii="Verdana" w:hAnsi="Verdana" w:cs="Arial"/>
        </w:rPr>
        <w:t xml:space="preserve">las Ciencias Médicas y los </w:t>
      </w:r>
      <w:r w:rsidRPr="00954A71">
        <w:rPr>
          <w:rFonts w:ascii="Verdana" w:hAnsi="Verdana" w:cs="Arial"/>
        </w:rPr>
        <w:lastRenderedPageBreak/>
        <w:t xml:space="preserve">directores </w:t>
      </w:r>
      <w:r w:rsidR="00954A71" w:rsidRPr="00954A71">
        <w:rPr>
          <w:rFonts w:ascii="Verdana" w:hAnsi="Verdana" w:cs="Arial"/>
        </w:rPr>
        <w:t>generales</w:t>
      </w:r>
      <w:r w:rsidRPr="00954A71">
        <w:rPr>
          <w:rFonts w:ascii="Verdana" w:hAnsi="Verdana" w:cs="Arial"/>
        </w:rPr>
        <w:t xml:space="preserve"> de Salud quedan encargados del cumplimiento de lo que en la presente se dispone</w:t>
      </w:r>
      <w:r w:rsidR="00954A71" w:rsidRPr="00954A71">
        <w:rPr>
          <w:rFonts w:ascii="Verdana" w:hAnsi="Verdana" w:cs="Arial"/>
        </w:rPr>
        <w:t>, en lo que a cada cual corresponde</w:t>
      </w:r>
      <w:r w:rsidRPr="00954A71">
        <w:rPr>
          <w:rFonts w:ascii="Verdana" w:hAnsi="Verdana" w:cs="Arial"/>
        </w:rPr>
        <w:t>.</w:t>
      </w:r>
    </w:p>
    <w:p w:rsidR="00954A71" w:rsidRPr="00954A71" w:rsidRDefault="00954A71" w:rsidP="00D44463">
      <w:pPr>
        <w:pStyle w:val="Textoindependiente"/>
        <w:tabs>
          <w:tab w:val="left" w:pos="142"/>
        </w:tabs>
        <w:spacing w:after="0" w:line="276" w:lineRule="auto"/>
        <w:jc w:val="both"/>
        <w:rPr>
          <w:rFonts w:ascii="Verdana" w:hAnsi="Verdana" w:cs="Arial"/>
        </w:rPr>
      </w:pPr>
    </w:p>
    <w:p w:rsidR="00D44463" w:rsidRDefault="00D44463" w:rsidP="00D44463">
      <w:pPr>
        <w:pStyle w:val="Textoindependiente"/>
        <w:tabs>
          <w:tab w:val="left" w:pos="142"/>
        </w:tabs>
        <w:spacing w:after="0" w:line="276" w:lineRule="auto"/>
        <w:jc w:val="both"/>
        <w:rPr>
          <w:rFonts w:ascii="Verdana" w:hAnsi="Verdana" w:cs="Arial"/>
        </w:rPr>
      </w:pPr>
      <w:r w:rsidRPr="000E71D2">
        <w:rPr>
          <w:rFonts w:ascii="Verdana" w:hAnsi="Verdana" w:cs="Arial"/>
          <w:b/>
        </w:rPr>
        <w:t>CUARTO:</w:t>
      </w:r>
      <w:r w:rsidRPr="00954A71">
        <w:rPr>
          <w:rFonts w:ascii="Verdana" w:hAnsi="Verdana" w:cs="Arial"/>
        </w:rPr>
        <w:t xml:space="preserve"> Derogar la Resolución No. 71</w:t>
      </w:r>
      <w:r w:rsidR="00954A71" w:rsidRPr="00954A71">
        <w:rPr>
          <w:rFonts w:ascii="Verdana" w:hAnsi="Verdana" w:cs="Arial"/>
        </w:rPr>
        <w:t>,</w:t>
      </w:r>
      <w:r w:rsidRPr="00954A71">
        <w:rPr>
          <w:rFonts w:ascii="Verdana" w:hAnsi="Verdana" w:cs="Arial"/>
        </w:rPr>
        <w:t xml:space="preserve"> de fecha 11 de marzo de 2013</w:t>
      </w:r>
      <w:r w:rsidR="00954A71" w:rsidRPr="00954A71">
        <w:rPr>
          <w:rFonts w:ascii="Verdana" w:hAnsi="Verdana" w:cs="Arial"/>
        </w:rPr>
        <w:t>,</w:t>
      </w:r>
      <w:r w:rsidRPr="00954A71">
        <w:rPr>
          <w:rFonts w:ascii="Verdana" w:hAnsi="Verdana" w:cs="Arial"/>
        </w:rPr>
        <w:t xml:space="preserve"> del Ministro de Salud Pública.</w:t>
      </w:r>
    </w:p>
    <w:p w:rsidR="001C2A0D" w:rsidRDefault="001C2A0D" w:rsidP="00D44463">
      <w:pPr>
        <w:pStyle w:val="Textoindependiente"/>
        <w:tabs>
          <w:tab w:val="left" w:pos="142"/>
        </w:tabs>
        <w:spacing w:after="0" w:line="276" w:lineRule="auto"/>
        <w:jc w:val="both"/>
        <w:rPr>
          <w:rFonts w:ascii="Verdana" w:hAnsi="Verdana" w:cs="Arial"/>
        </w:rPr>
      </w:pPr>
    </w:p>
    <w:p w:rsidR="001C2A0D" w:rsidRPr="00954A71" w:rsidRDefault="001C2A0D" w:rsidP="00D44463">
      <w:pPr>
        <w:pStyle w:val="Textoindependiente"/>
        <w:tabs>
          <w:tab w:val="left" w:pos="142"/>
        </w:tabs>
        <w:spacing w:after="0" w:line="276" w:lineRule="auto"/>
        <w:jc w:val="both"/>
        <w:rPr>
          <w:rFonts w:ascii="Verdana" w:hAnsi="Verdana" w:cs="Arial"/>
        </w:rPr>
      </w:pPr>
      <w:r w:rsidRPr="000E71D2">
        <w:rPr>
          <w:rFonts w:ascii="Verdana" w:hAnsi="Verdana" w:cs="Arial"/>
          <w:b/>
        </w:rPr>
        <w:t>QUINTO:</w:t>
      </w:r>
      <w:r>
        <w:rPr>
          <w:rFonts w:ascii="Verdana" w:hAnsi="Verdana" w:cs="Arial"/>
        </w:rPr>
        <w:t xml:space="preserve"> La presente Resolución entra en vigor a los treinta días hábiles de su firma. </w:t>
      </w:r>
    </w:p>
    <w:p w:rsidR="00954A71" w:rsidRPr="00954A71" w:rsidRDefault="00954A71" w:rsidP="00D44463">
      <w:pPr>
        <w:pStyle w:val="Textoindependiente"/>
        <w:tabs>
          <w:tab w:val="left" w:pos="142"/>
        </w:tabs>
        <w:spacing w:after="0" w:line="276" w:lineRule="auto"/>
        <w:jc w:val="both"/>
        <w:rPr>
          <w:rFonts w:ascii="Verdana" w:hAnsi="Verdana" w:cs="Arial"/>
        </w:rPr>
      </w:pPr>
    </w:p>
    <w:p w:rsidR="00D44463" w:rsidRPr="00954A71" w:rsidRDefault="00D44463" w:rsidP="00D44463">
      <w:pPr>
        <w:pStyle w:val="Textoindependiente"/>
        <w:tabs>
          <w:tab w:val="left" w:pos="142"/>
        </w:tabs>
        <w:spacing w:after="0" w:line="276" w:lineRule="auto"/>
        <w:jc w:val="both"/>
        <w:rPr>
          <w:rFonts w:ascii="Verdana" w:hAnsi="Verdana" w:cs="Arial"/>
        </w:rPr>
      </w:pPr>
      <w:r w:rsidRPr="000E71D2">
        <w:rPr>
          <w:rFonts w:ascii="Verdana" w:hAnsi="Verdana" w:cs="Arial"/>
          <w:b/>
        </w:rPr>
        <w:t>COMUNÍQUESE</w:t>
      </w:r>
      <w:r w:rsidRPr="00954A71">
        <w:rPr>
          <w:rFonts w:ascii="Verdana" w:hAnsi="Verdana" w:cs="Arial"/>
        </w:rPr>
        <w:t xml:space="preserve"> a los viceministros, los directores nacionales, los rectores de las universidades de Ciencias Médicas, los decanos de las facultades de Ciencias  Médicas, a los directores generales de salud de las provincias y a los estudiantes que integran el Destacamento de Ciencias Médicas “Carlos J. Finlay”.</w:t>
      </w:r>
    </w:p>
    <w:p w:rsidR="00954A71" w:rsidRPr="00954A71" w:rsidRDefault="00954A71" w:rsidP="00D44463">
      <w:pPr>
        <w:pStyle w:val="Textoindependiente"/>
        <w:tabs>
          <w:tab w:val="left" w:pos="142"/>
        </w:tabs>
        <w:spacing w:after="0" w:line="276" w:lineRule="auto"/>
        <w:jc w:val="both"/>
        <w:rPr>
          <w:rFonts w:ascii="Verdana" w:hAnsi="Verdana" w:cs="Arial"/>
        </w:rPr>
      </w:pPr>
    </w:p>
    <w:p w:rsidR="00D44463" w:rsidRPr="00954A71" w:rsidRDefault="00D44463" w:rsidP="00D44463">
      <w:pPr>
        <w:tabs>
          <w:tab w:val="left" w:pos="142"/>
        </w:tabs>
        <w:suppressAutoHyphens/>
        <w:spacing w:after="0"/>
        <w:jc w:val="both"/>
        <w:rPr>
          <w:rFonts w:ascii="Verdana" w:eastAsia="Times New Roman" w:hAnsi="Verdana" w:cs="Times New Roman"/>
          <w:sz w:val="24"/>
          <w:szCs w:val="24"/>
          <w:lang w:eastAsia="ar-SA"/>
        </w:rPr>
      </w:pPr>
      <w:r w:rsidRPr="000E71D2">
        <w:rPr>
          <w:rFonts w:ascii="Verdana" w:eastAsia="Times New Roman" w:hAnsi="Verdana" w:cs="Times New Roman"/>
          <w:b/>
          <w:sz w:val="24"/>
          <w:szCs w:val="24"/>
          <w:lang w:eastAsia="ar-SA"/>
        </w:rPr>
        <w:t>ARCHÍVESE</w:t>
      </w:r>
      <w:r w:rsidRPr="00954A71">
        <w:rPr>
          <w:rFonts w:ascii="Verdana" w:eastAsia="Times New Roman" w:hAnsi="Verdana" w:cs="Times New Roman"/>
          <w:sz w:val="24"/>
          <w:szCs w:val="24"/>
          <w:lang w:eastAsia="ar-SA"/>
        </w:rPr>
        <w:t xml:space="preserve"> el original de la presente Resolución, debidamente firmado, en la Dirección Jurídica del organismo.</w:t>
      </w:r>
    </w:p>
    <w:p w:rsidR="00D44463" w:rsidRPr="00954A71" w:rsidRDefault="00D44463" w:rsidP="00D44463">
      <w:pPr>
        <w:tabs>
          <w:tab w:val="left" w:pos="142"/>
        </w:tabs>
        <w:suppressAutoHyphens/>
        <w:spacing w:after="0"/>
        <w:jc w:val="both"/>
        <w:rPr>
          <w:rFonts w:ascii="Verdana" w:eastAsia="Times New Roman" w:hAnsi="Verdana" w:cs="Times New Roman"/>
          <w:sz w:val="24"/>
          <w:szCs w:val="24"/>
          <w:lang w:eastAsia="ar-SA"/>
        </w:rPr>
      </w:pPr>
    </w:p>
    <w:p w:rsidR="00D44463" w:rsidRPr="00954A71" w:rsidRDefault="00D44463" w:rsidP="00D44463">
      <w:pPr>
        <w:tabs>
          <w:tab w:val="left" w:pos="142"/>
        </w:tabs>
        <w:spacing w:after="0"/>
        <w:jc w:val="both"/>
        <w:rPr>
          <w:rFonts w:ascii="Verdana" w:eastAsia="Times New Roman" w:hAnsi="Verdana" w:cs="Times New Roman"/>
          <w:sz w:val="24"/>
          <w:szCs w:val="24"/>
        </w:rPr>
      </w:pPr>
      <w:r w:rsidRPr="000E71D2">
        <w:rPr>
          <w:rFonts w:ascii="Verdana" w:eastAsia="Times New Roman" w:hAnsi="Verdana" w:cs="Times New Roman"/>
          <w:b/>
          <w:sz w:val="24"/>
          <w:szCs w:val="24"/>
        </w:rPr>
        <w:t>DADA</w:t>
      </w:r>
      <w:r w:rsidRPr="00954A71">
        <w:rPr>
          <w:rFonts w:ascii="Verdana" w:eastAsia="Times New Roman" w:hAnsi="Verdana" w:cs="Times New Roman"/>
          <w:sz w:val="24"/>
          <w:szCs w:val="24"/>
        </w:rPr>
        <w:t xml:space="preserve"> en e</w:t>
      </w:r>
      <w:r w:rsidR="00622884">
        <w:rPr>
          <w:rFonts w:ascii="Verdana" w:eastAsia="Times New Roman" w:hAnsi="Verdana" w:cs="Times New Roman"/>
          <w:sz w:val="24"/>
          <w:szCs w:val="24"/>
        </w:rPr>
        <w:t>10</w:t>
      </w:r>
      <w:r w:rsidRPr="00954A71">
        <w:rPr>
          <w:rFonts w:ascii="Verdana" w:eastAsia="Times New Roman" w:hAnsi="Verdana" w:cs="Times New Roman"/>
          <w:sz w:val="24"/>
          <w:szCs w:val="24"/>
        </w:rPr>
        <w:t xml:space="preserve">l Ministerio de Salud Pública, en La Habana, a </w:t>
      </w:r>
      <w:proofErr w:type="spellStart"/>
      <w:r w:rsidRPr="00954A71">
        <w:rPr>
          <w:rFonts w:ascii="Verdana" w:eastAsia="Times New Roman" w:hAnsi="Verdana" w:cs="Times New Roman"/>
          <w:sz w:val="24"/>
          <w:szCs w:val="24"/>
        </w:rPr>
        <w:t>los___días</w:t>
      </w:r>
      <w:proofErr w:type="spellEnd"/>
      <w:r w:rsidRPr="00954A71">
        <w:rPr>
          <w:rFonts w:ascii="Verdana" w:eastAsia="Times New Roman" w:hAnsi="Verdana" w:cs="Times New Roman"/>
          <w:sz w:val="24"/>
          <w:szCs w:val="24"/>
        </w:rPr>
        <w:t xml:space="preserve"> del mes de_____________ </w:t>
      </w:r>
      <w:proofErr w:type="spellStart"/>
      <w:r w:rsidRPr="00954A71">
        <w:rPr>
          <w:rFonts w:ascii="Verdana" w:eastAsia="Times New Roman" w:hAnsi="Verdana" w:cs="Times New Roman"/>
          <w:sz w:val="24"/>
          <w:szCs w:val="24"/>
        </w:rPr>
        <w:t>de</w:t>
      </w:r>
      <w:proofErr w:type="spellEnd"/>
      <w:r w:rsidRPr="00954A71">
        <w:rPr>
          <w:rFonts w:ascii="Verdana" w:eastAsia="Times New Roman" w:hAnsi="Verdana" w:cs="Times New Roman"/>
          <w:sz w:val="24"/>
          <w:szCs w:val="24"/>
        </w:rPr>
        <w:t xml:space="preserve"> 2025. “Año 67 de la Revolución” </w:t>
      </w:r>
    </w:p>
    <w:p w:rsidR="00D44463" w:rsidRPr="00954A71" w:rsidRDefault="00D44463" w:rsidP="00D44463">
      <w:pPr>
        <w:tabs>
          <w:tab w:val="left" w:pos="142"/>
        </w:tabs>
        <w:spacing w:after="0"/>
        <w:contextualSpacing/>
        <w:rPr>
          <w:rFonts w:ascii="Verdana" w:eastAsia="Times New Roman" w:hAnsi="Verdana" w:cs="Times New Roman"/>
          <w:sz w:val="24"/>
          <w:szCs w:val="24"/>
        </w:rPr>
      </w:pPr>
    </w:p>
    <w:p w:rsidR="00D44463" w:rsidRPr="00954A71" w:rsidRDefault="00D44463" w:rsidP="00D44463">
      <w:pPr>
        <w:tabs>
          <w:tab w:val="left" w:pos="142"/>
        </w:tabs>
        <w:spacing w:after="0"/>
        <w:contextualSpacing/>
        <w:rPr>
          <w:rFonts w:ascii="Verdana" w:eastAsia="Times New Roman" w:hAnsi="Verdana" w:cs="Times New Roman"/>
          <w:sz w:val="24"/>
          <w:szCs w:val="24"/>
        </w:rPr>
      </w:pPr>
    </w:p>
    <w:p w:rsidR="00D44463" w:rsidRPr="00954A71" w:rsidRDefault="00D44463" w:rsidP="00D44463">
      <w:pPr>
        <w:tabs>
          <w:tab w:val="left" w:pos="142"/>
        </w:tabs>
        <w:spacing w:after="0"/>
        <w:contextualSpacing/>
        <w:rPr>
          <w:rFonts w:ascii="Verdana" w:eastAsia="Times New Roman" w:hAnsi="Verdana" w:cs="Times New Roman"/>
          <w:sz w:val="24"/>
          <w:szCs w:val="24"/>
        </w:rPr>
      </w:pPr>
    </w:p>
    <w:p w:rsidR="00D44463" w:rsidRPr="00954A71" w:rsidRDefault="00D44463" w:rsidP="00D44463">
      <w:pPr>
        <w:tabs>
          <w:tab w:val="left" w:pos="142"/>
        </w:tabs>
        <w:spacing w:after="0"/>
        <w:jc w:val="both"/>
        <w:rPr>
          <w:rFonts w:ascii="Verdana" w:hAnsi="Verdana" w:cs="Arial"/>
          <w:sz w:val="24"/>
          <w:szCs w:val="24"/>
          <w:lang w:val="es-VE"/>
        </w:rPr>
      </w:pPr>
      <w:r w:rsidRPr="00954A71">
        <w:rPr>
          <w:rFonts w:ascii="Verdana" w:eastAsia="Times New Roman" w:hAnsi="Verdana" w:cs="Times New Roman"/>
          <w:sz w:val="24"/>
          <w:szCs w:val="24"/>
        </w:rPr>
        <w:t xml:space="preserve">                                                         Dr. José </w:t>
      </w:r>
      <w:r w:rsidR="000E13EA" w:rsidRPr="00954A71">
        <w:rPr>
          <w:rFonts w:ascii="Verdana" w:eastAsia="Times New Roman" w:hAnsi="Verdana" w:cs="Times New Roman"/>
          <w:sz w:val="24"/>
          <w:szCs w:val="24"/>
        </w:rPr>
        <w:t>Ángel</w:t>
      </w:r>
      <w:r w:rsidRPr="00954A71">
        <w:rPr>
          <w:rFonts w:ascii="Verdana" w:eastAsia="Times New Roman" w:hAnsi="Verdana" w:cs="Times New Roman"/>
          <w:sz w:val="24"/>
          <w:szCs w:val="24"/>
        </w:rPr>
        <w:t xml:space="preserve"> Portal Miranda</w:t>
      </w:r>
    </w:p>
    <w:p w:rsidR="00D44463" w:rsidRPr="00954A71" w:rsidRDefault="00D44463" w:rsidP="00D44463">
      <w:pPr>
        <w:tabs>
          <w:tab w:val="left" w:pos="142"/>
        </w:tabs>
        <w:spacing w:after="0"/>
        <w:jc w:val="both"/>
        <w:rPr>
          <w:rFonts w:ascii="Verdana" w:hAnsi="Verdana" w:cs="Arial"/>
          <w:sz w:val="24"/>
          <w:szCs w:val="24"/>
        </w:rPr>
      </w:pPr>
    </w:p>
    <w:p w:rsidR="00D44463" w:rsidRPr="00954A71" w:rsidRDefault="00D44463" w:rsidP="00D44463">
      <w:pPr>
        <w:tabs>
          <w:tab w:val="left" w:pos="142"/>
        </w:tabs>
        <w:spacing w:after="0"/>
        <w:jc w:val="both"/>
        <w:rPr>
          <w:rFonts w:ascii="Verdana" w:hAnsi="Verdana" w:cs="Arial"/>
          <w:sz w:val="24"/>
          <w:szCs w:val="24"/>
        </w:rPr>
      </w:pPr>
      <w:bookmarkStart w:id="0" w:name="_GoBack"/>
      <w:bookmarkEnd w:id="0"/>
    </w:p>
    <w:p w:rsidR="00D44463" w:rsidRPr="00954A71" w:rsidRDefault="00D44463" w:rsidP="00D44463">
      <w:pPr>
        <w:tabs>
          <w:tab w:val="left" w:pos="142"/>
        </w:tabs>
        <w:spacing w:after="0"/>
        <w:jc w:val="both"/>
        <w:rPr>
          <w:rFonts w:ascii="Verdana" w:hAnsi="Verdana" w:cs="Arial"/>
          <w:sz w:val="24"/>
          <w:szCs w:val="24"/>
        </w:rPr>
      </w:pPr>
    </w:p>
    <w:p w:rsidR="00D44463" w:rsidRPr="00954A71" w:rsidRDefault="00D44463" w:rsidP="00D44463">
      <w:pPr>
        <w:tabs>
          <w:tab w:val="left" w:pos="142"/>
        </w:tabs>
        <w:spacing w:after="0"/>
      </w:pPr>
    </w:p>
    <w:p w:rsidR="00832C35" w:rsidRPr="00954A71" w:rsidRDefault="00832C35"/>
    <w:sectPr w:rsidR="00832C35" w:rsidRPr="00954A71" w:rsidSect="00153410">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3CD"/>
    <w:multiLevelType w:val="hybridMultilevel"/>
    <w:tmpl w:val="B2061616"/>
    <w:lvl w:ilvl="0" w:tplc="0C0A0017">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05344CAC"/>
    <w:multiLevelType w:val="hybridMultilevel"/>
    <w:tmpl w:val="994C849C"/>
    <w:lvl w:ilvl="0" w:tplc="0C0A0017">
      <w:start w:val="1"/>
      <w:numFmt w:val="lowerLetter"/>
      <w:lvlText w:val="%1)"/>
      <w:lvlJc w:val="left"/>
      <w:pPr>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08F13727"/>
    <w:multiLevelType w:val="hybridMultilevel"/>
    <w:tmpl w:val="290295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E4B0D7E"/>
    <w:multiLevelType w:val="hybridMultilevel"/>
    <w:tmpl w:val="3F82C2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59240E6"/>
    <w:multiLevelType w:val="hybridMultilevel"/>
    <w:tmpl w:val="D77892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71A7F01"/>
    <w:multiLevelType w:val="hybridMultilevel"/>
    <w:tmpl w:val="0CA6ADDE"/>
    <w:lvl w:ilvl="0" w:tplc="0C0A0017">
      <w:start w:val="1"/>
      <w:numFmt w:val="lowerLetter"/>
      <w:lvlText w:val="%1)"/>
      <w:lvlJc w:val="left"/>
      <w:pPr>
        <w:ind w:left="9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18373225"/>
    <w:multiLevelType w:val="hybridMultilevel"/>
    <w:tmpl w:val="099E61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9F1789A"/>
    <w:multiLevelType w:val="hybridMultilevel"/>
    <w:tmpl w:val="FC6EC6D2"/>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1E1B2312"/>
    <w:multiLevelType w:val="hybridMultilevel"/>
    <w:tmpl w:val="01521DFC"/>
    <w:lvl w:ilvl="0" w:tplc="0C0A0017">
      <w:start w:val="1"/>
      <w:numFmt w:val="lowerLetter"/>
      <w:lvlText w:val="%1)"/>
      <w:lvlJc w:val="left"/>
      <w:pPr>
        <w:ind w:left="9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20382C20"/>
    <w:multiLevelType w:val="hybridMultilevel"/>
    <w:tmpl w:val="0BC03E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3B742B6"/>
    <w:multiLevelType w:val="hybridMultilevel"/>
    <w:tmpl w:val="77FECFE0"/>
    <w:lvl w:ilvl="0" w:tplc="488A4A0E">
      <w:start w:val="2"/>
      <w:numFmt w:val="decimal"/>
      <w:lvlText w:val="%1."/>
      <w:lvlJc w:val="left"/>
      <w:pPr>
        <w:ind w:left="540" w:hanging="360"/>
      </w:pPr>
      <w:rPr>
        <w:rFonts w:hint="default"/>
        <w:b/>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1">
    <w:nsid w:val="36035C29"/>
    <w:multiLevelType w:val="hybridMultilevel"/>
    <w:tmpl w:val="C93C80B2"/>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369F2201"/>
    <w:multiLevelType w:val="hybridMultilevel"/>
    <w:tmpl w:val="00307F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A272EC7"/>
    <w:multiLevelType w:val="hybridMultilevel"/>
    <w:tmpl w:val="B7C22BD6"/>
    <w:lvl w:ilvl="0" w:tplc="0C0A0017">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nsid w:val="3E4B7444"/>
    <w:multiLevelType w:val="hybridMultilevel"/>
    <w:tmpl w:val="7D9A1A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00C3CAD"/>
    <w:multiLevelType w:val="hybridMultilevel"/>
    <w:tmpl w:val="C7BE670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nsid w:val="46F0178C"/>
    <w:multiLevelType w:val="hybridMultilevel"/>
    <w:tmpl w:val="2F0E87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80A6ABE"/>
    <w:multiLevelType w:val="hybridMultilevel"/>
    <w:tmpl w:val="6D7E02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87C74C1"/>
    <w:multiLevelType w:val="hybridMultilevel"/>
    <w:tmpl w:val="C4D22D3C"/>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nsid w:val="49EB7427"/>
    <w:multiLevelType w:val="hybridMultilevel"/>
    <w:tmpl w:val="9B6E50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AD50D02"/>
    <w:multiLevelType w:val="hybridMultilevel"/>
    <w:tmpl w:val="9364D99C"/>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nsid w:val="4BBE0C7C"/>
    <w:multiLevelType w:val="hybridMultilevel"/>
    <w:tmpl w:val="36C444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DF86F31"/>
    <w:multiLevelType w:val="hybridMultilevel"/>
    <w:tmpl w:val="1BFE3EE2"/>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564849E7"/>
    <w:multiLevelType w:val="hybridMultilevel"/>
    <w:tmpl w:val="E65E685A"/>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nsid w:val="56536BB7"/>
    <w:multiLevelType w:val="hybridMultilevel"/>
    <w:tmpl w:val="10FCD6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BE93172"/>
    <w:multiLevelType w:val="hybridMultilevel"/>
    <w:tmpl w:val="268ADC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D0E34BF"/>
    <w:multiLevelType w:val="hybridMultilevel"/>
    <w:tmpl w:val="8DCE9C6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nsid w:val="5EC62CA3"/>
    <w:multiLevelType w:val="hybridMultilevel"/>
    <w:tmpl w:val="5346FF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F2E3C8E"/>
    <w:multiLevelType w:val="hybridMultilevel"/>
    <w:tmpl w:val="EA5C4B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46F4A1F"/>
    <w:multiLevelType w:val="multilevel"/>
    <w:tmpl w:val="0C0A001D"/>
    <w:styleLink w:val="Estilo1"/>
    <w:lvl w:ilvl="0">
      <w:start w:val="1"/>
      <w:numFmt w:val="lowerLetter"/>
      <w:lvlText w:val="%1"/>
      <w:lvlJc w:val="left"/>
      <w:pPr>
        <w:ind w:left="360" w:hanging="360"/>
      </w:pPr>
      <w:rPr>
        <w:rFonts w:ascii="Courier New" w:hAnsi="Courier New"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8490AE9"/>
    <w:multiLevelType w:val="hybridMultilevel"/>
    <w:tmpl w:val="5014629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nsid w:val="6B074885"/>
    <w:multiLevelType w:val="hybridMultilevel"/>
    <w:tmpl w:val="AF2E227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CB519EC"/>
    <w:multiLevelType w:val="hybridMultilevel"/>
    <w:tmpl w:val="6E948D82"/>
    <w:lvl w:ilvl="0" w:tplc="0C0A0017">
      <w:start w:val="1"/>
      <w:numFmt w:val="lowerLetter"/>
      <w:lvlText w:val="%1)"/>
      <w:lvlJc w:val="left"/>
      <w:pPr>
        <w:ind w:left="502" w:hanging="360"/>
      </w:p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6DF94B5F"/>
    <w:multiLevelType w:val="hybridMultilevel"/>
    <w:tmpl w:val="6142AC54"/>
    <w:lvl w:ilvl="0" w:tplc="EA5EC520">
      <w:start w:val="1"/>
      <w:numFmt w:val="lowerLetter"/>
      <w:pStyle w:val="Textosinformato"/>
      <w:lvlText w:val="%1)"/>
      <w:lvlJc w:val="left"/>
      <w:pPr>
        <w:tabs>
          <w:tab w:val="num" w:pos="540"/>
        </w:tabs>
        <w:ind w:left="54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nsid w:val="6ED11F16"/>
    <w:multiLevelType w:val="hybridMultilevel"/>
    <w:tmpl w:val="9DDCA3C4"/>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nsid w:val="6F39230F"/>
    <w:multiLevelType w:val="hybridMultilevel"/>
    <w:tmpl w:val="5E1029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A2D6C53"/>
    <w:multiLevelType w:val="hybridMultilevel"/>
    <w:tmpl w:val="FC701A3A"/>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lowerRoman"/>
      <w:lvlText w:val="%3."/>
      <w:lvlJc w:val="right"/>
      <w:pPr>
        <w:ind w:left="216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7">
    <w:nsid w:val="7B5C5532"/>
    <w:multiLevelType w:val="hybridMultilevel"/>
    <w:tmpl w:val="73EEE5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
  </w:num>
  <w:num w:numId="12">
    <w:abstractNumId w:val="28"/>
  </w:num>
  <w:num w:numId="13">
    <w:abstractNumId w:val="6"/>
  </w:num>
  <w:num w:numId="14">
    <w:abstractNumId w:val="24"/>
  </w:num>
  <w:num w:numId="15">
    <w:abstractNumId w:val="9"/>
  </w:num>
  <w:num w:numId="16">
    <w:abstractNumId w:val="3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6"/>
  </w:num>
  <w:num w:numId="26">
    <w:abstractNumId w:val="21"/>
  </w:num>
  <w:num w:numId="27">
    <w:abstractNumId w:val="4"/>
  </w:num>
  <w:num w:numId="28">
    <w:abstractNumId w:val="31"/>
  </w:num>
  <w:num w:numId="29">
    <w:abstractNumId w:val="22"/>
  </w:num>
  <w:num w:numId="30">
    <w:abstractNumId w:val="2"/>
  </w:num>
  <w:num w:numId="31">
    <w:abstractNumId w:val="16"/>
  </w:num>
  <w:num w:numId="32">
    <w:abstractNumId w:val="19"/>
  </w:num>
  <w:num w:numId="33">
    <w:abstractNumId w:val="14"/>
  </w:num>
  <w:num w:numId="34">
    <w:abstractNumId w:val="25"/>
  </w:num>
  <w:num w:numId="35">
    <w:abstractNumId w:val="27"/>
  </w:num>
  <w:num w:numId="36">
    <w:abstractNumId w:val="17"/>
  </w:num>
  <w:num w:numId="37">
    <w:abstractNumId w:val="35"/>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44463"/>
    <w:rsid w:val="000E13EA"/>
    <w:rsid w:val="000E71D2"/>
    <w:rsid w:val="00153410"/>
    <w:rsid w:val="001C2A0D"/>
    <w:rsid w:val="00222DF9"/>
    <w:rsid w:val="0058170A"/>
    <w:rsid w:val="00590AAC"/>
    <w:rsid w:val="00622884"/>
    <w:rsid w:val="007A21E6"/>
    <w:rsid w:val="00832C35"/>
    <w:rsid w:val="00954A71"/>
    <w:rsid w:val="00A868BC"/>
    <w:rsid w:val="00B617D9"/>
    <w:rsid w:val="00D44463"/>
    <w:rsid w:val="00E315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463"/>
    <w:pPr>
      <w:spacing w:after="200" w:line="276" w:lineRule="auto"/>
    </w:pPr>
    <w:rPr>
      <w:rFonts w:eastAsiaTheme="minorEastAsia"/>
      <w:lang w:eastAsia="es-ES"/>
    </w:rPr>
  </w:style>
  <w:style w:type="paragraph" w:styleId="Ttulo1">
    <w:name w:val="heading 1"/>
    <w:basedOn w:val="Normal"/>
    <w:next w:val="Normal"/>
    <w:link w:val="Ttulo1Car"/>
    <w:uiPriority w:val="9"/>
    <w:qFormat/>
    <w:rsid w:val="00D444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444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D44463"/>
    <w:pPr>
      <w:keepNext/>
      <w:spacing w:before="240" w:after="60" w:line="240" w:lineRule="auto"/>
      <w:outlineLvl w:val="2"/>
    </w:pPr>
    <w:rPr>
      <w:rFonts w:ascii="Arial" w:eastAsia="Times New Roman" w:hAnsi="Arial" w:cs="Times New Roman"/>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4463"/>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D44463"/>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rsid w:val="00D44463"/>
    <w:rPr>
      <w:rFonts w:ascii="Arial" w:eastAsia="Times New Roman" w:hAnsi="Arial" w:cs="Times New Roman"/>
      <w:b/>
      <w:bCs/>
      <w:sz w:val="26"/>
      <w:szCs w:val="26"/>
      <w:lang w:eastAsia="es-ES"/>
    </w:rPr>
  </w:style>
  <w:style w:type="paragraph" w:styleId="NormalWeb">
    <w:name w:val="Normal (Web)"/>
    <w:basedOn w:val="Normal"/>
    <w:semiHidden/>
    <w:unhideWhenUsed/>
    <w:rsid w:val="00D44463"/>
    <w:pPr>
      <w:spacing w:before="100" w:beforeAutospacing="1" w:after="100" w:afterAutospacing="1" w:line="240" w:lineRule="auto"/>
    </w:pPr>
    <w:rPr>
      <w:rFonts w:ascii="Arial Unicode MS" w:eastAsia="Arial Unicode MS" w:hAnsi="Arial Unicode MS" w:cs="Arial Unicode MS"/>
      <w:sz w:val="24"/>
      <w:szCs w:val="24"/>
    </w:rPr>
  </w:style>
  <w:style w:type="paragraph" w:styleId="Textocomentario">
    <w:name w:val="annotation text"/>
    <w:basedOn w:val="Normal"/>
    <w:link w:val="TextocomentarioCar"/>
    <w:uiPriority w:val="99"/>
    <w:semiHidden/>
    <w:unhideWhenUsed/>
    <w:rsid w:val="00D44463"/>
    <w:rPr>
      <w:rFonts w:ascii="Calibri" w:eastAsia="Calibri" w:hAnsi="Calibri" w:cs="Times New Roman"/>
      <w:sz w:val="20"/>
      <w:szCs w:val="20"/>
      <w:lang w:eastAsia="en-US"/>
    </w:rPr>
  </w:style>
  <w:style w:type="character" w:customStyle="1" w:styleId="TextocomentarioCar">
    <w:name w:val="Texto comentario Car"/>
    <w:basedOn w:val="Fuentedeprrafopredeter"/>
    <w:link w:val="Textocomentario"/>
    <w:uiPriority w:val="99"/>
    <w:semiHidden/>
    <w:rsid w:val="00D44463"/>
    <w:rPr>
      <w:rFonts w:ascii="Calibri" w:eastAsia="Calibri" w:hAnsi="Calibri" w:cs="Times New Roman"/>
      <w:sz w:val="20"/>
      <w:szCs w:val="20"/>
    </w:rPr>
  </w:style>
  <w:style w:type="paragraph" w:styleId="Textosinformato">
    <w:name w:val="Plain Text"/>
    <w:basedOn w:val="Normal"/>
    <w:link w:val="TextosinformatoCar"/>
    <w:unhideWhenUsed/>
    <w:rsid w:val="00D44463"/>
    <w:pPr>
      <w:numPr>
        <w:numId w:val="1"/>
      </w:numPr>
      <w:spacing w:after="0" w:line="240" w:lineRule="auto"/>
      <w:jc w:val="both"/>
    </w:pPr>
    <w:rPr>
      <w:rFonts w:ascii="Times New Roman" w:eastAsia="Times New Roman" w:hAnsi="Times New Roman" w:cs="Times New Roman"/>
      <w:sz w:val="20"/>
      <w:szCs w:val="20"/>
    </w:rPr>
  </w:style>
  <w:style w:type="character" w:customStyle="1" w:styleId="TextosinformatoCar">
    <w:name w:val="Texto sin formato Car"/>
    <w:basedOn w:val="Fuentedeprrafopredeter"/>
    <w:link w:val="Textosinformato"/>
    <w:rsid w:val="00D44463"/>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D44463"/>
    <w:pPr>
      <w:spacing w:after="0" w:line="240" w:lineRule="auto"/>
      <w:ind w:left="708"/>
    </w:pPr>
    <w:rPr>
      <w:rFonts w:ascii="Times New Roman" w:eastAsia="Times New Roman" w:hAnsi="Times New Roman" w:cs="Times New Roman"/>
      <w:sz w:val="20"/>
      <w:szCs w:val="20"/>
    </w:rPr>
  </w:style>
  <w:style w:type="character" w:styleId="Refdecomentario">
    <w:name w:val="annotation reference"/>
    <w:uiPriority w:val="99"/>
    <w:semiHidden/>
    <w:unhideWhenUsed/>
    <w:rsid w:val="00D44463"/>
    <w:rPr>
      <w:sz w:val="16"/>
      <w:szCs w:val="16"/>
    </w:rPr>
  </w:style>
  <w:style w:type="character" w:styleId="Hipervnculo">
    <w:name w:val="Hyperlink"/>
    <w:semiHidden/>
    <w:unhideWhenUsed/>
    <w:rsid w:val="00D44463"/>
    <w:rPr>
      <w:color w:val="0000FF"/>
      <w:u w:val="single"/>
    </w:rPr>
  </w:style>
  <w:style w:type="character" w:styleId="Hipervnculovisitado">
    <w:name w:val="FollowedHyperlink"/>
    <w:semiHidden/>
    <w:unhideWhenUsed/>
    <w:rsid w:val="00D44463"/>
    <w:rPr>
      <w:color w:val="800080"/>
      <w:u w:val="single"/>
    </w:rPr>
  </w:style>
  <w:style w:type="paragraph" w:styleId="Encabezado">
    <w:name w:val="header"/>
    <w:basedOn w:val="Normal"/>
    <w:link w:val="EncabezadoCar"/>
    <w:unhideWhenUsed/>
    <w:rsid w:val="00D44463"/>
    <w:pPr>
      <w:tabs>
        <w:tab w:val="center" w:pos="4252"/>
        <w:tab w:val="right" w:pos="8504"/>
      </w:tabs>
      <w:spacing w:after="0" w:line="240" w:lineRule="auto"/>
    </w:pPr>
    <w:rPr>
      <w:rFonts w:ascii="Times New Roman" w:eastAsia="Times New Roman" w:hAnsi="Times New Roman" w:cs="Times New Roman"/>
      <w:sz w:val="20"/>
      <w:szCs w:val="20"/>
    </w:rPr>
  </w:style>
  <w:style w:type="character" w:customStyle="1" w:styleId="EncabezadoCar">
    <w:name w:val="Encabezado Car"/>
    <w:basedOn w:val="Fuentedeprrafopredeter"/>
    <w:link w:val="Encabezado"/>
    <w:rsid w:val="00D44463"/>
    <w:rPr>
      <w:rFonts w:ascii="Times New Roman" w:eastAsia="Times New Roman" w:hAnsi="Times New Roman" w:cs="Times New Roman"/>
      <w:sz w:val="20"/>
      <w:szCs w:val="20"/>
      <w:lang w:eastAsia="es-ES"/>
    </w:rPr>
  </w:style>
  <w:style w:type="paragraph" w:styleId="Piedepgina">
    <w:name w:val="footer"/>
    <w:basedOn w:val="Normal"/>
    <w:link w:val="PiedepginaCar"/>
    <w:unhideWhenUsed/>
    <w:rsid w:val="00D44463"/>
    <w:pPr>
      <w:tabs>
        <w:tab w:val="center" w:pos="4252"/>
        <w:tab w:val="right" w:pos="8504"/>
      </w:tabs>
      <w:spacing w:after="0" w:line="240" w:lineRule="auto"/>
    </w:pPr>
    <w:rPr>
      <w:rFonts w:ascii="Times New Roman" w:eastAsia="Times New Roman" w:hAnsi="Times New Roman" w:cs="Times New Roman"/>
      <w:sz w:val="20"/>
      <w:szCs w:val="20"/>
    </w:rPr>
  </w:style>
  <w:style w:type="character" w:customStyle="1" w:styleId="PiedepginaCar">
    <w:name w:val="Pie de página Car"/>
    <w:basedOn w:val="Fuentedeprrafopredeter"/>
    <w:link w:val="Piedepgina"/>
    <w:rsid w:val="00D44463"/>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unhideWhenUsed/>
    <w:rsid w:val="00D44463"/>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D44463"/>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semiHidden/>
    <w:unhideWhenUsed/>
    <w:rsid w:val="00D44463"/>
    <w:pPr>
      <w:tabs>
        <w:tab w:val="left" w:pos="4710"/>
      </w:tabs>
      <w:spacing w:before="100" w:beforeAutospacing="1" w:after="100" w:afterAutospacing="1" w:line="240" w:lineRule="auto"/>
      <w:jc w:val="both"/>
    </w:pPr>
    <w:rPr>
      <w:rFonts w:ascii="Arial" w:eastAsia="Times New Roman" w:hAnsi="Arial" w:cs="Times New Roman"/>
      <w:sz w:val="20"/>
      <w:szCs w:val="20"/>
      <w:lang w:val="es-VE" w:eastAsia="es-MX"/>
    </w:rPr>
  </w:style>
  <w:style w:type="character" w:customStyle="1" w:styleId="Textoindependiente2Car">
    <w:name w:val="Texto independiente 2 Car"/>
    <w:basedOn w:val="Fuentedeprrafopredeter"/>
    <w:link w:val="Textoindependiente2"/>
    <w:semiHidden/>
    <w:rsid w:val="00D44463"/>
    <w:rPr>
      <w:rFonts w:ascii="Arial" w:eastAsia="Times New Roman" w:hAnsi="Arial" w:cs="Times New Roman"/>
      <w:sz w:val="20"/>
      <w:szCs w:val="20"/>
      <w:lang w:val="es-VE" w:eastAsia="es-MX"/>
    </w:rPr>
  </w:style>
  <w:style w:type="paragraph" w:styleId="Asuntodelcomentario">
    <w:name w:val="annotation subject"/>
    <w:basedOn w:val="Textocomentario"/>
    <w:next w:val="Textocomentario"/>
    <w:link w:val="AsuntodelcomentarioCar"/>
    <w:uiPriority w:val="99"/>
    <w:semiHidden/>
    <w:unhideWhenUsed/>
    <w:rsid w:val="00D44463"/>
    <w:rPr>
      <w:b/>
      <w:bCs/>
    </w:rPr>
  </w:style>
  <w:style w:type="character" w:customStyle="1" w:styleId="AsuntodelcomentarioCar">
    <w:name w:val="Asunto del comentario Car"/>
    <w:basedOn w:val="TextocomentarioCar"/>
    <w:link w:val="Asuntodelcomentario"/>
    <w:uiPriority w:val="99"/>
    <w:semiHidden/>
    <w:rsid w:val="00D44463"/>
    <w:rPr>
      <w:rFonts w:ascii="Calibri" w:eastAsia="Calibri" w:hAnsi="Calibri" w:cs="Times New Roman"/>
      <w:b/>
      <w:bCs/>
      <w:sz w:val="20"/>
      <w:szCs w:val="20"/>
    </w:rPr>
  </w:style>
  <w:style w:type="paragraph" w:styleId="Textodeglobo">
    <w:name w:val="Balloon Text"/>
    <w:basedOn w:val="Normal"/>
    <w:link w:val="TextodegloboCar"/>
    <w:semiHidden/>
    <w:unhideWhenUsed/>
    <w:rsid w:val="00D44463"/>
    <w:pPr>
      <w:spacing w:after="0" w:line="240" w:lineRule="auto"/>
    </w:pPr>
    <w:rPr>
      <w:rFonts w:ascii="Tahoma" w:eastAsia="Times New Roman" w:hAnsi="Tahoma" w:cs="Times New Roman"/>
      <w:sz w:val="16"/>
      <w:szCs w:val="16"/>
    </w:rPr>
  </w:style>
  <w:style w:type="character" w:customStyle="1" w:styleId="TextodegloboCar">
    <w:name w:val="Texto de globo Car"/>
    <w:basedOn w:val="Fuentedeprrafopredeter"/>
    <w:link w:val="Textodeglobo"/>
    <w:semiHidden/>
    <w:rsid w:val="00D44463"/>
    <w:rPr>
      <w:rFonts w:ascii="Tahoma" w:eastAsia="Times New Roman" w:hAnsi="Tahoma" w:cs="Times New Roman"/>
      <w:sz w:val="16"/>
      <w:szCs w:val="16"/>
      <w:lang w:eastAsia="es-ES"/>
    </w:rPr>
  </w:style>
  <w:style w:type="numbering" w:customStyle="1" w:styleId="Estilo1">
    <w:name w:val="Estilo1"/>
    <w:rsid w:val="00D44463"/>
    <w:pPr>
      <w:numPr>
        <w:numId w:val="24"/>
      </w:numPr>
    </w:pPr>
  </w:style>
  <w:style w:type="paragraph" w:styleId="Lista">
    <w:name w:val="List"/>
    <w:basedOn w:val="Normal"/>
    <w:uiPriority w:val="99"/>
    <w:unhideWhenUsed/>
    <w:rsid w:val="00D44463"/>
    <w:pPr>
      <w:ind w:left="283" w:hanging="283"/>
      <w:contextualSpacing/>
    </w:pPr>
  </w:style>
  <w:style w:type="paragraph" w:styleId="Lista2">
    <w:name w:val="List 2"/>
    <w:basedOn w:val="Normal"/>
    <w:uiPriority w:val="99"/>
    <w:unhideWhenUsed/>
    <w:rsid w:val="00D44463"/>
    <w:pPr>
      <w:ind w:left="566" w:hanging="283"/>
      <w:contextualSpacing/>
    </w:pPr>
  </w:style>
  <w:style w:type="paragraph" w:styleId="Lista3">
    <w:name w:val="List 3"/>
    <w:basedOn w:val="Normal"/>
    <w:uiPriority w:val="99"/>
    <w:unhideWhenUsed/>
    <w:rsid w:val="00D44463"/>
    <w:pPr>
      <w:ind w:left="849" w:hanging="283"/>
      <w:contextualSpacing/>
    </w:pPr>
  </w:style>
  <w:style w:type="paragraph" w:styleId="Lista4">
    <w:name w:val="List 4"/>
    <w:basedOn w:val="Normal"/>
    <w:uiPriority w:val="99"/>
    <w:unhideWhenUsed/>
    <w:rsid w:val="00D44463"/>
    <w:pPr>
      <w:ind w:left="1132" w:hanging="283"/>
      <w:contextualSpacing/>
    </w:pPr>
  </w:style>
  <w:style w:type="paragraph" w:styleId="Saludo">
    <w:name w:val="Salutation"/>
    <w:basedOn w:val="Normal"/>
    <w:next w:val="Normal"/>
    <w:link w:val="SaludoCar"/>
    <w:uiPriority w:val="99"/>
    <w:unhideWhenUsed/>
    <w:rsid w:val="00D44463"/>
  </w:style>
  <w:style w:type="character" w:customStyle="1" w:styleId="SaludoCar">
    <w:name w:val="Saludo Car"/>
    <w:basedOn w:val="Fuentedeprrafopredeter"/>
    <w:link w:val="Saludo"/>
    <w:uiPriority w:val="99"/>
    <w:rsid w:val="00D44463"/>
    <w:rPr>
      <w:rFonts w:eastAsiaTheme="minorEastAsia"/>
      <w:lang w:eastAsia="es-ES"/>
    </w:rPr>
  </w:style>
  <w:style w:type="paragraph" w:styleId="Sangradetextonormal">
    <w:name w:val="Body Text Indent"/>
    <w:basedOn w:val="Normal"/>
    <w:link w:val="SangradetextonormalCar"/>
    <w:uiPriority w:val="99"/>
    <w:unhideWhenUsed/>
    <w:rsid w:val="00D44463"/>
    <w:pPr>
      <w:spacing w:after="120"/>
      <w:ind w:left="283"/>
    </w:pPr>
  </w:style>
  <w:style w:type="character" w:customStyle="1" w:styleId="SangradetextonormalCar">
    <w:name w:val="Sangría de texto normal Car"/>
    <w:basedOn w:val="Fuentedeprrafopredeter"/>
    <w:link w:val="Sangradetextonormal"/>
    <w:uiPriority w:val="99"/>
    <w:rsid w:val="00D44463"/>
    <w:rPr>
      <w:rFonts w:eastAsiaTheme="minorEastAsia"/>
      <w:lang w:eastAsia="es-ES"/>
    </w:rPr>
  </w:style>
  <w:style w:type="paragraph" w:styleId="Textoindependienteprimerasangra">
    <w:name w:val="Body Text First Indent"/>
    <w:basedOn w:val="Textoindependiente"/>
    <w:link w:val="TextoindependienteprimerasangraCar"/>
    <w:uiPriority w:val="99"/>
    <w:unhideWhenUsed/>
    <w:rsid w:val="00D44463"/>
    <w:pPr>
      <w:spacing w:after="200" w:line="276" w:lineRule="auto"/>
      <w:ind w:firstLine="360"/>
    </w:pPr>
    <w:rPr>
      <w:rFonts w:asciiTheme="minorHAnsi" w:eastAsiaTheme="minorEastAsia" w:hAnsiTheme="minorHAnsi" w:cstheme="minorBidi"/>
      <w:sz w:val="22"/>
      <w:szCs w:val="22"/>
    </w:rPr>
  </w:style>
  <w:style w:type="character" w:customStyle="1" w:styleId="TextoindependienteprimerasangraCar">
    <w:name w:val="Texto independiente primera sangría Car"/>
    <w:basedOn w:val="TextoindependienteCar"/>
    <w:link w:val="Textoindependienteprimerasangra"/>
    <w:uiPriority w:val="99"/>
    <w:rsid w:val="00D44463"/>
    <w:rPr>
      <w:rFonts w:ascii="Times New Roman" w:eastAsiaTheme="minorEastAsia"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D4446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44463"/>
    <w:rPr>
      <w:rFonts w:eastAsiaTheme="minorEastAsia"/>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2941</Words>
  <Characters>16178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Cejas Bernet</dc:creator>
  <cp:keywords/>
  <dc:description/>
  <cp:lastModifiedBy>Yalily Laborda Barrios</cp:lastModifiedBy>
  <cp:revision>7</cp:revision>
  <cp:lastPrinted>2025-05-27T17:47:00Z</cp:lastPrinted>
  <dcterms:created xsi:type="dcterms:W3CDTF">2025-05-27T17:38:00Z</dcterms:created>
  <dcterms:modified xsi:type="dcterms:W3CDTF">2025-09-03T17:18:00Z</dcterms:modified>
</cp:coreProperties>
</file>