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E8C7" w14:textId="77777777" w:rsidR="009150B1" w:rsidRDefault="009150B1" w:rsidP="009150B1">
      <w:pPr>
        <w:spacing w:after="0" w:line="360" w:lineRule="auto"/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MINISTERIO DE SALUD PÚBLICA</w:t>
      </w:r>
    </w:p>
    <w:p w14:paraId="7246E13F" w14:textId="77777777" w:rsidR="009150B1" w:rsidRDefault="009150B1" w:rsidP="009150B1">
      <w:pPr>
        <w:spacing w:after="0" w:line="360" w:lineRule="auto"/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PREMIO ANUAL DE SALUD 2022</w:t>
      </w:r>
    </w:p>
    <w:p w14:paraId="243C2E9E" w14:textId="77777777" w:rsidR="009150B1" w:rsidRDefault="009150B1" w:rsidP="009150B1">
      <w:pPr>
        <w:spacing w:after="0" w:line="360" w:lineRule="auto"/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Centro de Convenciones de Cojímar </w:t>
      </w:r>
    </w:p>
    <w:p w14:paraId="33D51946" w14:textId="77777777" w:rsidR="009150B1" w:rsidRDefault="009150B1" w:rsidP="009150B1">
      <w:pPr>
        <w:spacing w:after="0" w:line="360" w:lineRule="auto"/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Jueves 15 de diciembre de </w:t>
      </w:r>
      <w:r>
        <w:rPr>
          <w:rFonts w:ascii="Arial" w:hAnsi="Arial" w:cs="Arial"/>
          <w:b/>
          <w:sz w:val="28"/>
          <w:szCs w:val="28"/>
          <w:u w:val="single"/>
        </w:rPr>
        <w:t xml:space="preserve"> 2022</w:t>
      </w:r>
    </w:p>
    <w:p w14:paraId="11375CE9" w14:textId="77777777" w:rsidR="009150B1" w:rsidRDefault="009150B1" w:rsidP="009150B1">
      <w:pPr>
        <w:spacing w:after="0" w:line="360" w:lineRule="auto"/>
        <w:ind w:left="-284" w:right="-284"/>
        <w:jc w:val="both"/>
        <w:rPr>
          <w:rFonts w:ascii="Arial" w:hAnsi="Arial" w:cs="Arial"/>
          <w:sz w:val="6"/>
          <w:szCs w:val="28"/>
          <w:u w:val="single"/>
        </w:rPr>
      </w:pPr>
    </w:p>
    <w:p w14:paraId="13F41F41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150B1">
        <w:rPr>
          <w:rFonts w:ascii="Arial" w:hAnsi="Arial" w:cs="Arial"/>
          <w:color w:val="000000"/>
          <w:sz w:val="28"/>
          <w:szCs w:val="28"/>
          <w:lang w:val="en-US"/>
        </w:rPr>
        <w:t xml:space="preserve">9:00 a.m. - 9:15 a.m. </w:t>
      </w:r>
      <w:r w:rsidRPr="009150B1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9150B1">
        <w:rPr>
          <w:rFonts w:ascii="Arial" w:hAnsi="Arial" w:cs="Arial"/>
          <w:color w:val="000000"/>
          <w:sz w:val="28"/>
          <w:szCs w:val="28"/>
          <w:lang w:val="en-US"/>
        </w:rPr>
        <w:tab/>
        <w:t>Inauguración.</w:t>
      </w:r>
    </w:p>
    <w:p w14:paraId="175FB477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50B1">
        <w:rPr>
          <w:rFonts w:ascii="Arial" w:hAnsi="Arial" w:cs="Arial"/>
          <w:color w:val="000000"/>
          <w:sz w:val="28"/>
          <w:szCs w:val="28"/>
        </w:rPr>
        <w:t xml:space="preserve">9:15 a.m. – 10:30 a.m.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9150B1">
        <w:rPr>
          <w:rFonts w:ascii="Arial" w:hAnsi="Arial" w:cs="Arial"/>
          <w:color w:val="000000"/>
          <w:sz w:val="28"/>
          <w:szCs w:val="28"/>
        </w:rPr>
        <w:t>Exposición de trabajos científicos en salones</w:t>
      </w:r>
    </w:p>
    <w:p w14:paraId="4D9B0761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150B1">
        <w:rPr>
          <w:rFonts w:ascii="Arial" w:hAnsi="Arial" w:cs="Arial"/>
          <w:color w:val="000000"/>
          <w:sz w:val="28"/>
          <w:szCs w:val="28"/>
          <w:lang w:val="en-US"/>
        </w:rPr>
        <w:t xml:space="preserve">10:30 </w:t>
      </w:r>
      <w:proofErr w:type="spellStart"/>
      <w:r w:rsidRPr="009150B1">
        <w:rPr>
          <w:rFonts w:ascii="Arial" w:hAnsi="Arial" w:cs="Arial"/>
          <w:color w:val="000000"/>
          <w:sz w:val="28"/>
          <w:szCs w:val="28"/>
          <w:lang w:val="en-US"/>
        </w:rPr>
        <w:t>a.m</w:t>
      </w:r>
      <w:proofErr w:type="spellEnd"/>
      <w:r w:rsidRPr="009150B1">
        <w:rPr>
          <w:rFonts w:ascii="Arial" w:hAnsi="Arial" w:cs="Arial"/>
          <w:color w:val="000000"/>
          <w:sz w:val="28"/>
          <w:szCs w:val="28"/>
          <w:lang w:val="en-US"/>
        </w:rPr>
        <w:t xml:space="preserve"> – 11:00 a.m. </w:t>
      </w:r>
      <w:r>
        <w:rPr>
          <w:rFonts w:ascii="Arial" w:hAnsi="Arial" w:cs="Arial"/>
          <w:color w:val="000000"/>
          <w:sz w:val="28"/>
          <w:szCs w:val="28"/>
          <w:lang w:val="en-US"/>
        </w:rPr>
        <w:tab/>
      </w:r>
      <w:proofErr w:type="spellStart"/>
      <w:r w:rsidRPr="009150B1">
        <w:rPr>
          <w:rFonts w:ascii="Arial" w:hAnsi="Arial" w:cs="Arial"/>
          <w:color w:val="000000"/>
          <w:sz w:val="28"/>
          <w:szCs w:val="28"/>
          <w:lang w:val="en-US"/>
        </w:rPr>
        <w:t>Merienda</w:t>
      </w:r>
      <w:proofErr w:type="spellEnd"/>
    </w:p>
    <w:p w14:paraId="4F76FF63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50B1">
        <w:rPr>
          <w:rFonts w:ascii="Arial" w:hAnsi="Arial" w:cs="Arial"/>
          <w:color w:val="000000"/>
          <w:sz w:val="28"/>
          <w:szCs w:val="28"/>
        </w:rPr>
        <w:t>11:00 a.m. – 1:30 p.m.</w:t>
      </w:r>
      <w:r w:rsidRPr="009150B1">
        <w:rPr>
          <w:rFonts w:ascii="Arial" w:hAnsi="Arial" w:cs="Arial"/>
          <w:color w:val="000000"/>
          <w:sz w:val="28"/>
          <w:szCs w:val="28"/>
        </w:rPr>
        <w:tab/>
      </w:r>
      <w:r w:rsidRPr="009150B1">
        <w:rPr>
          <w:rFonts w:ascii="Arial" w:hAnsi="Arial" w:cs="Arial"/>
          <w:color w:val="000000"/>
          <w:sz w:val="28"/>
          <w:szCs w:val="28"/>
        </w:rPr>
        <w:tab/>
        <w:t>Exposición de trabajos científicos en salones</w:t>
      </w:r>
    </w:p>
    <w:p w14:paraId="23304911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1:30 p.m. – 2:30 p.m.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Almuerzo</w:t>
      </w:r>
    </w:p>
    <w:p w14:paraId="0E6FCB53" w14:textId="77777777" w:rsid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Pr="009150B1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9150B1">
        <w:rPr>
          <w:rFonts w:ascii="Arial" w:hAnsi="Arial" w:cs="Arial"/>
          <w:color w:val="000000"/>
          <w:sz w:val="28"/>
          <w:szCs w:val="28"/>
        </w:rPr>
        <w:t>0 p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9150B1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9150B1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150B1">
        <w:rPr>
          <w:rFonts w:ascii="Arial" w:hAnsi="Arial" w:cs="Arial"/>
          <w:color w:val="000000"/>
          <w:sz w:val="28"/>
          <w:szCs w:val="28"/>
        </w:rPr>
        <w:t>4: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Pr="009150B1">
        <w:rPr>
          <w:rFonts w:ascii="Arial" w:hAnsi="Arial" w:cs="Arial"/>
          <w:color w:val="000000"/>
          <w:sz w:val="28"/>
          <w:szCs w:val="28"/>
        </w:rPr>
        <w:t>0 p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9150B1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9150B1">
        <w:rPr>
          <w:rFonts w:ascii="Arial" w:hAnsi="Arial" w:cs="Arial"/>
          <w:color w:val="000000"/>
          <w:sz w:val="28"/>
          <w:szCs w:val="28"/>
        </w:rPr>
        <w:t>Exposición de trabajos científicos en salones</w:t>
      </w:r>
    </w:p>
    <w:p w14:paraId="71D7E0D4" w14:textId="77777777" w:rsidR="009150B1" w:rsidRPr="009150B1" w:rsidRDefault="009150B1" w:rsidP="009150B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4:00 p.m. – 4:30 p.m.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Deliberación del Jurado</w:t>
      </w:r>
    </w:p>
    <w:p w14:paraId="01D90F45" w14:textId="77777777" w:rsidR="009150B1" w:rsidRDefault="009150B1" w:rsidP="009150B1">
      <w:pPr>
        <w:spacing w:after="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5:30 p.m.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Clausura</w:t>
      </w:r>
    </w:p>
    <w:p w14:paraId="7F2B6D0E" w14:textId="77777777" w:rsidR="009150B1" w:rsidRDefault="009150B1" w:rsidP="009150B1">
      <w:pPr>
        <w:spacing w:after="0"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 p.m.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Cena del Ministro con los Premiados</w:t>
      </w:r>
    </w:p>
    <w:p w14:paraId="4003AB9F" w14:textId="77777777" w:rsidR="009150B1" w:rsidRDefault="009150B1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67DBD524" w14:textId="77777777" w:rsidR="009150B1" w:rsidRDefault="009150B1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78CB2DF" w14:textId="77777777" w:rsidR="009150B1" w:rsidRDefault="009150B1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6BB70B52" w14:textId="77777777" w:rsidR="009150B1" w:rsidRDefault="009150B1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683A41CC" w14:textId="77777777" w:rsidR="009150B1" w:rsidRDefault="009150B1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1DFB1670" w14:textId="77777777" w:rsidR="00234A71" w:rsidRPr="002C50D1" w:rsidRDefault="00AD614F" w:rsidP="000B6146">
      <w:pPr>
        <w:tabs>
          <w:tab w:val="left" w:pos="5287"/>
        </w:tabs>
        <w:jc w:val="center"/>
        <w:rPr>
          <w:rFonts w:ascii="Tahoma" w:hAnsi="Tahoma" w:cs="Tahoma"/>
          <w:b/>
          <w:sz w:val="28"/>
          <w:szCs w:val="28"/>
        </w:rPr>
      </w:pPr>
      <w:r w:rsidRPr="002C50D1">
        <w:rPr>
          <w:rFonts w:ascii="Tahoma" w:hAnsi="Tahoma" w:cs="Tahoma"/>
          <w:b/>
          <w:sz w:val="28"/>
          <w:szCs w:val="28"/>
        </w:rPr>
        <w:lastRenderedPageBreak/>
        <w:t xml:space="preserve">PROGRAMA CIENTÍFICO DEL </w:t>
      </w:r>
      <w:r w:rsidR="005E063F" w:rsidRPr="002C50D1">
        <w:rPr>
          <w:rFonts w:ascii="Tahoma" w:hAnsi="Tahoma" w:cs="Tahoma"/>
          <w:b/>
          <w:sz w:val="28"/>
          <w:szCs w:val="28"/>
        </w:rPr>
        <w:t>PREMIO ANUAL DE LA SALUD 2022</w:t>
      </w:r>
    </w:p>
    <w:p w14:paraId="44988CAC" w14:textId="77777777" w:rsidR="00EF41CB" w:rsidRPr="002C50D1" w:rsidRDefault="00AD614F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C50D1">
        <w:rPr>
          <w:rFonts w:ascii="Tahoma" w:hAnsi="Tahoma" w:cs="Tahoma"/>
          <w:b/>
          <w:sz w:val="28"/>
          <w:szCs w:val="28"/>
        </w:rPr>
        <w:t>SALÓN No. 1</w:t>
      </w:r>
    </w:p>
    <w:p w14:paraId="2B596EFD" w14:textId="77777777" w:rsidR="00AD614F" w:rsidRPr="002C50D1" w:rsidRDefault="00AD614F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4054" w:type="dxa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670"/>
        <w:gridCol w:w="4394"/>
        <w:gridCol w:w="2693"/>
      </w:tblGrid>
      <w:tr w:rsidR="00EF41CB" w:rsidRPr="002C50D1" w14:paraId="72D07C7F" w14:textId="77777777" w:rsidTr="00C5405E">
        <w:trPr>
          <w:trHeight w:val="576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3A4D9" w14:textId="77777777" w:rsidR="00EF41CB" w:rsidRPr="009150B1" w:rsidRDefault="005E063F" w:rsidP="00966AA3">
            <w:pPr>
              <w:widowControl w:val="0"/>
              <w:spacing w:after="0" w:line="291" w:lineRule="exact"/>
              <w:ind w:left="20" w:right="141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Horario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7D081" w14:textId="77777777" w:rsidR="00EF41CB" w:rsidRPr="009150B1" w:rsidRDefault="00EF41CB" w:rsidP="00DA2EFF">
            <w:pPr>
              <w:widowControl w:val="0"/>
              <w:spacing w:after="0" w:line="291" w:lineRule="exact"/>
              <w:ind w:left="142" w:right="142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Tí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t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ul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 xml:space="preserve">o 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 xml:space="preserve">e 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os t</w:t>
            </w:r>
            <w:r w:rsidRPr="009150B1">
              <w:rPr>
                <w:rFonts w:ascii="Tahoma" w:eastAsia="Calibri" w:hAnsi="Tahoma" w:cs="Tahoma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 w:rsidRPr="009150B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 w:rsidRPr="009150B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j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os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6BD21" w14:textId="77777777" w:rsidR="00EF41CB" w:rsidRPr="009150B1" w:rsidRDefault="00EF41CB" w:rsidP="002C50D1">
            <w:pPr>
              <w:widowControl w:val="0"/>
              <w:spacing w:after="0" w:line="291" w:lineRule="exact"/>
              <w:ind w:left="142" w:right="144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Au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t</w:t>
            </w:r>
            <w:r w:rsidRPr="009150B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</w:rPr>
              <w:t>or</w:t>
            </w:r>
            <w:r w:rsidRPr="009150B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 w:rsidRPr="009150B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273C7" w14:textId="77777777" w:rsidR="00EF41CB" w:rsidRPr="009150B1" w:rsidRDefault="00EF41CB" w:rsidP="002C50D1">
            <w:pPr>
              <w:widowControl w:val="0"/>
              <w:spacing w:before="19" w:after="0" w:line="259" w:lineRule="exact"/>
              <w:ind w:left="140" w:right="145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-2"/>
                <w:sz w:val="28"/>
                <w:szCs w:val="28"/>
              </w:rPr>
              <w:t>Institución</w:t>
            </w:r>
          </w:p>
        </w:tc>
      </w:tr>
      <w:tr w:rsidR="00713874" w:rsidRPr="002C50D1" w14:paraId="4826913E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500DC" w14:textId="77777777" w:rsidR="00713874" w:rsidRPr="002C50D1" w:rsidRDefault="00713874" w:rsidP="008162DC">
            <w:pPr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9150B1">
              <w:rPr>
                <w:rFonts w:ascii="Tahoma" w:eastAsia="Calibri" w:hAnsi="Tahoma" w:cs="Tahoma"/>
                <w:sz w:val="28"/>
                <w:szCs w:val="28"/>
              </w:rPr>
              <w:t>9:</w:t>
            </w:r>
            <w:r w:rsidR="008162DC" w:rsidRPr="009150B1"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Pr="009150B1">
              <w:rPr>
                <w:rFonts w:ascii="Tahoma" w:eastAsia="Calibri" w:hAnsi="Tahoma" w:cs="Tahoma"/>
                <w:sz w:val="28"/>
                <w:szCs w:val="28"/>
              </w:rPr>
              <w:t>-9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3</w:t>
            </w:r>
            <w:r w:rsidR="008162DC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EC0FA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Intervención sanitaria con candidatos vacunales contra COVID-19. Un enfoque desde la gerencia en salud</w:t>
            </w:r>
            <w:r>
              <w:rPr>
                <w:rFonts w:ascii="Tahoma" w:hAnsi="Tahoma" w:cs="Tahoma"/>
                <w:sz w:val="28"/>
                <w:szCs w:val="28"/>
              </w:rPr>
              <w:t xml:space="preserve">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E147C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José Ángel Portal Miranda </w:t>
            </w:r>
          </w:p>
          <w:p w14:paraId="0AE48E79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7EFC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MINSAP</w:t>
            </w:r>
          </w:p>
        </w:tc>
      </w:tr>
      <w:tr w:rsidR="00713874" w:rsidRPr="002C50D1" w14:paraId="254575C5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ECF91" w14:textId="77777777" w:rsidR="00713874" w:rsidRPr="002C50D1" w:rsidRDefault="00713874" w:rsidP="008162DC">
            <w:pPr>
              <w:pStyle w:val="Prrafodelista"/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713874">
              <w:rPr>
                <w:rFonts w:ascii="Tahoma" w:eastAsia="Calibri" w:hAnsi="Tahoma" w:cs="Tahoma"/>
                <w:sz w:val="28"/>
                <w:szCs w:val="28"/>
              </w:rPr>
              <w:t>9:3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Pr="00713874">
              <w:rPr>
                <w:rFonts w:ascii="Tahoma" w:eastAsia="Calibri" w:hAnsi="Tahoma" w:cs="Tahoma"/>
                <w:sz w:val="28"/>
                <w:szCs w:val="28"/>
              </w:rPr>
              <w:t>-9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4</w:t>
            </w:r>
            <w:r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DB191" w14:textId="77777777" w:rsidR="00713874" w:rsidRPr="002C50D1" w:rsidRDefault="00713874" w:rsidP="00713874">
            <w:pPr>
              <w:widowControl w:val="0"/>
              <w:tabs>
                <w:tab w:val="left" w:pos="1896"/>
              </w:tabs>
              <w:spacing w:after="0" w:line="254" w:lineRule="auto"/>
              <w:ind w:left="142" w:right="14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Factores relacionados con la mortalidad por síndrome de distrés respiratorio neonatal</w:t>
            </w:r>
            <w:r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1AA85" w14:textId="77777777" w:rsidR="00713874" w:rsidRPr="002C50D1" w:rsidRDefault="00713874" w:rsidP="00713874">
            <w:pPr>
              <w:widowControl w:val="0"/>
              <w:spacing w:after="0" w:line="254" w:lineRule="auto"/>
              <w:ind w:left="142" w:right="144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Karla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Sucet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Elias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Armas, Rolando Columbié Martínez, Rodolfo Rolando Frómeta Tamayo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7758D" w14:textId="77777777" w:rsidR="00713874" w:rsidRPr="002C50D1" w:rsidRDefault="00713874" w:rsidP="00713874">
            <w:pPr>
              <w:widowControl w:val="0"/>
              <w:spacing w:after="0" w:line="240" w:lineRule="auto"/>
              <w:ind w:left="140" w:right="145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FCM Guantánamo</w:t>
            </w:r>
          </w:p>
        </w:tc>
      </w:tr>
      <w:tr w:rsidR="00713874" w:rsidRPr="002C50D1" w14:paraId="1936690A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3CE58" w14:textId="77777777" w:rsidR="00713874" w:rsidRPr="00576152" w:rsidRDefault="00713874" w:rsidP="008162DC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4</w:t>
            </w:r>
            <w:r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10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06A0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Aplicación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intralesional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de un factor de crecimiento a forma recombinante en úlceras del pie del paciente diabético: inicio, desarrollo y futuro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AD6F5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José Ignacio Fernández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Montequín</w:t>
            </w:r>
            <w:proofErr w:type="spellEnd"/>
          </w:p>
          <w:p w14:paraId="60353CA2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0590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Instituto de Angiología</w:t>
            </w:r>
          </w:p>
        </w:tc>
      </w:tr>
      <w:tr w:rsidR="00713874" w:rsidRPr="002C50D1" w14:paraId="0304D78D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64B2" w14:textId="77777777" w:rsidR="00713874" w:rsidRPr="00576152" w:rsidRDefault="00713874" w:rsidP="008162DC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 w:rsidRPr="00576152">
              <w:rPr>
                <w:rFonts w:ascii="Tahoma" w:eastAsia="Calibri" w:hAnsi="Tahoma" w:cs="Tahoma"/>
                <w:sz w:val="28"/>
                <w:szCs w:val="28"/>
              </w:rPr>
              <w:t>10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-10: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E61E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Factores de riesgo relacionado con la génesis de lesiones premalignas en la mucosa colónica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Pr="002C50D1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E47E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Felipe Neri Piñol Jiménez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57637" w14:textId="77777777" w:rsidR="00713874" w:rsidRPr="002C50D1" w:rsidRDefault="008162DC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Centro Nacional de </w:t>
            </w:r>
            <w:r w:rsidR="00713874" w:rsidRPr="002C50D1">
              <w:rPr>
                <w:rFonts w:ascii="Tahoma" w:hAnsi="Tahoma" w:cs="Tahoma"/>
                <w:sz w:val="28"/>
                <w:szCs w:val="28"/>
              </w:rPr>
              <w:t>Mínimo Acceso</w:t>
            </w:r>
          </w:p>
        </w:tc>
      </w:tr>
      <w:tr w:rsidR="00713874" w:rsidRPr="002C50D1" w14:paraId="7727145D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DFF35" w14:textId="77777777" w:rsidR="00713874" w:rsidRDefault="00713874" w:rsidP="0071387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</w:t>
            </w:r>
            <w:r w:rsidR="008162DC"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  <w:r w:rsidR="00F616C2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</w:p>
          <w:p w14:paraId="58C47CEE" w14:textId="77777777" w:rsidR="00713874" w:rsidRPr="002C50D1" w:rsidRDefault="00713874" w:rsidP="00B56592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</w:t>
            </w:r>
            <w:r w:rsidR="00B56592">
              <w:rPr>
                <w:rFonts w:ascii="Tahoma" w:eastAsia="Calibri" w:hAnsi="Tahoma" w:cs="Tahoma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99DCA" w14:textId="77777777" w:rsidR="00713874" w:rsidRPr="00392582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92582">
              <w:rPr>
                <w:rFonts w:ascii="Tahoma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F616C2" w:rsidRPr="002C50D1" w14:paraId="4F551BC5" w14:textId="77777777" w:rsidTr="00F616C2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4526A7" w14:textId="77777777" w:rsidR="00F616C2" w:rsidRPr="00F616C2" w:rsidRDefault="00F616C2" w:rsidP="00F616C2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 w:rsidRPr="00F616C2">
              <w:rPr>
                <w:rFonts w:ascii="Tahoma" w:eastAsia="Calibri" w:hAnsi="Tahoma" w:cs="Tahoma"/>
                <w:sz w:val="28"/>
                <w:szCs w:val="28"/>
              </w:rPr>
              <w:t>10:30-11:</w:t>
            </w:r>
            <w:r>
              <w:rPr>
                <w:rFonts w:ascii="Tahoma" w:eastAsia="Calibri" w:hAnsi="Tahoma" w:cs="Tahoma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4E899AD" w14:textId="77777777" w:rsidR="00F616C2" w:rsidRPr="002C50D1" w:rsidRDefault="00F616C2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A5C66DA" w14:textId="77777777" w:rsidR="00F616C2" w:rsidRPr="002C50D1" w:rsidRDefault="00F616C2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104F03">
              <w:rPr>
                <w:rFonts w:ascii="Tahoma" w:hAnsi="Tahoma" w:cs="Tahoma"/>
                <w:b/>
                <w:sz w:val="28"/>
                <w:szCs w:val="28"/>
              </w:rPr>
              <w:t>Merienda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E28D57" w14:textId="77777777" w:rsidR="00F616C2" w:rsidRPr="002C50D1" w:rsidRDefault="00F616C2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3874" w:rsidRPr="002C50D1" w14:paraId="0BEEA864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73441" w14:textId="77777777" w:rsidR="00713874" w:rsidRPr="00F616C2" w:rsidRDefault="00F616C2" w:rsidP="00F616C2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11</w:t>
            </w:r>
            <w:r w:rsidR="00713874" w:rsidRPr="00F616C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</w:rPr>
              <w:t>00</w:t>
            </w:r>
            <w:r w:rsidR="00713874" w:rsidRPr="00F616C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11:15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C535F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Variante de fijación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iridiana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con lente intraocular plegable de cámara posterior en la afaquia postquirúrgica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70801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Dunia Cruz Izquierdo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D372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ICO Ramón Pando Ferrer</w:t>
            </w:r>
          </w:p>
        </w:tc>
      </w:tr>
      <w:tr w:rsidR="00713874" w:rsidRPr="002C50D1" w14:paraId="3173CA5B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EADFD" w14:textId="77777777" w:rsidR="00713874" w:rsidRPr="00576152" w:rsidRDefault="00F616C2" w:rsidP="00F616C2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11:15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11</w:t>
            </w:r>
            <w:r>
              <w:rPr>
                <w:rFonts w:ascii="Tahoma" w:eastAsia="Calibri" w:hAnsi="Tahoma" w:cs="Tahoma"/>
                <w:sz w:val="28"/>
                <w:szCs w:val="28"/>
              </w:rPr>
              <w:t>:30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59C72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Vigilancia clínico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seroepidemiológica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del dengue en la Habana 1997-2019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FC3F0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Otto Reinaldo Peláez Sánchez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B837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IPK</w:t>
            </w:r>
          </w:p>
        </w:tc>
      </w:tr>
      <w:tr w:rsidR="00713874" w:rsidRPr="002C50D1" w14:paraId="3E95A665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6DDA0" w14:textId="77777777" w:rsidR="00713874" w:rsidRPr="00576152" w:rsidRDefault="00713874" w:rsidP="00F616C2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11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:30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11</w:t>
            </w:r>
            <w:r w:rsidR="00F616C2">
              <w:rPr>
                <w:rFonts w:ascii="Tahoma" w:eastAsia="Calibri" w:hAnsi="Tahoma" w:cs="Tahoma"/>
                <w:sz w:val="28"/>
                <w:szCs w:val="28"/>
              </w:rPr>
              <w:t>:45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1116C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Programa para la evaluación y el tratamiento de las epilepsias farmacorresistentes en Cuba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5551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Lilia María Morales Chacón</w:t>
            </w:r>
            <w:r w:rsidRPr="002C50D1">
              <w:rPr>
                <w:rFonts w:ascii="Tahoma" w:hAnsi="Tahoma" w:cs="Tahoma"/>
                <w:sz w:val="28"/>
                <w:szCs w:val="28"/>
              </w:rPr>
              <w:tab/>
            </w:r>
          </w:p>
          <w:p w14:paraId="4693F2A5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08546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CIREN</w:t>
            </w:r>
          </w:p>
        </w:tc>
      </w:tr>
      <w:tr w:rsidR="00713874" w:rsidRPr="002C50D1" w14:paraId="0764E03A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53FA" w14:textId="77777777" w:rsidR="00713874" w:rsidRPr="00576152" w:rsidRDefault="00713874" w:rsidP="007777AC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 w:rsidRPr="00576152">
              <w:rPr>
                <w:rFonts w:ascii="Tahoma" w:eastAsia="Calibri" w:hAnsi="Tahoma" w:cs="Tahoma"/>
                <w:sz w:val="28"/>
                <w:szCs w:val="28"/>
              </w:rPr>
              <w:t>11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:45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B44C9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Nuevos aportes cubanos al programa mundial de erradicación de la poliomielitis. 2006-2018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A97E2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Sonia Resik Aguirre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169CD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IPK</w:t>
            </w:r>
          </w:p>
        </w:tc>
      </w:tr>
      <w:tr w:rsidR="00713874" w:rsidRPr="002C50D1" w14:paraId="7854C8C3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AC333" w14:textId="77777777" w:rsidR="00713874" w:rsidRPr="002C50D1" w:rsidRDefault="007777AC" w:rsidP="007777AC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12:00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 w:rsidR="008162DC">
              <w:rPr>
                <w:rFonts w:ascii="Tahoma" w:eastAsia="Calibri" w:hAnsi="Tahoma" w:cs="Tahoma"/>
                <w:sz w:val="28"/>
                <w:szCs w:val="28"/>
              </w:rPr>
              <w:t>12:15</w:t>
            </w:r>
          </w:p>
        </w:tc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F42DD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04F03">
              <w:rPr>
                <w:rFonts w:ascii="Tahoma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713874" w:rsidRPr="002C50D1" w14:paraId="41A7F8AE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CEAF" w14:textId="77777777" w:rsidR="00713874" w:rsidRPr="00576152" w:rsidRDefault="00713874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 w:rsidRPr="00576152">
              <w:rPr>
                <w:rFonts w:ascii="Tahoma" w:eastAsia="Calibri" w:hAnsi="Tahoma" w:cs="Tahoma"/>
                <w:sz w:val="28"/>
                <w:szCs w:val="28"/>
              </w:rPr>
              <w:t>12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:1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12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3F482" w14:textId="77777777" w:rsidR="00713874" w:rsidRPr="002C50D1" w:rsidRDefault="00713874" w:rsidP="00713874">
            <w:pPr>
              <w:spacing w:after="0" w:line="240" w:lineRule="auto"/>
              <w:ind w:left="142" w:righ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Mecanismos neuroplásticos implicados en la restauración de la memoria espacial de las ratas con lesión de fimbria-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fornix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por efecto de la estimulación de la amígdala basolateral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7C60B" w14:textId="77777777" w:rsidR="00713874" w:rsidRPr="002C50D1" w:rsidRDefault="00713874" w:rsidP="00713874">
            <w:pPr>
              <w:spacing w:after="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Daymara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Mercerón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Martínez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54AEA" w14:textId="77777777" w:rsidR="00713874" w:rsidRPr="002C50D1" w:rsidRDefault="00713874" w:rsidP="00713874">
            <w:pPr>
              <w:spacing w:after="0" w:line="240" w:lineRule="auto"/>
              <w:ind w:left="140" w:right="145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CIREN</w:t>
            </w:r>
          </w:p>
        </w:tc>
      </w:tr>
      <w:tr w:rsidR="00713874" w:rsidRPr="002C50D1" w14:paraId="231268FF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C1263" w14:textId="77777777" w:rsidR="00713874" w:rsidRPr="00576152" w:rsidRDefault="00713874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 w:rsidRPr="00576152">
              <w:rPr>
                <w:rFonts w:ascii="Tahoma" w:eastAsia="Calibri" w:hAnsi="Tahoma" w:cs="Tahoma"/>
                <w:sz w:val="28"/>
                <w:szCs w:val="28"/>
              </w:rPr>
              <w:t>12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30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12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7777AC">
              <w:rPr>
                <w:rFonts w:ascii="Tahoma" w:eastAsia="Calibri" w:hAnsi="Tahoma" w:cs="Tahoma"/>
                <w:sz w:val="28"/>
                <w:szCs w:val="28"/>
              </w:rPr>
              <w:t>4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3E60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-20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Modulación de la memoria de trabajo en sujetos sanos mediante la esti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mulación eléctrica transcraneal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7BD9F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Neife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López Padró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240F2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CIREN</w:t>
            </w:r>
          </w:p>
        </w:tc>
      </w:tr>
      <w:tr w:rsidR="00713874" w:rsidRPr="002C50D1" w14:paraId="784FB0A5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2B364" w14:textId="77777777" w:rsidR="00713874" w:rsidRPr="002C50D1" w:rsidRDefault="00713874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7777AC">
              <w:rPr>
                <w:rFonts w:ascii="Tahoma" w:eastAsia="Calibri" w:hAnsi="Tahoma" w:cs="Tahoma"/>
                <w:sz w:val="28"/>
                <w:szCs w:val="28"/>
                <w:lang w:val="en-US"/>
              </w:rPr>
              <w:t>4</w:t>
            </w:r>
            <w:r w:rsidR="002B5727"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 </w:t>
            </w:r>
            <w:r w:rsidR="007777AC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="002B5727">
              <w:rPr>
                <w:rFonts w:ascii="Tahoma" w:eastAsia="Calibri" w:hAnsi="Tahoma" w:cs="Tahoma"/>
                <w:sz w:val="28"/>
                <w:szCs w:val="28"/>
                <w:lang w:val="en-US"/>
              </w:rPr>
              <w:t>3:00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B202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98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Modificaciones de las redes neurales en niños con encefalopatías epilépticas sometidos a cir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ugía </w:t>
            </w:r>
            <w:proofErr w:type="spellStart"/>
            <w:r>
              <w:rPr>
                <w:rFonts w:ascii="Tahoma" w:eastAsia="Calibri" w:hAnsi="Tahoma" w:cs="Tahoma"/>
                <w:sz w:val="28"/>
                <w:szCs w:val="28"/>
              </w:rPr>
              <w:t>desconectiva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y/o receptiva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1D6C9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Mario Ángel Crespo Delgado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9B19D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CIREN</w:t>
            </w:r>
          </w:p>
        </w:tc>
      </w:tr>
      <w:tr w:rsidR="00713874" w:rsidRPr="002C50D1" w14:paraId="4B24691F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89744" w14:textId="77777777" w:rsidR="00713874" w:rsidRPr="00576152" w:rsidRDefault="00E1345C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3</w:t>
            </w:r>
            <w:r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00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13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BFC8" w14:textId="77777777" w:rsidR="00713874" w:rsidRPr="002C50D1" w:rsidRDefault="00713874" w:rsidP="00713874">
            <w:pPr>
              <w:spacing w:after="0" w:line="240" w:lineRule="auto"/>
              <w:ind w:left="142" w:right="437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Estudio de la capacidad física en trabajadores adultos mayores cubanos</w:t>
            </w:r>
            <w:r w:rsidRPr="00FC4E02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D1859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Jacqueline Fidelina Valdivieso Romero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ED1D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INSAT</w:t>
            </w:r>
          </w:p>
        </w:tc>
      </w:tr>
      <w:tr w:rsidR="00713874" w:rsidRPr="002C50D1" w14:paraId="76B77590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1A034" w14:textId="77777777" w:rsidR="00713874" w:rsidRPr="00576152" w:rsidRDefault="002B5727" w:rsidP="0071387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13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E1345C">
              <w:rPr>
                <w:rFonts w:ascii="Tahoma" w:eastAsia="Calibri" w:hAnsi="Tahoma" w:cs="Tahoma"/>
                <w:sz w:val="28"/>
                <w:szCs w:val="28"/>
              </w:rPr>
              <w:t>1</w:t>
            </w:r>
            <w:r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  <w:p w14:paraId="40CBD1D8" w14:textId="77777777" w:rsidR="00713874" w:rsidRPr="002C50D1" w:rsidRDefault="00713874" w:rsidP="00E1345C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576152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2B5727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2B5727">
              <w:rPr>
                <w:rFonts w:ascii="Tahoma" w:eastAsia="Calibri" w:hAnsi="Tahoma" w:cs="Tahoma"/>
                <w:sz w:val="28"/>
                <w:szCs w:val="28"/>
                <w:lang w:val="en-US"/>
              </w:rPr>
              <w:t>3</w:t>
            </w:r>
            <w:r w:rsidR="00E1345C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14F9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b/>
                <w:sz w:val="28"/>
                <w:szCs w:val="28"/>
              </w:rPr>
              <w:t>Discusión</w:t>
            </w:r>
          </w:p>
        </w:tc>
      </w:tr>
      <w:tr w:rsidR="00057120" w:rsidRPr="002C50D1" w14:paraId="5A30D34C" w14:textId="77777777" w:rsidTr="00520D2C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5FEBC" w14:textId="77777777" w:rsidR="00057120" w:rsidRDefault="000160E4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="002B5727">
              <w:rPr>
                <w:rFonts w:ascii="Tahoma" w:eastAsia="Calibri" w:hAnsi="Tahoma" w:cs="Tahoma"/>
                <w:sz w:val="28"/>
                <w:szCs w:val="28"/>
                <w:lang w:val="en-US"/>
              </w:rPr>
              <w:t>3:3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0-</w:t>
            </w:r>
            <w:r w:rsidR="002B5727">
              <w:rPr>
                <w:rFonts w:ascii="Tahoma" w:eastAsia="Calibri" w:hAnsi="Tahoma" w:cs="Tahoma"/>
                <w:sz w:val="28"/>
                <w:szCs w:val="28"/>
                <w:lang w:val="en-US"/>
              </w:rPr>
              <w:t>14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3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A6205" w14:textId="77777777" w:rsidR="00057120" w:rsidRPr="002C50D1" w:rsidRDefault="00057120" w:rsidP="000571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Almuerzo</w:t>
            </w:r>
          </w:p>
          <w:p w14:paraId="2E7F06B3" w14:textId="77777777" w:rsidR="00057120" w:rsidRPr="002C50D1" w:rsidRDefault="00057120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713874" w:rsidRPr="002C50D1" w14:paraId="4DDD36FA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6F562" w14:textId="77777777" w:rsidR="00713874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</w:t>
            </w:r>
            <w:r w:rsidR="00713874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  <w:lang w:val="en-US"/>
              </w:rPr>
              <w:t>3</w:t>
            </w:r>
            <w:r w:rsidR="00E1345C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</w:t>
            </w:r>
            <w:r w:rsidR="00713874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  <w:lang w:val="en-US"/>
              </w:rPr>
              <w:t>4</w:t>
            </w:r>
            <w:r w:rsidR="00713874"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08438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73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Programa de orientación a la familia de niños con parálisis cerebral. 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4D75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  <w:lang w:val="en-US"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Thays Hernández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Velazco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157AB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CIC La Pradera</w:t>
            </w:r>
          </w:p>
        </w:tc>
      </w:tr>
      <w:tr w:rsidR="00713874" w:rsidRPr="002C50D1" w14:paraId="75577AAC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2F853" w14:textId="77777777" w:rsidR="00713874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</w:t>
            </w:r>
            <w:r w:rsidR="00713874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  <w:lang w:val="en-US"/>
              </w:rPr>
              <w:t>4</w:t>
            </w:r>
            <w:r w:rsidR="00713874"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  <w:r w:rsidR="00057120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D6A62" w14:textId="77777777" w:rsidR="00713874" w:rsidRPr="002C50D1" w:rsidRDefault="00713874" w:rsidP="00713874">
            <w:pPr>
              <w:pStyle w:val="Ttulodecubierta"/>
              <w:spacing w:before="100" w:beforeAutospacing="1" w:after="100" w:afterAutospacing="1" w:line="276" w:lineRule="auto"/>
              <w:ind w:left="142" w:right="79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caps w:val="0"/>
                <w:sz w:val="28"/>
                <w:szCs w:val="28"/>
              </w:rPr>
              <w:t>Efecto de un nutracéutico de cúrcuma longa, cultivada en C</w:t>
            </w:r>
            <w:r>
              <w:rPr>
                <w:rFonts w:ascii="Tahoma" w:hAnsi="Tahoma" w:cs="Tahoma"/>
                <w:caps w:val="0"/>
                <w:sz w:val="28"/>
                <w:szCs w:val="28"/>
              </w:rPr>
              <w:t xml:space="preserve">uba, en la composición corporal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1076" w14:textId="77777777" w:rsidR="00713874" w:rsidRPr="002C50D1" w:rsidRDefault="00713874" w:rsidP="00713874">
            <w:pPr>
              <w:pStyle w:val="Textoindependiente"/>
              <w:spacing w:after="0" w:line="240" w:lineRule="auto"/>
              <w:ind w:left="142" w:right="141"/>
              <w:rPr>
                <w:rFonts w:ascii="Tahoma" w:hAnsi="Tahoma" w:cs="Tahoma"/>
                <w:sz w:val="28"/>
                <w:szCs w:val="28"/>
                <w:lang w:val="es-ES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ES"/>
              </w:rPr>
              <w:t>Darilys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ES"/>
              </w:rPr>
              <w:t xml:space="preserve"> Modesta Arguelles Barreto</w:t>
            </w:r>
          </w:p>
          <w:p w14:paraId="103F5710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BAC45" w14:textId="77777777" w:rsidR="00713874" w:rsidRPr="002C50D1" w:rsidRDefault="00713874" w:rsidP="00713874">
            <w:pPr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CIRAH</w:t>
            </w:r>
          </w:p>
          <w:p w14:paraId="1A0CBA65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Calixto García UCMH</w:t>
            </w:r>
          </w:p>
        </w:tc>
      </w:tr>
      <w:tr w:rsidR="00713874" w:rsidRPr="002C50D1" w14:paraId="4FFF41D6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0B5A" w14:textId="77777777" w:rsidR="00713874" w:rsidRPr="00576152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00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 w:rsidRPr="00576152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240B4" w14:textId="77777777" w:rsidR="00713874" w:rsidRPr="002C50D1" w:rsidRDefault="00713874" w:rsidP="00713874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8"/>
                <w:szCs w:val="28"/>
                <w:lang w:val="es-MX" w:eastAsia="en-US"/>
              </w:rPr>
            </w:pPr>
            <w:r w:rsidRPr="002C50D1">
              <w:rPr>
                <w:rFonts w:ascii="Tahoma" w:hAnsi="Tahoma" w:cs="Tahoma"/>
                <w:snapToGrid w:val="0"/>
                <w:sz w:val="28"/>
                <w:szCs w:val="28"/>
              </w:rPr>
              <w:t xml:space="preserve">Estandarización de un modelo de restricción alimentaria materna en ratas </w:t>
            </w:r>
            <w:proofErr w:type="spellStart"/>
            <w:r w:rsidRPr="002C50D1">
              <w:rPr>
                <w:rFonts w:ascii="Tahoma" w:hAnsi="Tahoma" w:cs="Tahoma"/>
                <w:snapToGrid w:val="0"/>
                <w:sz w:val="28"/>
                <w:szCs w:val="28"/>
              </w:rPr>
              <w:t>Wistar</w:t>
            </w:r>
            <w:proofErr w:type="spellEnd"/>
            <w:r>
              <w:rPr>
                <w:rFonts w:ascii="Tahoma" w:hAnsi="Tahoma" w:cs="Tahoma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91E64" w14:textId="77777777" w:rsidR="00713874" w:rsidRPr="002C50D1" w:rsidRDefault="00713874" w:rsidP="00713874">
            <w:pPr>
              <w:spacing w:after="0" w:line="240" w:lineRule="auto"/>
              <w:ind w:left="142" w:right="141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bCs/>
                <w:snapToGrid w:val="0"/>
                <w:sz w:val="28"/>
                <w:szCs w:val="28"/>
              </w:rPr>
              <w:t>Mileidys</w:t>
            </w:r>
            <w:proofErr w:type="spellEnd"/>
            <w:r w:rsidRPr="002C50D1">
              <w:rPr>
                <w:rFonts w:ascii="Tahoma" w:hAnsi="Tahoma" w:cs="Tahoma"/>
                <w:bCs/>
                <w:snapToGrid w:val="0"/>
                <w:sz w:val="28"/>
                <w:szCs w:val="28"/>
              </w:rPr>
              <w:t xml:space="preserve"> León García</w:t>
            </w:r>
          </w:p>
          <w:p w14:paraId="0DEFDCD7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hAnsi="Tahoma" w:cs="Tahoma"/>
                <w:sz w:val="28"/>
                <w:szCs w:val="28"/>
                <w:lang w:val="es-CO" w:eastAsia="es-C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7D6FB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z w:val="28"/>
                <w:szCs w:val="28"/>
              </w:rPr>
              <w:t>CM</w:t>
            </w:r>
            <w:r w:rsidRPr="002C50D1">
              <w:rPr>
                <w:rFonts w:ascii="Tahoma" w:hAnsi="Tahoma" w:cs="Tahoma"/>
                <w:sz w:val="28"/>
                <w:szCs w:val="28"/>
              </w:rPr>
              <w:t xml:space="preserve"> “Ernesto Guevara de la Serna”</w:t>
            </w:r>
          </w:p>
        </w:tc>
      </w:tr>
      <w:tr w:rsidR="00713874" w:rsidRPr="002C50D1" w14:paraId="2441B688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D82BD" w14:textId="77777777" w:rsidR="00713874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57E3" w14:textId="77777777" w:rsidR="00713874" w:rsidRPr="002C50D1" w:rsidRDefault="00713874" w:rsidP="00713874">
            <w:pPr>
              <w:pStyle w:val="Prrafodelista"/>
              <w:tabs>
                <w:tab w:val="left" w:pos="3940"/>
              </w:tabs>
              <w:spacing w:after="0" w:line="240" w:lineRule="auto"/>
              <w:ind w:left="142"/>
              <w:rPr>
                <w:rFonts w:ascii="Tahoma" w:eastAsia="Times New Roman" w:hAnsi="Tahoma" w:cs="Tahoma"/>
                <w:bCs/>
                <w:snapToGrid w:val="0"/>
                <w:sz w:val="28"/>
                <w:szCs w:val="28"/>
                <w:lang w:eastAsia="en-US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S</w:t>
            </w:r>
            <w:r w:rsidRPr="002C50D1">
              <w:rPr>
                <w:rFonts w:ascii="Tahoma" w:eastAsia="Times New Roman" w:hAnsi="Tahoma" w:cs="Tahoma"/>
                <w:sz w:val="28"/>
                <w:szCs w:val="28"/>
              </w:rPr>
              <w:t>istema de aseguramiento médico-material en la respuesta ante situaciones de desastres Hospital "Joaquín Albarrán”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</w:t>
            </w:r>
            <w:r w:rsidRPr="00FC4E02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8763" w14:textId="77777777" w:rsidR="00713874" w:rsidRPr="002C50D1" w:rsidRDefault="00713874" w:rsidP="00713874">
            <w:pPr>
              <w:tabs>
                <w:tab w:val="left" w:pos="6124"/>
              </w:tabs>
              <w:spacing w:after="0" w:line="240" w:lineRule="auto"/>
              <w:ind w:left="142" w:right="141"/>
              <w:rPr>
                <w:rFonts w:ascii="Tahoma" w:eastAsia="Times New Roman" w:hAnsi="Tahoma" w:cs="Tahoma"/>
                <w:kern w:val="2"/>
                <w:sz w:val="28"/>
                <w:szCs w:val="28"/>
                <w:lang w:bidi="hi-IN"/>
              </w:rPr>
            </w:pPr>
            <w:r w:rsidRPr="002C50D1">
              <w:rPr>
                <w:rFonts w:ascii="Tahoma" w:eastAsia="Times New Roman" w:hAnsi="Tahoma" w:cs="Tahoma"/>
                <w:kern w:val="2"/>
                <w:sz w:val="28"/>
                <w:szCs w:val="28"/>
                <w:lang w:bidi="hi-IN"/>
              </w:rPr>
              <w:t>Dionisia Margarita</w:t>
            </w:r>
          </w:p>
          <w:p w14:paraId="3F33DEB2" w14:textId="77777777" w:rsidR="00713874" w:rsidRPr="002C50D1" w:rsidRDefault="00713874" w:rsidP="00713874">
            <w:pPr>
              <w:ind w:left="142" w:right="141"/>
              <w:rPr>
                <w:rFonts w:ascii="Tahoma" w:eastAsiaTheme="minorHAnsi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Times New Roman" w:hAnsi="Tahoma" w:cs="Tahoma"/>
                <w:kern w:val="2"/>
                <w:sz w:val="28"/>
                <w:szCs w:val="28"/>
                <w:lang w:bidi="hi-IN"/>
              </w:rPr>
              <w:t xml:space="preserve">López </w:t>
            </w:r>
            <w:proofErr w:type="spellStart"/>
            <w:r w:rsidRPr="002C50D1">
              <w:rPr>
                <w:rFonts w:ascii="Tahoma" w:eastAsia="Times New Roman" w:hAnsi="Tahoma" w:cs="Tahoma"/>
                <w:kern w:val="2"/>
                <w:sz w:val="28"/>
                <w:szCs w:val="28"/>
                <w:lang w:bidi="hi-IN"/>
              </w:rPr>
              <w:t>Quintanó</w:t>
            </w:r>
            <w:proofErr w:type="spellEnd"/>
          </w:p>
          <w:p w14:paraId="43F324B6" w14:textId="77777777" w:rsidR="00713874" w:rsidRPr="002C50D1" w:rsidRDefault="00713874" w:rsidP="00713874">
            <w:pPr>
              <w:widowControl w:val="0"/>
              <w:spacing w:after="0" w:line="240" w:lineRule="auto"/>
              <w:ind w:left="142" w:right="141"/>
              <w:rPr>
                <w:rFonts w:ascii="Tahoma" w:eastAsia="Times New Roman" w:hAnsi="Tahoma" w:cs="Tahoma"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2FFC" w14:textId="77777777" w:rsidR="00713874" w:rsidRPr="002C50D1" w:rsidRDefault="00713874" w:rsidP="00713874">
            <w:pPr>
              <w:widowControl w:val="0"/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2C50D1">
              <w:rPr>
                <w:rFonts w:ascii="Tahoma" w:eastAsia="Times New Roman" w:hAnsi="Tahoma" w:cs="Tahoma"/>
                <w:sz w:val="28"/>
                <w:szCs w:val="28"/>
              </w:rPr>
              <w:t>Hospital Clínico-quirúrgico "Joaquín Albarrán y Domínguez".</w:t>
            </w:r>
          </w:p>
        </w:tc>
      </w:tr>
      <w:tr w:rsidR="00713874" w:rsidRPr="002C50D1" w14:paraId="62C0630F" w14:textId="77777777" w:rsidTr="009C13C8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44D09" w14:textId="77777777" w:rsidR="00713874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3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4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0CA4" w14:textId="77777777" w:rsidR="00713874" w:rsidRPr="002C50D1" w:rsidRDefault="00713874" w:rsidP="00713874">
            <w:pPr>
              <w:spacing w:after="0"/>
              <w:ind w:left="142" w:right="37"/>
              <w:rPr>
                <w:rFonts w:ascii="Tahoma" w:eastAsia="Arial" w:hAnsi="Tahoma" w:cs="Tahoma"/>
                <w:w w:val="101"/>
                <w:sz w:val="28"/>
                <w:szCs w:val="28"/>
              </w:rPr>
            </w:pPr>
            <w:r w:rsidRPr="002C50D1">
              <w:rPr>
                <w:rFonts w:ascii="Tahoma" w:eastAsia="Arial" w:hAnsi="Tahoma" w:cs="Tahoma"/>
                <w:w w:val="101"/>
                <w:sz w:val="28"/>
                <w:szCs w:val="28"/>
              </w:rPr>
              <w:t>Consideraciones sobre ensayos clínicos. Experiencias cubanas.</w:t>
            </w:r>
            <w:r>
              <w:rPr>
                <w:rFonts w:ascii="Tahoma" w:eastAsia="Arial" w:hAnsi="Tahoma" w:cs="Tahoma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DB628" w14:textId="77777777" w:rsidR="00713874" w:rsidRPr="002C50D1" w:rsidRDefault="00713874" w:rsidP="00713874">
            <w:pPr>
              <w:spacing w:after="0"/>
              <w:ind w:left="142" w:right="141"/>
              <w:rPr>
                <w:rFonts w:ascii="Tahoma" w:hAnsi="Tahoma" w:cs="Tahoma"/>
                <w:sz w:val="28"/>
                <w:szCs w:val="28"/>
                <w:lang w:eastAsia="es-CO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eastAsia="es-CO"/>
              </w:rPr>
              <w:t xml:space="preserve">Alberto Inocente Hernández Rodríguez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220C7" w14:textId="77777777" w:rsidR="00713874" w:rsidRPr="002C50D1" w:rsidRDefault="00713874" w:rsidP="00713874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CENCEC</w:t>
            </w:r>
          </w:p>
        </w:tc>
      </w:tr>
      <w:tr w:rsidR="00713874" w:rsidRPr="002C50D1" w14:paraId="48A7264F" w14:textId="77777777" w:rsidTr="00C5405E">
        <w:trPr>
          <w:trHeight w:val="787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51E74" w14:textId="77777777" w:rsidR="00713874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</w:rPr>
              <w:t>: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4</w:t>
            </w:r>
            <w:r w:rsidR="00713874"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="00713874" w:rsidRPr="002C50D1">
              <w:rPr>
                <w:rFonts w:ascii="Tahoma" w:eastAsia="Calibri" w:hAnsi="Tahoma" w:cs="Tahoma"/>
                <w:sz w:val="28"/>
                <w:szCs w:val="28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</w:rPr>
              <w:t>16</w:t>
            </w:r>
            <w:r w:rsidR="000160E4">
              <w:rPr>
                <w:rFonts w:ascii="Tahoma" w:eastAsia="Calibri" w:hAnsi="Tahoma" w:cs="Tahoma"/>
                <w:sz w:val="28"/>
                <w:szCs w:val="28"/>
              </w:rPr>
              <w:t>.00</w:t>
            </w:r>
          </w:p>
        </w:tc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E001D" w14:textId="77777777" w:rsidR="00713874" w:rsidRPr="002C50D1" w:rsidRDefault="00713874" w:rsidP="00713874">
            <w:pPr>
              <w:widowControl w:val="0"/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</w:tbl>
    <w:p w14:paraId="4F75935E" w14:textId="77777777" w:rsidR="00DA2EFF" w:rsidRDefault="00DA2EFF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CA361DA" w14:textId="77777777" w:rsidR="009C13C8" w:rsidRDefault="009C13C8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2EDC6D4" w14:textId="77777777" w:rsidR="009C13C8" w:rsidRDefault="009C13C8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6F19CBE" w14:textId="77777777" w:rsidR="009C13C8" w:rsidRDefault="009C13C8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E16E3CF" w14:textId="77777777" w:rsidR="009C13C8" w:rsidRDefault="009C13C8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F2E84A5" w14:textId="77777777" w:rsidR="00AD614F" w:rsidRDefault="00AD614F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694B">
        <w:rPr>
          <w:rFonts w:ascii="Tahoma" w:hAnsi="Tahoma" w:cs="Tahoma"/>
          <w:b/>
          <w:sz w:val="28"/>
          <w:szCs w:val="28"/>
        </w:rPr>
        <w:lastRenderedPageBreak/>
        <w:t>SALÓN No. 2</w:t>
      </w:r>
    </w:p>
    <w:p w14:paraId="46A37EF0" w14:textId="77777777" w:rsidR="00EF41CB" w:rsidRPr="000C7C97" w:rsidRDefault="00EF41CB" w:rsidP="00D47FAF">
      <w:pPr>
        <w:spacing w:after="0" w:line="240" w:lineRule="auto"/>
        <w:jc w:val="center"/>
        <w:rPr>
          <w:rFonts w:ascii="Tahoma" w:hAnsi="Tahoma" w:cs="Tahoma"/>
          <w:b/>
          <w:sz w:val="10"/>
          <w:szCs w:val="28"/>
        </w:rPr>
      </w:pPr>
    </w:p>
    <w:tbl>
      <w:tblPr>
        <w:tblW w:w="14318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12"/>
        <w:gridCol w:w="4394"/>
        <w:gridCol w:w="2835"/>
      </w:tblGrid>
      <w:tr w:rsidR="00AD614F" w:rsidRPr="002C50D1" w14:paraId="0D44B234" w14:textId="77777777" w:rsidTr="007501A9">
        <w:trPr>
          <w:trHeight w:val="57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9A498" w14:textId="77777777" w:rsidR="00AD614F" w:rsidRPr="002C50D1" w:rsidRDefault="00AD614F" w:rsidP="00574F42">
            <w:pPr>
              <w:widowControl w:val="0"/>
              <w:spacing w:after="0" w:line="291" w:lineRule="exact"/>
              <w:ind w:left="20" w:right="141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Horario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C01CE" w14:textId="77777777" w:rsidR="00AD614F" w:rsidRPr="002C50D1" w:rsidRDefault="00AD614F" w:rsidP="00DA2EFF">
            <w:pPr>
              <w:widowControl w:val="0"/>
              <w:spacing w:after="0" w:line="291" w:lineRule="exact"/>
              <w:ind w:left="142" w:right="142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Tí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ul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</w:t>
            </w:r>
            <w:proofErr w:type="spellEnd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d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e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os </w:t>
            </w: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b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j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E2A95" w14:textId="77777777" w:rsidR="00AD614F" w:rsidRPr="002C50D1" w:rsidRDefault="00AD614F" w:rsidP="002C50D1">
            <w:pPr>
              <w:widowControl w:val="0"/>
              <w:spacing w:after="0" w:line="291" w:lineRule="exact"/>
              <w:ind w:left="142" w:right="144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Au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or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e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45B71" w14:textId="77777777" w:rsidR="00AD614F" w:rsidRPr="002C50D1" w:rsidRDefault="00AD614F" w:rsidP="002C50D1">
            <w:pPr>
              <w:widowControl w:val="0"/>
              <w:spacing w:before="19" w:after="0" w:line="259" w:lineRule="exact"/>
              <w:ind w:left="140" w:right="145"/>
              <w:jc w:val="center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-2"/>
                <w:sz w:val="28"/>
                <w:szCs w:val="28"/>
              </w:rPr>
              <w:t>Institución</w:t>
            </w:r>
          </w:p>
        </w:tc>
      </w:tr>
      <w:tr w:rsidR="003412A0" w:rsidRPr="002C50D1" w14:paraId="58EA39B5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5388E" w14:textId="77777777" w:rsidR="003412A0" w:rsidRPr="002C50D1" w:rsidRDefault="002B5727" w:rsidP="003412A0">
            <w:pPr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9:15-9:30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53E2" w14:textId="77777777" w:rsidR="003412A0" w:rsidRPr="00E1260F" w:rsidRDefault="003412A0" w:rsidP="003412A0">
            <w:pPr>
              <w:widowControl w:val="0"/>
              <w:tabs>
                <w:tab w:val="left" w:pos="1896"/>
              </w:tabs>
              <w:spacing w:after="0" w:line="252" w:lineRule="auto"/>
              <w:ind w:left="142" w:right="168"/>
              <w:rPr>
                <w:rFonts w:ascii="Tahoma" w:eastAsia="Calibri" w:hAnsi="Tahoma" w:cs="Tahoma"/>
                <w:sz w:val="28"/>
                <w:szCs w:val="28"/>
              </w:rPr>
            </w:pPr>
            <w:r w:rsidRPr="00E1260F">
              <w:rPr>
                <w:rFonts w:ascii="Tahoma" w:eastAsia="Calibri" w:hAnsi="Tahoma" w:cs="Tahoma"/>
                <w:sz w:val="28"/>
                <w:szCs w:val="28"/>
              </w:rPr>
              <w:t xml:space="preserve">Vacunación contra la Covid-19 en Cuba: una experiencia exitosa de estrategia innovadora en la salud </w:t>
            </w:r>
          </w:p>
          <w:p w14:paraId="0729FD11" w14:textId="77777777" w:rsidR="003412A0" w:rsidRPr="00E1260F" w:rsidRDefault="003412A0" w:rsidP="003412A0">
            <w:pPr>
              <w:widowControl w:val="0"/>
              <w:tabs>
                <w:tab w:val="left" w:pos="1896"/>
              </w:tabs>
              <w:spacing w:after="0" w:line="252" w:lineRule="auto"/>
              <w:ind w:left="142" w:right="168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214E" w14:textId="77777777" w:rsidR="003412A0" w:rsidRPr="00E1260F" w:rsidRDefault="003412A0" w:rsidP="003412A0">
            <w:pPr>
              <w:widowControl w:val="0"/>
              <w:spacing w:after="0" w:line="252" w:lineRule="auto"/>
              <w:ind w:left="141"/>
              <w:rPr>
                <w:rFonts w:ascii="Tahoma" w:eastAsia="Calibri" w:hAnsi="Tahoma" w:cs="Tahoma"/>
                <w:sz w:val="28"/>
                <w:szCs w:val="28"/>
              </w:rPr>
            </w:pPr>
            <w:r w:rsidRPr="00E1260F">
              <w:rPr>
                <w:rFonts w:ascii="Tahoma" w:eastAsia="Calibri" w:hAnsi="Tahoma" w:cs="Tahoma"/>
                <w:sz w:val="28"/>
                <w:szCs w:val="28"/>
              </w:rPr>
              <w:t xml:space="preserve">Ileana Morales Suárez, José A. Portal Miranda, Tania M. Cruz 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Hernández, </w:t>
            </w:r>
            <w:proofErr w:type="spellStart"/>
            <w:r w:rsidRPr="00E1260F">
              <w:rPr>
                <w:rFonts w:ascii="Tahoma" w:eastAsia="Calibri" w:hAnsi="Tahoma" w:cs="Tahoma"/>
                <w:sz w:val="28"/>
                <w:szCs w:val="28"/>
              </w:rPr>
              <w:t>Carilda</w:t>
            </w:r>
            <w:proofErr w:type="spellEnd"/>
            <w:r w:rsidRPr="00E1260F">
              <w:rPr>
                <w:rFonts w:ascii="Tahoma" w:eastAsia="Calibri" w:hAnsi="Tahoma" w:cs="Tahoma"/>
                <w:sz w:val="28"/>
                <w:szCs w:val="28"/>
              </w:rPr>
              <w:t xml:space="preserve"> Peña García, Regla Angulo Pardo, Luis F. Navarro Martínez, Francisco A. Durán García, et al.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0AD04" w14:textId="77777777" w:rsidR="003412A0" w:rsidRPr="00E1260F" w:rsidRDefault="003412A0" w:rsidP="003412A0">
            <w:pPr>
              <w:widowControl w:val="0"/>
              <w:spacing w:after="0" w:line="240" w:lineRule="auto"/>
              <w:ind w:left="28" w:right="-2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1260F">
              <w:rPr>
                <w:rFonts w:ascii="Tahoma" w:eastAsia="Calibri" w:hAnsi="Tahoma" w:cs="Tahoma"/>
                <w:sz w:val="28"/>
                <w:szCs w:val="28"/>
              </w:rPr>
              <w:t>MINSAP, CENCEC. CEDMED, BioCubaFarma, IPK y otros</w:t>
            </w:r>
          </w:p>
        </w:tc>
      </w:tr>
      <w:tr w:rsidR="003412A0" w:rsidRPr="002C50D1" w14:paraId="0134D9A5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4CAFE" w14:textId="77777777" w:rsidR="003412A0" w:rsidRPr="002C50D1" w:rsidRDefault="002B5727" w:rsidP="003412A0">
            <w:pPr>
              <w:pStyle w:val="Prrafodelista"/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9:30-9:45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C3DE1" w14:textId="77777777" w:rsidR="003412A0" w:rsidRPr="002C50D1" w:rsidRDefault="003412A0" w:rsidP="003412A0">
            <w:pPr>
              <w:widowControl w:val="0"/>
              <w:tabs>
                <w:tab w:val="left" w:pos="1896"/>
              </w:tabs>
              <w:spacing w:after="0" w:line="254" w:lineRule="auto"/>
              <w:ind w:left="142" w:right="168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Soberana Plus. Vacuna contra la SARS-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CoV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2. Refuerzo seguro y eficaz de la inmunidad natural preexistente contra la COVID-19.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E9EC7" w14:textId="77777777" w:rsidR="003412A0" w:rsidRPr="002C50D1" w:rsidRDefault="003412A0" w:rsidP="003412A0">
            <w:pPr>
              <w:widowControl w:val="0"/>
              <w:spacing w:after="0" w:line="254" w:lineRule="auto"/>
              <w:ind w:right="343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Arturo Chang Monteagudo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E216B" w14:textId="77777777" w:rsidR="003412A0" w:rsidRPr="002C50D1" w:rsidRDefault="003412A0" w:rsidP="003412A0">
            <w:pPr>
              <w:widowControl w:val="0"/>
              <w:spacing w:after="0" w:line="240" w:lineRule="auto"/>
              <w:ind w:left="28" w:right="-2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Inst. de Hematología e Inmunología</w:t>
            </w:r>
          </w:p>
        </w:tc>
      </w:tr>
      <w:tr w:rsidR="003412A0" w:rsidRPr="002C50D1" w14:paraId="1306D65A" w14:textId="77777777" w:rsidTr="007501A9">
        <w:trPr>
          <w:trHeight w:val="242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E4543" w14:textId="77777777" w:rsidR="003412A0" w:rsidRPr="00576152" w:rsidRDefault="002B5727" w:rsidP="003412A0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9:45-10:00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40FA1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bCs/>
                <w:sz w:val="28"/>
                <w:szCs w:val="28"/>
                <w:lang w:bidi="en-US"/>
              </w:rPr>
              <w:t>Contribuciones de la epidemiología en el análisis de indicadores de proceso, y resultados nacionales e internacionales, la equidad, y la evaluación de la vacuna ABDALA para el control sostenible de la Covid-19 en Cuba. 2020-2022.</w:t>
            </w:r>
            <w:r>
              <w:rPr>
                <w:rFonts w:ascii="Tahoma" w:eastAsia="Calibri" w:hAnsi="Tahoma" w:cs="Tahoma"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87533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Pedro Más Bermejo, María Vidal Ledo, Lizet Sánchez Valdés, Kenia Almenares Rodríguez, Félix Dickinson Meneses, Enrique Beldarrain Chaple, et al.</w:t>
            </w:r>
            <w:r w:rsidRPr="008346AE">
              <w:rPr>
                <w:rFonts w:ascii="Tahoma" w:eastAsia="Calibri" w:hAnsi="Tahoma" w:cs="Tahoma"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4D39C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6EDEDE17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9E389" w14:textId="77777777" w:rsidR="003412A0" w:rsidRPr="00576152" w:rsidRDefault="002B5727" w:rsidP="003412A0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10:00-10:15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AB204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Marcadores serológicos y moleculares del Virus de la Hepatitis B, a 26 años de la primera inmunización.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C4CF3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María de la Caridad Montalvo Villalba,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Lázara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Rojas Rivero, Iraís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Atencio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Millán, Lucy J. Robertson, Lucía Ayllón Valdés,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Licel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de los Ángeles Rodríguez Lay, et al.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0C5BE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6402C378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10E9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lastRenderedPageBreak/>
              <w:t>10:15-</w:t>
            </w:r>
          </w:p>
          <w:p w14:paraId="18C4C4E4" w14:textId="77777777" w:rsidR="003412A0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10:30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21740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  <w:tr w:rsidR="008D1D55" w:rsidRPr="002C50D1" w14:paraId="495A28BB" w14:textId="77777777" w:rsidTr="00235B2E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CEE6" w14:textId="77777777" w:rsidR="008D1D55" w:rsidRDefault="008D1D55" w:rsidP="008D1D5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10: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30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00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B3482" w14:textId="77777777" w:rsidR="008D1D55" w:rsidRPr="002C50D1" w:rsidRDefault="008D1D55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9B344E">
              <w:rPr>
                <w:rFonts w:ascii="Tahoma" w:eastAsia="Calibri" w:hAnsi="Tahoma" w:cs="Tahoma"/>
                <w:b/>
                <w:sz w:val="28"/>
                <w:szCs w:val="28"/>
              </w:rPr>
              <w:t>Merienda</w:t>
            </w:r>
          </w:p>
        </w:tc>
      </w:tr>
      <w:tr w:rsidR="003412A0" w:rsidRPr="002C50D1" w14:paraId="0629C93D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96F0B" w14:textId="77777777" w:rsidR="003412A0" w:rsidRPr="002C50D1" w:rsidRDefault="00251F0B" w:rsidP="00251F0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0-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5BC0F" w14:textId="77777777" w:rsidR="003412A0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Teniosis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en Cuba: Evidencias epidemiológicas y moleculares de la circulación de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Taenia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i/>
                <w:sz w:val="28"/>
                <w:szCs w:val="28"/>
              </w:rPr>
              <w:t>saginata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. </w:t>
            </w:r>
          </w:p>
          <w:p w14:paraId="478C54BB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B5622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Luis Enrique Jerez Puebla, Fidel Ángel Núñez Fernández,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Lázara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Rojas Rivero, Iraís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Atencio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Millán, Lucy J. Robertson, Lucía Ayllón Valdés, et al.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44C23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0DF55E04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9D9A4" w14:textId="77777777" w:rsidR="003412A0" w:rsidRPr="002C50D1" w:rsidRDefault="00251F0B" w:rsidP="00251F0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  <w:r w:rsidR="003412A0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3</w:t>
            </w:r>
            <w:r w:rsidR="003412A0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F300F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Contribución del Instituto Pedro Kourí a la formación y desarrollo integral del profesional farmacéutico cubano en un per</w:t>
            </w:r>
            <w:r>
              <w:rPr>
                <w:rFonts w:ascii="Tahoma" w:hAnsi="Tahoma" w:cs="Tahoma"/>
                <w:sz w:val="28"/>
                <w:szCs w:val="28"/>
              </w:rPr>
              <w:t>í</w:t>
            </w:r>
            <w:r w:rsidRPr="002C50D1">
              <w:rPr>
                <w:rFonts w:ascii="Tahoma" w:hAnsi="Tahoma" w:cs="Tahoma"/>
                <w:sz w:val="28"/>
                <w:szCs w:val="28"/>
              </w:rPr>
              <w:t>odo de 10 años (2011-2021)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39439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Lizette Gil del Valle, Lianet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Monzote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Fidalgo, Rosario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Gravier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Hernández, Carlos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Rabeiro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Martínez,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Yusimit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Bermudez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Alfonso, Teresa Rosell Guerra, et 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A5AAC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456F9A99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477A7" w14:textId="77777777" w:rsidR="003412A0" w:rsidRPr="002C50D1" w:rsidRDefault="00F04893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30-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:4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FDFD" w14:textId="77777777" w:rsidR="003412A0" w:rsidRDefault="003412A0" w:rsidP="003412A0">
            <w:pPr>
              <w:spacing w:before="120" w:after="120" w:line="240" w:lineRule="auto"/>
              <w:ind w:left="142" w:right="182"/>
              <w:rPr>
                <w:rFonts w:ascii="Tahoma" w:hAnsi="Tahoma" w:cs="Tahoma"/>
                <w:sz w:val="28"/>
                <w:szCs w:val="28"/>
                <w:lang w:val="es-CO" w:eastAsia="es-CO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Microscopía de fluorescencia LED como técnica alternativa de diagnóstico en el marco de la Estrategia Fin a la tuberculosis en Cuba.</w:t>
            </w:r>
          </w:p>
          <w:p w14:paraId="05328EDB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2705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María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Rosarys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 Martínez Romero, Nancy Pedrera Pozo, Raúl Díaz Rodríguez,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Misleidis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Sardiñas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 Aragón,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Grechen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 García León, Lilian M. Mederos Cuervo,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>Dihadenys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s-CO" w:eastAsia="es-CO"/>
              </w:rPr>
              <w:t xml:space="preserve"> Lemus Molina y Lourdes Suárez Álvarez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8E541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5B6DC5A7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AAAF5" w14:textId="77777777" w:rsidR="003412A0" w:rsidRPr="002C50D1" w:rsidRDefault="00F04893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45</w:t>
            </w:r>
            <w:r w:rsidR="003412A0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</w:t>
            </w:r>
            <w:r w:rsidR="003412A0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D6EDE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Contribución al estudio del origen, evolución y patogenia del CRF19_cpx, una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 xml:space="preserve">forma recombinante de VIH-1 con alta prevalencia en Cuba.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309C6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 xml:space="preserve">Vivian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Kourí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Cardellá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Lissette Pérez Santos,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Yenisleidys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 xml:space="preserve">Martínez Montesinos, Anna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Zhukova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Anamary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Suárez Batista, Olivier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Gascuel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>, et al.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AC394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>IPK</w:t>
            </w:r>
          </w:p>
        </w:tc>
      </w:tr>
      <w:tr w:rsidR="003412A0" w:rsidRPr="002C50D1" w14:paraId="68B8591B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47D0C" w14:textId="77777777" w:rsidR="003412A0" w:rsidRPr="0046305D" w:rsidRDefault="002B5727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12:00-12:15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E05FB" w14:textId="77777777" w:rsidR="003412A0" w:rsidRPr="002C50D1" w:rsidRDefault="003412A0" w:rsidP="003412A0">
            <w:pPr>
              <w:spacing w:after="0" w:line="240" w:lineRule="auto"/>
              <w:ind w:left="142" w:right="145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3412A0" w:rsidRPr="002C50D1" w14:paraId="1D7519AD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425F" w14:textId="77777777" w:rsidR="003412A0" w:rsidRPr="002C50D1" w:rsidRDefault="002B5727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12:15-12:30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1D6A8" w14:textId="77777777" w:rsidR="003412A0" w:rsidRPr="002C50D1" w:rsidRDefault="003412A0" w:rsidP="003412A0">
            <w:pPr>
              <w:spacing w:before="120" w:after="120" w:line="240" w:lineRule="auto"/>
              <w:ind w:left="142" w:right="-2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El IPK y su contribución científica y técnica al enfrentamiento de la pandemia de la COVID’19.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C1F3" w14:textId="77777777" w:rsidR="003412A0" w:rsidRPr="002C50D1" w:rsidRDefault="003412A0" w:rsidP="003412A0">
            <w:pPr>
              <w:spacing w:before="120" w:after="120" w:line="240" w:lineRule="auto"/>
              <w:ind w:left="142" w:right="14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María Guadalupe Guzmán Tirado, Sonia Resik, Odalys Valdés, Vivian Kouri y colaboradores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6CBB" w14:textId="77777777" w:rsidR="003412A0" w:rsidRPr="002C50D1" w:rsidRDefault="003412A0" w:rsidP="003412A0">
            <w:pPr>
              <w:spacing w:before="120" w:after="120" w:line="240" w:lineRule="auto"/>
              <w:ind w:left="28" w:right="63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3412A0" w:rsidRPr="002C50D1" w14:paraId="5E90C1ED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6D039" w14:textId="77777777" w:rsidR="003412A0" w:rsidRPr="002C50D1" w:rsidRDefault="002B5727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12:30-12:45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EF465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Evaluación del efecto de la implementación de las guías alimentarias para menores de dos años, sobre el conocimiento y las prácticas alimentarias saludables de agentes educativos, madres y cuidadoras.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B0CA" w14:textId="77777777" w:rsidR="003412A0" w:rsidRPr="002C50D1" w:rsidRDefault="003412A0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Dianelys Pérez Jiménez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1703" w14:textId="77777777" w:rsidR="003412A0" w:rsidRPr="002C50D1" w:rsidRDefault="003412A0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INHEM</w:t>
            </w:r>
          </w:p>
        </w:tc>
      </w:tr>
      <w:tr w:rsidR="003412A0" w:rsidRPr="002C50D1" w14:paraId="42C96765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C9A67" w14:textId="77777777" w:rsidR="003412A0" w:rsidRPr="002C50D1" w:rsidRDefault="002B5727" w:rsidP="00F04893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12:45- 13:00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C648B" w14:textId="77777777" w:rsidR="003412A0" w:rsidRPr="002C50D1" w:rsidRDefault="003412A0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Diagnóstico de las autopsias en la COVID-19. Experiencias del grupo especial de trabajo de Anatomía Patológica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FD8B" w14:textId="77777777" w:rsidR="003412A0" w:rsidRPr="002C50D1" w:rsidRDefault="003412A0" w:rsidP="00E938F1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Teresita de Jesús Montero González, Israel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Borrajero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Martínez, José Hurtado de Mendoza Amat, Virginia Capó de Paz, Laura López Marín,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Licet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González Fabian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7731" w14:textId="77777777" w:rsidR="003412A0" w:rsidRPr="002C50D1" w:rsidRDefault="003412A0" w:rsidP="003412A0">
            <w:pPr>
              <w:spacing w:before="120" w:after="120" w:line="240" w:lineRule="auto"/>
              <w:ind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Hospital Naval</w:t>
            </w:r>
          </w:p>
        </w:tc>
      </w:tr>
      <w:tr w:rsidR="002B5727" w:rsidRPr="002C50D1" w14:paraId="4D1FAD62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6A4E" w14:textId="77777777" w:rsidR="002B5727" w:rsidRPr="002C50D1" w:rsidRDefault="002B5727" w:rsidP="00C6423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13:00-13:15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AF94C" w14:textId="77777777" w:rsidR="002B5727" w:rsidRPr="002C50D1" w:rsidRDefault="002B5727" w:rsidP="00C64235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Primer brote de COVID-19 en Cuba: factores de riesgo de morbimortalidad y respuesta específica de anticuerpos en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>convalecientes.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8C9C" w14:textId="77777777" w:rsidR="002B5727" w:rsidRPr="002C50D1" w:rsidRDefault="002B5727" w:rsidP="00C64235">
            <w:pPr>
              <w:spacing w:before="120" w:after="120" w:line="240" w:lineRule="auto"/>
              <w:ind w:left="142" w:right="4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>Yaíma Zúñiga-Rosales, Beatriz Marcheco-Teruel y coautores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118C3" w14:textId="77777777" w:rsidR="002B5727" w:rsidRPr="002C50D1" w:rsidRDefault="002B5727" w:rsidP="00C64235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Centro Nacional de Genética Médica</w:t>
            </w:r>
          </w:p>
        </w:tc>
      </w:tr>
      <w:tr w:rsidR="002B5727" w:rsidRPr="002C50D1" w14:paraId="004FB6D9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B5973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13:15-</w:t>
            </w:r>
          </w:p>
          <w:p w14:paraId="0CB36A3F" w14:textId="77777777" w:rsidR="002B5727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30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FA1B7" w14:textId="77777777" w:rsidR="002B5727" w:rsidRDefault="002B5727" w:rsidP="003412A0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EEBD77A" w14:textId="77777777" w:rsidR="002B5727" w:rsidRDefault="002B5727" w:rsidP="003412A0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b/>
                <w:sz w:val="28"/>
                <w:szCs w:val="28"/>
              </w:rPr>
              <w:t>Discusión</w:t>
            </w:r>
          </w:p>
          <w:p w14:paraId="78B62FAB" w14:textId="77777777" w:rsidR="002B5727" w:rsidRPr="002C50D1" w:rsidRDefault="002B5727" w:rsidP="003412A0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</w:tr>
      <w:tr w:rsidR="002B5727" w:rsidRPr="002C50D1" w14:paraId="44CD2FE9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662E6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13:30-14:30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CD0A6" w14:textId="77777777" w:rsidR="002B5727" w:rsidRDefault="002B5727" w:rsidP="003412A0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Almuerzo</w:t>
            </w:r>
          </w:p>
        </w:tc>
      </w:tr>
      <w:tr w:rsidR="002B5727" w:rsidRPr="002C50D1" w14:paraId="47F23BD4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3D068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14:30-14:45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DDFB" w14:textId="77777777" w:rsidR="002B5727" w:rsidRPr="002C50D1" w:rsidRDefault="002B5727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COVID-19 y riñón: riesgo, daño y secuelas.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6A281" w14:textId="77777777" w:rsidR="002B5727" w:rsidRPr="002C50D1" w:rsidRDefault="002B5727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Raúl Herrera Valdés, Guillermo Guerra Bustillo, Miguel Almaguer López, Yamile García Villar y colaboradores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4EACE" w14:textId="77777777" w:rsidR="002B5727" w:rsidRPr="002C50D1" w:rsidRDefault="002B5727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INEF</w:t>
            </w:r>
          </w:p>
          <w:p w14:paraId="19A0C6AB" w14:textId="77777777" w:rsidR="002B5727" w:rsidRPr="002C50D1" w:rsidRDefault="002B5727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2B5727" w:rsidRPr="002C50D1" w14:paraId="090DCBBA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0637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14:45-15:00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1296B" w14:textId="77777777" w:rsidR="002B5727" w:rsidRPr="002C50D1" w:rsidRDefault="002B5727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Evolución Histórica de Osteosíntesis de Huesos Largos. I. Fijación con Placas de Tornillos.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EBFA" w14:textId="77777777" w:rsidR="002B5727" w:rsidRPr="002C50D1" w:rsidRDefault="002B5727" w:rsidP="003412A0">
            <w:pPr>
              <w:spacing w:before="120" w:after="120" w:line="240" w:lineRule="auto"/>
              <w:ind w:left="103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Alfredo Braulio Ceballos Mesa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FA446" w14:textId="77777777" w:rsidR="002B5727" w:rsidRPr="002C50D1" w:rsidRDefault="002B5727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FCM General Calixto García</w:t>
            </w:r>
          </w:p>
        </w:tc>
      </w:tr>
      <w:tr w:rsidR="002B5727" w:rsidRPr="002C50D1" w14:paraId="55BF6845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D5E2F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15:00-15:15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31315" w14:textId="77777777" w:rsidR="002B5727" w:rsidRPr="002C50D1" w:rsidRDefault="002B5727" w:rsidP="003412A0">
            <w:pPr>
              <w:spacing w:before="120" w:after="120" w:line="240" w:lineRule="auto"/>
              <w:ind w:left="142" w:right="18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Avances en la caracterización de los alérgenos de </w:t>
            </w:r>
            <w:proofErr w:type="spellStart"/>
            <w:r w:rsidRPr="002C50D1">
              <w:rPr>
                <w:rFonts w:ascii="Tahoma" w:eastAsia="Calibri" w:hAnsi="Tahoma" w:cs="Tahoma"/>
                <w:i/>
                <w:sz w:val="28"/>
                <w:szCs w:val="28"/>
              </w:rPr>
              <w:t>BlomiaTropicalis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y su aplicación clínica terapéutica.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FD696" w14:textId="77777777" w:rsidR="002B5727" w:rsidRPr="002C50D1" w:rsidRDefault="002B5727" w:rsidP="003412A0">
            <w:pPr>
              <w:spacing w:before="120" w:after="120" w:line="240" w:lineRule="auto"/>
              <w:ind w:left="142" w:right="2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Mirta Alvarez Castelló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7F6AF" w14:textId="77777777" w:rsidR="002B5727" w:rsidRPr="002C50D1" w:rsidRDefault="002B5727" w:rsidP="003412A0">
            <w:pPr>
              <w:spacing w:before="120" w:after="120" w:line="240" w:lineRule="auto"/>
              <w:ind w:left="112" w:right="141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FCM General Calixto Garcia</w:t>
            </w:r>
          </w:p>
        </w:tc>
      </w:tr>
      <w:tr w:rsidR="002B5727" w:rsidRPr="002C50D1" w14:paraId="5631E9A0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010F6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15:15-15:30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6471" w14:textId="77777777" w:rsidR="002B5727" w:rsidRPr="002C50D1" w:rsidRDefault="002B5727" w:rsidP="003412A0">
            <w:pPr>
              <w:spacing w:before="120" w:after="120" w:line="240" w:lineRule="auto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Protocolo para la gestión de la Seguridad Psicológica del personal de salud en emergencia sanitaria por COVID-19.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509EE" w14:textId="77777777" w:rsidR="002B5727" w:rsidRPr="002C50D1" w:rsidRDefault="002B5727" w:rsidP="003412A0">
            <w:pPr>
              <w:spacing w:before="120" w:after="120" w:line="240" w:lineRule="auto"/>
              <w:ind w:left="142" w:right="-20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Ana Karina Gutiérrez Alvarez</w:t>
            </w:r>
            <w:r w:rsidRPr="00B96C53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AE938" w14:textId="77777777" w:rsidR="002B5727" w:rsidRPr="002C50D1" w:rsidRDefault="002B5727" w:rsidP="003412A0">
            <w:pPr>
              <w:spacing w:before="120" w:after="120" w:line="240" w:lineRule="auto"/>
              <w:ind w:left="28" w:right="63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Hospital Lucía Iñiguez Landín, Holguín</w:t>
            </w:r>
          </w:p>
        </w:tc>
      </w:tr>
      <w:tr w:rsidR="002B5727" w:rsidRPr="002C50D1" w14:paraId="77AE4578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C88A0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15:30-15:45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325F" w14:textId="77777777" w:rsidR="002B5727" w:rsidRPr="002C50D1" w:rsidRDefault="002B5727" w:rsidP="003412A0">
            <w:pPr>
              <w:spacing w:after="0"/>
              <w:ind w:left="142" w:right="37"/>
              <w:rPr>
                <w:rFonts w:ascii="Tahoma" w:eastAsia="Arial" w:hAnsi="Tahoma" w:cs="Tahoma"/>
                <w:w w:val="101"/>
                <w:sz w:val="28"/>
                <w:szCs w:val="28"/>
              </w:rPr>
            </w:pPr>
            <w:r w:rsidRPr="002C50D1">
              <w:rPr>
                <w:rFonts w:ascii="Tahoma" w:eastAsia="Arial" w:hAnsi="Tahoma" w:cs="Tahoma"/>
                <w:w w:val="101"/>
                <w:sz w:val="28"/>
                <w:szCs w:val="28"/>
              </w:rPr>
              <w:t>Prevención de la conducta suicida en adolecentes</w:t>
            </w:r>
            <w:r>
              <w:rPr>
                <w:rFonts w:ascii="Tahoma" w:eastAsia="Arial" w:hAnsi="Tahoma" w:cs="Tahoma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354F6" w14:textId="77777777" w:rsidR="002B5727" w:rsidRPr="002C50D1" w:rsidRDefault="002B5727" w:rsidP="003412A0">
            <w:pPr>
              <w:spacing w:after="0"/>
              <w:ind w:left="142" w:right="141"/>
              <w:rPr>
                <w:rFonts w:ascii="Tahoma" w:hAnsi="Tahoma" w:cs="Tahoma"/>
                <w:sz w:val="28"/>
                <w:szCs w:val="28"/>
                <w:lang w:eastAsia="es-CO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eastAsia="es-CO"/>
              </w:rPr>
              <w:t>Alba Cortés Alfaro y coautores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F0ACE" w14:textId="77777777" w:rsidR="002B5727" w:rsidRPr="002C50D1" w:rsidRDefault="002B5727" w:rsidP="003412A0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INHEM</w:t>
            </w:r>
          </w:p>
        </w:tc>
      </w:tr>
      <w:tr w:rsidR="002B5727" w:rsidRPr="002C50D1" w14:paraId="16A95F8B" w14:textId="77777777" w:rsidTr="007501A9">
        <w:trPr>
          <w:trHeight w:val="78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BF51E" w14:textId="77777777" w:rsidR="002B5727" w:rsidRPr="002C50D1" w:rsidRDefault="002B5727" w:rsidP="004E694B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15:45-16.00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768BA" w14:textId="77777777" w:rsidR="002B5727" w:rsidRPr="002C50D1" w:rsidRDefault="002B5727" w:rsidP="003412A0">
            <w:pPr>
              <w:widowControl w:val="0"/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</w:tbl>
    <w:p w14:paraId="7AC32545" w14:textId="77777777" w:rsidR="00AD614F" w:rsidRDefault="00AD614F" w:rsidP="00D47F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B79B6BD" w14:textId="77777777" w:rsidR="0046305D" w:rsidRDefault="0046305D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7642F13" w14:textId="77777777" w:rsidR="002B5727" w:rsidRDefault="002B5727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96ED181" w14:textId="77777777" w:rsidR="006A2F6E" w:rsidRPr="002C50D1" w:rsidRDefault="006A2F6E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54521">
        <w:rPr>
          <w:rFonts w:ascii="Tahoma" w:hAnsi="Tahoma" w:cs="Tahoma"/>
          <w:b/>
          <w:sz w:val="28"/>
          <w:szCs w:val="28"/>
        </w:rPr>
        <w:t>SALÓN No. 3</w:t>
      </w:r>
    </w:p>
    <w:p w14:paraId="0B682765" w14:textId="77777777" w:rsidR="000C7C97" w:rsidRPr="002C50D1" w:rsidRDefault="000C7C97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4176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5670"/>
        <w:gridCol w:w="141"/>
        <w:gridCol w:w="4253"/>
        <w:gridCol w:w="2693"/>
      </w:tblGrid>
      <w:tr w:rsidR="006A2F6E" w:rsidRPr="002C50D1" w14:paraId="07BE900E" w14:textId="77777777" w:rsidTr="0006539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C05E3" w14:textId="77777777" w:rsidR="006A2F6E" w:rsidRPr="002C50D1" w:rsidRDefault="006A2F6E" w:rsidP="002C50D1">
            <w:pPr>
              <w:widowControl w:val="0"/>
              <w:spacing w:after="0" w:line="291" w:lineRule="exact"/>
              <w:ind w:left="162" w:right="141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Horario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AB826" w14:textId="77777777" w:rsidR="006A2F6E" w:rsidRPr="002C50D1" w:rsidRDefault="006A2F6E" w:rsidP="00DA2EFF">
            <w:pPr>
              <w:widowControl w:val="0"/>
              <w:spacing w:after="0" w:line="291" w:lineRule="exact"/>
              <w:ind w:left="142" w:right="142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Tí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ul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</w:t>
            </w:r>
            <w:proofErr w:type="spellEnd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d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e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os </w:t>
            </w: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b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j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745C0" w14:textId="77777777" w:rsidR="006A2F6E" w:rsidRPr="002C50D1" w:rsidRDefault="006A2F6E" w:rsidP="00CD173C">
            <w:pPr>
              <w:widowControl w:val="0"/>
              <w:spacing w:after="0" w:line="291" w:lineRule="exact"/>
              <w:ind w:left="142" w:right="144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Au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or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e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B9638" w14:textId="77777777" w:rsidR="006A2F6E" w:rsidRPr="002C50D1" w:rsidRDefault="006A2F6E" w:rsidP="00CD173C">
            <w:pPr>
              <w:widowControl w:val="0"/>
              <w:spacing w:before="19" w:after="0" w:line="259" w:lineRule="exact"/>
              <w:ind w:left="140" w:right="145"/>
              <w:jc w:val="center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-2"/>
                <w:sz w:val="28"/>
                <w:szCs w:val="28"/>
              </w:rPr>
              <w:t>Institución</w:t>
            </w:r>
          </w:p>
        </w:tc>
      </w:tr>
      <w:tr w:rsidR="00647376" w:rsidRPr="002C50D1" w14:paraId="5ECCC09F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914EC" w14:textId="77777777" w:rsidR="00647376" w:rsidRPr="002C50D1" w:rsidRDefault="002B5727" w:rsidP="00647376">
            <w:pPr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9:15-9:30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45F2D" w14:textId="77777777" w:rsidR="00647376" w:rsidRPr="002C50D1" w:rsidRDefault="00647376" w:rsidP="00647376">
            <w:pPr>
              <w:widowControl w:val="0"/>
              <w:tabs>
                <w:tab w:val="left" w:pos="1896"/>
              </w:tabs>
              <w:spacing w:after="0" w:line="252" w:lineRule="auto"/>
              <w:ind w:left="142" w:right="168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Aportes a la evolución y clasificación taxonómica de los géneros de importancia médica de la familia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Trypanosomatidae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basado en el análisis filogenético del gen de la proteína de choque térmico 70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41917" w14:textId="77777777" w:rsidR="00647376" w:rsidRPr="002C50D1" w:rsidRDefault="00647376" w:rsidP="00647376">
            <w:pPr>
              <w:widowControl w:val="0"/>
              <w:spacing w:after="0" w:line="252" w:lineRule="auto"/>
              <w:ind w:left="141" w:right="144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Jorge Fraga Nodarse, Ana M. Montalvo Álvarez,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Gert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Van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der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Auwera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Jean-Claude Dujardin, José M. Requena,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Stijn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Deborggraeve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Philippe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Büscher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Ilse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Maes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, Simone De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Doncker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  </w:t>
            </w:r>
            <w:r w:rsidRPr="00822946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355BA" w14:textId="77777777" w:rsidR="00647376" w:rsidRPr="002C50D1" w:rsidRDefault="00647376" w:rsidP="00647376">
            <w:pPr>
              <w:widowControl w:val="0"/>
              <w:spacing w:after="0" w:line="240" w:lineRule="auto"/>
              <w:ind w:left="28" w:right="-2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647376" w:rsidRPr="002C50D1" w14:paraId="0B8D7E2F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67DEF" w14:textId="77777777" w:rsidR="00647376" w:rsidRPr="002C50D1" w:rsidRDefault="002B5727" w:rsidP="00647376">
            <w:pPr>
              <w:pStyle w:val="Prrafodelista"/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9:30-9:45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A226D" w14:textId="77777777" w:rsidR="00647376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Reversal of Resistance to the Larvicide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Temephos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 in an Aedes aegypti (Diptera: Culicidae) Laboratory Strain From Cuba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14:paraId="39A778F4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7FBCF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Juan A.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Bisset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María M. Rodríguez, Luis A. Piedra, Modesto Cruz, Gladys Gutiérrez, Armando Ru</w:t>
            </w:r>
            <w:r>
              <w:rPr>
                <w:rFonts w:ascii="Tahoma" w:hAnsi="Tahoma" w:cs="Tahoma"/>
                <w:sz w:val="28"/>
                <w:szCs w:val="28"/>
              </w:rPr>
              <w:t>í</w:t>
            </w:r>
            <w:r w:rsidRPr="002C50D1">
              <w:rPr>
                <w:rFonts w:ascii="Tahoma" w:hAnsi="Tahoma" w:cs="Tahoma"/>
                <w:sz w:val="28"/>
                <w:szCs w:val="28"/>
              </w:rPr>
              <w:t>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425DE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IPK</w:t>
            </w:r>
          </w:p>
        </w:tc>
      </w:tr>
      <w:tr w:rsidR="00647376" w:rsidRPr="002C50D1" w14:paraId="74793856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E7DF5" w14:textId="77777777" w:rsidR="00647376" w:rsidRPr="00576152" w:rsidRDefault="002B5727" w:rsidP="0064737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9:45-10:00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2F246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Asymptomatic SARS-CoV-2 Infection in Havana, Cuba, March–June 2020: Epidemiological Implications</w:t>
            </w: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ab/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55234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Elba Cruz-Rodríguez, Waldemar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Baldoquín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-Rodríguez, Niurka Molina-Águila, Belkys M. Galindo-Santana, Manuel Romero-Placeres, Tania M. González-Gross, Isabela </w:t>
            </w:r>
            <w:r w:rsidRPr="002C50D1">
              <w:rPr>
                <w:rFonts w:ascii="Tahoma" w:hAnsi="Tahoma" w:cs="Tahoma"/>
                <w:sz w:val="28"/>
                <w:szCs w:val="28"/>
              </w:rPr>
              <w:lastRenderedPageBreak/>
              <w:t>Morgado-Vega, Yadira Olivera-Nodarse, María G. Guzmán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F6882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lastRenderedPageBreak/>
              <w:t>IPK</w:t>
            </w:r>
          </w:p>
        </w:tc>
      </w:tr>
      <w:tr w:rsidR="00647376" w:rsidRPr="002C50D1" w14:paraId="69A20167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337D9" w14:textId="77777777" w:rsidR="00647376" w:rsidRPr="00576152" w:rsidRDefault="002B5727" w:rsidP="0064737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10:00-10:15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5C5F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Chronic comorbidities and clinical outcomes in patients with and without COVID-19: a large population-based study using national administrative healthcare open data of Mexico. 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E6881" w14:textId="77777777" w:rsidR="00647376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Frank Daniel Martos-Benítez, Caridad Dios Soler-Morejón, Diana García-Del Barco</w:t>
            </w:r>
            <w:r w:rsidRPr="00122C56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  <w:p w14:paraId="12CBD4FD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6A343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Instituto de Neurología</w:t>
            </w:r>
          </w:p>
        </w:tc>
      </w:tr>
      <w:tr w:rsidR="00647376" w:rsidRPr="002C50D1" w14:paraId="7B3A9A51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B1E0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10:15-</w:t>
            </w:r>
          </w:p>
          <w:p w14:paraId="72E08F9A" w14:textId="77777777" w:rsidR="00647376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10:30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1EDC0" w14:textId="77777777" w:rsidR="00647376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  <w:tr w:rsidR="00647376" w:rsidRPr="002C50D1" w14:paraId="2294FC60" w14:textId="77777777" w:rsidTr="00EF00CE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EFEC7" w14:textId="77777777" w:rsidR="00647376" w:rsidRDefault="00647376" w:rsidP="0064737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10.30: 11:00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0DAC2" w14:textId="77777777" w:rsidR="00647376" w:rsidRPr="003A58D4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Merienda</w:t>
            </w:r>
          </w:p>
        </w:tc>
      </w:tr>
      <w:tr w:rsidR="00647376" w:rsidRPr="002C50D1" w14:paraId="72C61D86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2B5AF" w14:textId="77777777" w:rsidR="00647376" w:rsidRPr="002C50D1" w:rsidRDefault="00647376" w:rsidP="00121589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00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11:15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0C701" w14:textId="77777777" w:rsidR="00647376" w:rsidRPr="003A58D4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3A58D4">
              <w:rPr>
                <w:rFonts w:ascii="Tahoma" w:hAnsi="Tahoma" w:cs="Tahoma"/>
                <w:sz w:val="28"/>
                <w:szCs w:val="28"/>
                <w:lang w:val="en-US"/>
              </w:rPr>
              <w:t xml:space="preserve">Levels of Vitamins and Homocysteine in Older Adults with Alzheimer Disease or Mild Cognitive Impairment in Cuba. 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2F53" w14:textId="77777777" w:rsidR="00647376" w:rsidRPr="003A58D4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3A58D4">
              <w:rPr>
                <w:rFonts w:ascii="Tahoma" w:hAnsi="Tahoma" w:cs="Tahoma"/>
                <w:sz w:val="28"/>
                <w:szCs w:val="28"/>
              </w:rPr>
              <w:t>Lanyau</w:t>
            </w:r>
            <w:proofErr w:type="spellEnd"/>
            <w:r w:rsidRPr="003A58D4">
              <w:rPr>
                <w:rFonts w:ascii="Tahoma" w:hAnsi="Tahoma" w:cs="Tahoma"/>
                <w:sz w:val="28"/>
                <w:szCs w:val="28"/>
              </w:rPr>
              <w:t xml:space="preserve">-Domínguez, </w:t>
            </w:r>
            <w:proofErr w:type="spellStart"/>
            <w:r w:rsidRPr="003A58D4">
              <w:rPr>
                <w:rFonts w:ascii="Tahoma" w:hAnsi="Tahoma" w:cs="Tahoma"/>
                <w:sz w:val="28"/>
                <w:szCs w:val="28"/>
              </w:rPr>
              <w:t>Yeneisy</w:t>
            </w:r>
            <w:proofErr w:type="spellEnd"/>
            <w:r w:rsidRPr="003A58D4">
              <w:rPr>
                <w:rFonts w:ascii="Tahoma" w:hAnsi="Tahoma" w:cs="Tahoma"/>
                <w:sz w:val="28"/>
                <w:szCs w:val="28"/>
              </w:rPr>
              <w:t>; Macías-Matos, Consuelo; Llibre-Rodríguez, Juan de Jesús; Pita-Rodríguez, Gisela María; Suárez-Medina, Ramón; Quintero-Alejo, María Eugenia; et 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8BAC" w14:textId="77777777" w:rsidR="00647376" w:rsidRPr="003A58D4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3A58D4">
              <w:rPr>
                <w:rFonts w:ascii="Tahoma" w:hAnsi="Tahoma" w:cs="Tahoma"/>
                <w:sz w:val="28"/>
                <w:szCs w:val="28"/>
                <w:lang w:val="en-US"/>
              </w:rPr>
              <w:t>INHEM</w:t>
            </w:r>
          </w:p>
        </w:tc>
      </w:tr>
      <w:tr w:rsidR="00647376" w:rsidRPr="002C50D1" w14:paraId="3834437F" w14:textId="77777777" w:rsidTr="00065393">
        <w:trPr>
          <w:trHeight w:val="40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787EE" w14:textId="77777777" w:rsidR="00647376" w:rsidRPr="002C50D1" w:rsidRDefault="00647376" w:rsidP="00121589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-1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:3</w:t>
            </w: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7ED0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Influence of Inflammation of Assessing Iron-Deficiency Anemia in Cuban Preschool Children.</w:t>
            </w:r>
            <w:r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BEB19" w14:textId="77777777" w:rsidR="00647376" w:rsidRPr="002C50D1" w:rsidRDefault="00647376" w:rsidP="00E938F1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Gisela M. Pita-Rodríguez, Cristina Chávez-Chong, Brenda Lambert-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Lamazares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Minerva Montero-Díaz, Rolando Selgas-Lizano, Beatriz Basabe-Tuero, et 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E963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INHEM</w:t>
            </w:r>
          </w:p>
        </w:tc>
      </w:tr>
      <w:tr w:rsidR="00647376" w:rsidRPr="002C50D1" w14:paraId="71D36053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E3262" w14:textId="77777777" w:rsidR="00647376" w:rsidRPr="002C50D1" w:rsidRDefault="00647376" w:rsidP="00121589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lastRenderedPageBreak/>
              <w:t>1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:30-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:4</w:t>
            </w:r>
            <w:r w:rsidR="00121589"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FABDF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9A7A3C">
              <w:rPr>
                <w:rFonts w:ascii="Tahoma" w:hAnsi="Tahoma" w:cs="Tahoma"/>
                <w:sz w:val="28"/>
                <w:szCs w:val="28"/>
                <w:lang w:val="en-US"/>
              </w:rPr>
              <w:t xml:space="preserve">Phycocyanobilin reduces brain injury after endothelin-1-induced focal cerebral </w:t>
            </w:r>
            <w:proofErr w:type="spellStart"/>
            <w:r w:rsidRPr="009A7A3C">
              <w:rPr>
                <w:rFonts w:ascii="Tahoma" w:hAnsi="Tahoma" w:cs="Tahoma"/>
                <w:sz w:val="28"/>
                <w:szCs w:val="28"/>
                <w:lang w:val="en-US"/>
              </w:rPr>
              <w:t>ischaemia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174C8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Nancy Pavón-Fuentes, Javier Marín-Prida,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Alexey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Llópiz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-Arzuaga, Viviana Falcón-Cama, Rosario Campos-Mojena,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Majel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Cervantes-Llanos, Beatriz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Piniella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-Matamoros, Eduardo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Pentón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-Arias, Giselle Pentón-Rol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A16A3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CIREN</w:t>
            </w:r>
          </w:p>
        </w:tc>
      </w:tr>
      <w:tr w:rsidR="00647376" w:rsidRPr="002C50D1" w14:paraId="08990D94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34CAF" w14:textId="77777777" w:rsidR="00647376" w:rsidRPr="002C50D1" w:rsidRDefault="00121589" w:rsidP="00121589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647376">
              <w:rPr>
                <w:rFonts w:ascii="Tahoma" w:eastAsia="Calibri" w:hAnsi="Tahoma" w:cs="Tahoma"/>
                <w:sz w:val="28"/>
                <w:szCs w:val="28"/>
                <w:lang w:val="en-US"/>
              </w:rPr>
              <w:t>:4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5</w:t>
            </w:r>
            <w:r w:rsidR="00647376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</w:t>
            </w:r>
            <w:r w:rsidR="00647376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1AB38" w14:textId="77777777" w:rsidR="00647376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Abordaje seguro al núcleo subtalámico. Impacto del ángulo parasagital mayor de 20 grados. </w:t>
            </w:r>
          </w:p>
          <w:p w14:paraId="60524E6C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75F39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Dr. Nelson Ernesto Quintanal Cordero,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MSc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. Rafael Rodríguez Rojas, Lic.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Maylen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Carballo Barreda, Dr. Iván García Maeso, Dr. C. Juan Teijeiro Amador, Dr. Raúl Macías, González, Ing. Karla Batista García-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Ramó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Dra. Ivón Pedroso Ibáñez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CED50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CIREN</w:t>
            </w:r>
          </w:p>
        </w:tc>
      </w:tr>
      <w:tr w:rsidR="00647376" w:rsidRPr="002C50D1" w14:paraId="2607737C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A8F60" w14:textId="77777777" w:rsidR="00647376" w:rsidRDefault="002B5727" w:rsidP="00121589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12:00-12:15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40F3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A1DAE">
              <w:rPr>
                <w:rFonts w:ascii="Tahoma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647376" w:rsidRPr="002C50D1" w14:paraId="390D478D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62149" w14:textId="77777777" w:rsidR="00647376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12:15-12:30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79AB4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Effect of non-invasive brain simulation on behavior and serum brain-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derivedneurotrophic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 factor and insulin –like growth factor -1 levels in autistic patients. 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6B32C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Maria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de los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Angeles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Robinson-Agramonte,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Bernadeta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Michalski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Lázaro Gomez Fernández, Belkis Vidal-Martinez, Hector Vera Cuesta, Carlos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Maragoto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Rizo, Margaret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Fahnestock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47946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CIREN</w:t>
            </w:r>
          </w:p>
        </w:tc>
      </w:tr>
      <w:tr w:rsidR="00647376" w:rsidRPr="002C50D1" w14:paraId="7D69C5C6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EACE3" w14:textId="77777777" w:rsidR="00647376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12:30-12:45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50F1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Motor Coordination Disorders Evaluated through the Grid Test and Changes in the Nigral Nrf2 mRNA in Rats with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Predunculopontine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 Lesion</w:t>
            </w:r>
            <w:r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CE42D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Lisette Blanco Lezcano, Esteban Alberti Amador, María Elena González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Fraguela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Guadalupe Zaldívar Lelo de Larrea, Rosa Martha Pérez Serrano, Nadia Angélica Jiménez Luna, et 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A55C9" w14:textId="77777777" w:rsidR="00647376" w:rsidRPr="002C50D1" w:rsidRDefault="00647376" w:rsidP="00647376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CIREN</w:t>
            </w:r>
          </w:p>
        </w:tc>
      </w:tr>
      <w:tr w:rsidR="00647376" w:rsidRPr="002C50D1" w14:paraId="5F6ACB28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54140" w14:textId="77777777" w:rsidR="00647376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12:45- 13:00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52C0F" w14:textId="77777777" w:rsidR="00647376" w:rsidRPr="002C50D1" w:rsidRDefault="00647376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National survey of pre-treatment HIV drug resistance in Cuban patients.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8264B" w14:textId="77777777" w:rsidR="00647376" w:rsidRPr="002C50D1" w:rsidRDefault="00647376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Liuber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Y. Machado, Madeline Blanco, Laura S. López, Héctor M. Díaz, Marta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Dubed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Neisy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Valdés, et 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0C32" w14:textId="77777777" w:rsidR="00647376" w:rsidRPr="00966AA3" w:rsidRDefault="00647376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50B1">
              <w:rPr>
                <w:rFonts w:ascii="Tahoma" w:hAnsi="Tahoma" w:cs="Tahoma"/>
                <w:sz w:val="28"/>
                <w:szCs w:val="24"/>
              </w:rPr>
              <w:t>Centro de Investigaciones Científicas de la Defensa Civil</w:t>
            </w:r>
          </w:p>
        </w:tc>
      </w:tr>
      <w:tr w:rsidR="002B5727" w:rsidRPr="002C50D1" w14:paraId="0C74F7F8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9413" w14:textId="77777777" w:rsidR="002B5727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13:00-13:15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D6EDF" w14:textId="77777777" w:rsidR="002B5727" w:rsidRPr="002C50D1" w:rsidRDefault="002B5727" w:rsidP="006D517F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Multidimensional population attributable fraction: Independence assumption as a source of bias.</w:t>
            </w:r>
            <w:r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35646" w14:textId="77777777" w:rsidR="002B5727" w:rsidRPr="002C50D1" w:rsidRDefault="002B5727" w:rsidP="006D517F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Armando H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Seuc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, Martha Chang and Lisbeth Fern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á</w:t>
            </w: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ndez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19F9D" w14:textId="77777777" w:rsidR="002B5727" w:rsidRPr="002C50D1" w:rsidRDefault="002B5727" w:rsidP="006D517F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INHEM</w:t>
            </w:r>
          </w:p>
        </w:tc>
      </w:tr>
      <w:tr w:rsidR="002B5727" w:rsidRPr="002C50D1" w14:paraId="2D3B9A37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9A5D4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13:15-</w:t>
            </w:r>
          </w:p>
          <w:p w14:paraId="503BB3D2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E583B" w14:textId="77777777" w:rsidR="002B5727" w:rsidRPr="007E4E7E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E4E7E">
              <w:rPr>
                <w:rFonts w:ascii="Tahoma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2B5727" w:rsidRPr="002C50D1" w14:paraId="0A5D4137" w14:textId="77777777" w:rsidTr="00F95C14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7EE18" w14:textId="77777777" w:rsidR="002B5727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13:30-14:30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5FECF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1C06D4">
              <w:rPr>
                <w:rFonts w:ascii="Tahoma" w:hAnsi="Tahoma" w:cs="Tahoma"/>
                <w:b/>
                <w:sz w:val="28"/>
                <w:szCs w:val="28"/>
              </w:rPr>
              <w:t>Almuerzo</w:t>
            </w:r>
          </w:p>
        </w:tc>
      </w:tr>
      <w:tr w:rsidR="002B5727" w:rsidRPr="002C50D1" w14:paraId="7069B373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91C1" w14:textId="77777777" w:rsidR="002B5727" w:rsidRPr="002C50D1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14:30-14:45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6A7D" w14:textId="77777777" w:rsidR="002B5727" w:rsidRPr="002C50D1" w:rsidRDefault="002B5727" w:rsidP="00647376">
            <w:pPr>
              <w:autoSpaceDE w:val="0"/>
              <w:autoSpaceDN w:val="0"/>
              <w:spacing w:before="120" w:after="120" w:line="240" w:lineRule="auto"/>
              <w:ind w:left="142" w:right="-107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Autonomic impairment of patients in coma with different Glasgow coma score assessed with heart rate variability</w:t>
            </w:r>
            <w:r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8FAEE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  <w:r w:rsidRPr="00E938F1">
              <w:rPr>
                <w:rFonts w:ascii="Tahoma" w:hAnsi="Tahoma" w:cs="Tahoma"/>
                <w:sz w:val="28"/>
                <w:szCs w:val="28"/>
              </w:rPr>
              <w:t>Mario Estévez-</w:t>
            </w:r>
            <w:r w:rsidRPr="002C50D1">
              <w:rPr>
                <w:rFonts w:ascii="Tahoma" w:hAnsi="Tahoma" w:cs="Tahoma"/>
                <w:sz w:val="28"/>
                <w:szCs w:val="28"/>
              </w:rPr>
              <w:t xml:space="preserve">Báez, Calixto Machado, Benjamín García-Sánchez, Valia Rodríguez, Reynaldo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Alvarez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-Santana, Gerry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Leisman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et 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34CE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eastAsiaTheme="minorHAns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INN</w:t>
            </w:r>
          </w:p>
        </w:tc>
      </w:tr>
      <w:tr w:rsidR="002B5727" w:rsidRPr="002C50D1" w14:paraId="6D36C2D5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64335" w14:textId="77777777" w:rsidR="002B5727" w:rsidRPr="002C50D1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lastRenderedPageBreak/>
              <w:t>14:45-15:00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089E" w14:textId="77777777" w:rsidR="002B5727" w:rsidRPr="002C50D1" w:rsidRDefault="002B5727" w:rsidP="00647376">
            <w:pPr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 w:eastAsia="en-US"/>
              </w:rPr>
              <w:t>Comparison between traditional fast Fourier transform and marginal spectra using the Hilbert–Huang transform method for the broadband spectral analysis of the electroencephalogram in healthy humans</w:t>
            </w: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0705D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Eduardo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Arrufat-Pié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Mario Estévez-Báez, José Mario Estévez-Carreras, Calixto Machado-Curbelo, Gerry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Leisman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Carlos Beltrán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366E4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CF2120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INN</w:t>
            </w:r>
          </w:p>
        </w:tc>
      </w:tr>
      <w:tr w:rsidR="002B5727" w:rsidRPr="002C50D1" w14:paraId="6F4B4928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4908" w14:textId="77777777" w:rsidR="002B5727" w:rsidRPr="002C50D1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15:00-15:15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A83A" w14:textId="77777777" w:rsidR="002B5727" w:rsidRPr="002C50D1" w:rsidRDefault="002B5727" w:rsidP="00647376">
            <w:pPr>
              <w:spacing w:before="120" w:after="120" w:line="240" w:lineRule="auto"/>
              <w:ind w:left="14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Body-mass index, blood pressure, diabetes and Cardiovascular Mortality in Cuba: prospective study of 146,556 participants.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7743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Nurys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B. Armas Rojas, Ben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Lacey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Monica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Soni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Shaquille Charles, Jennifer Carter, Patricia Varona-Pérez, et al.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5160B" w14:textId="77777777" w:rsidR="002B5727" w:rsidRPr="002C50D1" w:rsidRDefault="002B5727" w:rsidP="00647376">
            <w:pPr>
              <w:spacing w:before="120" w:after="120" w:line="240" w:lineRule="auto"/>
              <w:ind w:left="142" w:right="144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ICCCV</w:t>
            </w:r>
          </w:p>
        </w:tc>
      </w:tr>
      <w:tr w:rsidR="002B5727" w:rsidRPr="002C50D1" w14:paraId="66973118" w14:textId="77777777" w:rsidTr="00864C08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8755" w14:textId="77777777" w:rsidR="002B5727" w:rsidRPr="002C50D1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15:15-15:30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E8ED6" w14:textId="77777777" w:rsidR="002B5727" w:rsidRPr="002C50D1" w:rsidRDefault="002B5727" w:rsidP="00647376">
            <w:pPr>
              <w:spacing w:after="0"/>
              <w:ind w:left="142" w:right="37"/>
              <w:rPr>
                <w:rFonts w:ascii="Tahoma" w:eastAsia="Arial" w:hAnsi="Tahoma" w:cs="Tahoma"/>
                <w:w w:val="101"/>
                <w:sz w:val="28"/>
                <w:szCs w:val="28"/>
              </w:rPr>
            </w:pPr>
            <w:r w:rsidRPr="002C50D1">
              <w:rPr>
                <w:rFonts w:ascii="Tahoma" w:eastAsia="Arial" w:hAnsi="Tahoma" w:cs="Tahoma"/>
                <w:w w:val="101"/>
                <w:sz w:val="28"/>
                <w:szCs w:val="28"/>
              </w:rPr>
              <w:t>Toma de decisiones en la asistencia médica y su enseñanza aprendizaje a través del método clínico</w:t>
            </w:r>
            <w:r>
              <w:rPr>
                <w:rFonts w:ascii="Tahoma" w:eastAsia="Arial" w:hAnsi="Tahoma" w:cs="Tahoma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821B" w14:textId="77777777" w:rsidR="002B5727" w:rsidRPr="002C50D1" w:rsidRDefault="002B5727" w:rsidP="00647376">
            <w:pPr>
              <w:spacing w:after="0"/>
              <w:ind w:left="142" w:right="141"/>
              <w:rPr>
                <w:rFonts w:ascii="Tahoma" w:hAnsi="Tahoma" w:cs="Tahoma"/>
                <w:sz w:val="28"/>
                <w:szCs w:val="28"/>
                <w:lang w:eastAsia="es-CO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eastAsia="es-CO"/>
              </w:rPr>
              <w:t>Luis Alberto Corona Martínez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E21E5" w14:textId="77777777" w:rsidR="002B5727" w:rsidRPr="002C50D1" w:rsidRDefault="002B5727" w:rsidP="00647376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UCM - Cienfuegos</w:t>
            </w:r>
          </w:p>
        </w:tc>
      </w:tr>
      <w:tr w:rsidR="002B5727" w:rsidRPr="002C50D1" w14:paraId="5C112C4A" w14:textId="77777777" w:rsidTr="00065393">
        <w:trPr>
          <w:trHeight w:val="78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35CEE" w14:textId="77777777" w:rsidR="002B5727" w:rsidRPr="002C50D1" w:rsidRDefault="002B5727" w:rsidP="008D3E36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15:30-15:45</w:t>
            </w:r>
          </w:p>
        </w:tc>
        <w:tc>
          <w:tcPr>
            <w:tcW w:w="1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0EFED" w14:textId="77777777" w:rsidR="002B5727" w:rsidRPr="002C50D1" w:rsidRDefault="002B5727" w:rsidP="00647376">
            <w:pPr>
              <w:widowControl w:val="0"/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</w:tbl>
    <w:p w14:paraId="19DD00E1" w14:textId="77777777" w:rsidR="00CD173C" w:rsidRDefault="00CD173C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E778417" w14:textId="77777777" w:rsidR="00907441" w:rsidRDefault="00907441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A1343B7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019A9C2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3924EFE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EED461A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FA75FDC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315640D" w14:textId="77777777" w:rsidR="00864C08" w:rsidRDefault="00864C08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6ABF434" w14:textId="77777777" w:rsidR="00E938F1" w:rsidRDefault="00E938F1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DC4528C" w14:textId="77777777" w:rsidR="00E938F1" w:rsidRDefault="00E938F1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F9FA5AB" w14:textId="77777777" w:rsidR="00E938F1" w:rsidRDefault="00E938F1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AA35EAC" w14:textId="77777777" w:rsidR="006A2F6E" w:rsidRPr="002C50D1" w:rsidRDefault="006A2F6E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C50D1">
        <w:rPr>
          <w:rFonts w:ascii="Tahoma" w:hAnsi="Tahoma" w:cs="Tahoma"/>
          <w:b/>
          <w:sz w:val="28"/>
          <w:szCs w:val="28"/>
        </w:rPr>
        <w:lastRenderedPageBreak/>
        <w:t>SALÓN No. 4</w:t>
      </w:r>
    </w:p>
    <w:p w14:paraId="7873C63F" w14:textId="77777777" w:rsidR="005D7BBA" w:rsidRPr="002C50D1" w:rsidRDefault="005D7BBA" w:rsidP="009D6F9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3912" w:type="dxa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387"/>
        <w:gridCol w:w="4252"/>
        <w:gridCol w:w="284"/>
        <w:gridCol w:w="2551"/>
      </w:tblGrid>
      <w:tr w:rsidR="006A2F6E" w:rsidRPr="002C50D1" w14:paraId="007F9138" w14:textId="77777777" w:rsidTr="00864C08">
        <w:trPr>
          <w:trHeight w:val="57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94FF5" w14:textId="77777777" w:rsidR="006A2F6E" w:rsidRPr="002C50D1" w:rsidRDefault="006A2F6E" w:rsidP="00CD173C">
            <w:pPr>
              <w:widowControl w:val="0"/>
              <w:spacing w:after="0" w:line="291" w:lineRule="exact"/>
              <w:ind w:left="162" w:right="141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Horario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D213B" w14:textId="77777777" w:rsidR="006A2F6E" w:rsidRPr="002C50D1" w:rsidRDefault="006A2F6E" w:rsidP="00CD173C">
            <w:pPr>
              <w:widowControl w:val="0"/>
              <w:tabs>
                <w:tab w:val="left" w:pos="4395"/>
              </w:tabs>
              <w:spacing w:after="0" w:line="291" w:lineRule="exact"/>
              <w:ind w:left="142" w:right="142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Tí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ul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</w:t>
            </w:r>
            <w:proofErr w:type="spellEnd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d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e 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l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 xml:space="preserve">os </w:t>
            </w:r>
            <w:proofErr w:type="spellStart"/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b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a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j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082E3" w14:textId="77777777" w:rsidR="006A2F6E" w:rsidRPr="002C50D1" w:rsidRDefault="006A2F6E" w:rsidP="00CD173C">
            <w:pPr>
              <w:widowControl w:val="0"/>
              <w:spacing w:after="0" w:line="291" w:lineRule="exact"/>
              <w:ind w:left="142" w:right="144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proofErr w:type="spellStart"/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Au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t</w:t>
            </w:r>
            <w:r w:rsidRPr="002C50D1">
              <w:rPr>
                <w:rFonts w:ascii="Tahoma" w:eastAsia="Calibri" w:hAnsi="Tahoma" w:cs="Tahoma"/>
                <w:b/>
                <w:bCs/>
                <w:spacing w:val="1"/>
                <w:position w:val="1"/>
                <w:sz w:val="28"/>
                <w:szCs w:val="28"/>
                <w:lang w:val="en-US"/>
              </w:rPr>
              <w:t>or</w:t>
            </w: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1"/>
                <w:sz w:val="28"/>
                <w:szCs w:val="28"/>
                <w:lang w:val="en-US"/>
              </w:rPr>
              <w:t>e</w:t>
            </w:r>
            <w:r w:rsidRPr="002C50D1">
              <w:rPr>
                <w:rFonts w:ascii="Tahoma" w:eastAsia="Calibri" w:hAnsi="Tahoma" w:cs="Tahoma"/>
                <w:b/>
                <w:bCs/>
                <w:position w:val="1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A2FFC" w14:textId="77777777" w:rsidR="006A2F6E" w:rsidRPr="002C50D1" w:rsidRDefault="006A2F6E" w:rsidP="00CD173C">
            <w:pPr>
              <w:widowControl w:val="0"/>
              <w:spacing w:before="19" w:after="0" w:line="259" w:lineRule="exact"/>
              <w:ind w:left="140" w:right="145"/>
              <w:jc w:val="center"/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b/>
                <w:bCs/>
                <w:spacing w:val="-1"/>
                <w:position w:val="-2"/>
                <w:sz w:val="28"/>
                <w:szCs w:val="28"/>
              </w:rPr>
              <w:t>Institución</w:t>
            </w:r>
          </w:p>
        </w:tc>
      </w:tr>
      <w:tr w:rsidR="002C50D1" w:rsidRPr="002C50D1" w14:paraId="75EE60AE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2CD70" w14:textId="77777777" w:rsidR="002C50D1" w:rsidRPr="002C50D1" w:rsidRDefault="002B5727" w:rsidP="00554521">
            <w:pPr>
              <w:pStyle w:val="Prrafodelista"/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9:15-9:30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00F17" w14:textId="77777777" w:rsidR="00122C56" w:rsidRDefault="002C50D1" w:rsidP="00CD173C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hAnsi="Tahoma" w:cs="Tahoma"/>
                <w:bCs/>
                <w:sz w:val="28"/>
                <w:szCs w:val="28"/>
              </w:rPr>
            </w:pPr>
            <w:r w:rsidRPr="002C50D1">
              <w:rPr>
                <w:rFonts w:ascii="Tahoma" w:hAnsi="Tahoma" w:cs="Tahoma"/>
                <w:bCs/>
                <w:sz w:val="28"/>
                <w:szCs w:val="28"/>
              </w:rPr>
              <w:t>Características epidemiológicas de la COVID-19 en La Habana. Epicentro de Cuba</w:t>
            </w:r>
            <w:r w:rsidR="007F5D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</w:p>
          <w:p w14:paraId="440FBCA6" w14:textId="77777777" w:rsidR="002C50D1" w:rsidRPr="007F5D36" w:rsidRDefault="002C50D1" w:rsidP="00CD173C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4F73C" w14:textId="77777777" w:rsidR="002C50D1" w:rsidRPr="002C50D1" w:rsidRDefault="002C50D1" w:rsidP="00CD173C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Silvia Josefina Venero-Fernández, Mayte Más Gómez, Liliam Cuellar Luna, Yamila de Armas Águila, Ramón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Súarez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Medina,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Disnardo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Raúl Pérez González, et 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D84D9" w14:textId="77777777" w:rsidR="002C50D1" w:rsidRPr="002C50D1" w:rsidRDefault="002C50D1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INHEM</w:t>
            </w:r>
          </w:p>
        </w:tc>
      </w:tr>
      <w:tr w:rsidR="002C50D1" w:rsidRPr="002C50D1" w14:paraId="529BFE05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FE9F9" w14:textId="77777777" w:rsidR="002C50D1" w:rsidRPr="002C50D1" w:rsidRDefault="002B5727" w:rsidP="00554521">
            <w:pPr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9:30-9:45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CB8C" w14:textId="77777777" w:rsidR="002C50D1" w:rsidRPr="002C50D1" w:rsidRDefault="002C50D1" w:rsidP="00EA3F66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Implementation of a community based hypertension control program in Matanzas, Cuba.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0AEBF" w14:textId="77777777" w:rsidR="002C50D1" w:rsidRPr="002C50D1" w:rsidRDefault="002C50D1" w:rsidP="00CD173C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Yamilé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Valdés González,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Norm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R C Campbell,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Edelys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Pons Barrera,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Marcy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Calderón Martínez, Alina Pérez Carrera, José Manuel Morales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Rigau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et al.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BD03" w14:textId="77777777" w:rsidR="002C50D1" w:rsidRPr="002C50D1" w:rsidRDefault="002C50D1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HCQ Calixto García</w:t>
            </w:r>
          </w:p>
        </w:tc>
      </w:tr>
      <w:tr w:rsidR="002C50D1" w:rsidRPr="002C50D1" w14:paraId="0141A43E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CEF2A" w14:textId="77777777" w:rsidR="002C50D1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9:45-10:00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006EE" w14:textId="77777777" w:rsidR="00966AA3" w:rsidRPr="002C50D1" w:rsidRDefault="002C50D1" w:rsidP="007E4E7E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5-Nitroimidazole refractory giardiasis is common in Matanzas, Cuba and effectively treated by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secnidazole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 plus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hign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-dose mebendazole or quinacrine: a prospective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abservational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 cohort study.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6CF27" w14:textId="77777777" w:rsidR="002C50D1" w:rsidRPr="002C50D1" w:rsidRDefault="002C50D1" w:rsidP="00CD173C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R. Cañete, A. L. Noda, M. Rodríguez, K. Brito, E. Herrera, P. E.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Kofoed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J.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Ursing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5B3DB" w14:textId="77777777" w:rsidR="002C50D1" w:rsidRPr="002C50D1" w:rsidRDefault="002C50D1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Dirección de Salud Pública Matanzas</w:t>
            </w:r>
          </w:p>
        </w:tc>
      </w:tr>
      <w:tr w:rsidR="002C50D1" w:rsidRPr="002C50D1" w14:paraId="621AF4E3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67D2B" w14:textId="77777777" w:rsidR="002C50D1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10:00-10:15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BFA1" w14:textId="77777777" w:rsidR="002C50D1" w:rsidRPr="002C50D1" w:rsidRDefault="002C50D1" w:rsidP="00EA3F66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Hereditary Ataxias in Cuba: A Nationwide Epidemiological and Clinical Study in 1001 patients.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03CBD" w14:textId="77777777" w:rsidR="002C50D1" w:rsidRPr="002C50D1" w:rsidRDefault="002C50D1" w:rsidP="00CD173C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Luis Velázquez-Pérez, Jacqueline Medrano-Montero, Roberto Rodríguez-Labrada,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Nalia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Canales-Ochoa,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Jandy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Campins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Alí, Frank J Carrillo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Rodes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et al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6C972" w14:textId="77777777" w:rsidR="002C50D1" w:rsidRPr="002C50D1" w:rsidRDefault="002C50D1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Holguín</w:t>
            </w:r>
          </w:p>
        </w:tc>
      </w:tr>
      <w:tr w:rsidR="00A26AF3" w:rsidRPr="002C50D1" w14:paraId="47ECDD73" w14:textId="77777777" w:rsidTr="007E6FB3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1A226" w14:textId="77777777" w:rsidR="002B5727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lastRenderedPageBreak/>
              <w:t>10:15-</w:t>
            </w:r>
          </w:p>
          <w:p w14:paraId="6E26650B" w14:textId="77777777" w:rsidR="00A26AF3" w:rsidRPr="002C50D1" w:rsidRDefault="002B5727" w:rsidP="002B5727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10:30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F3DA6" w14:textId="77777777" w:rsidR="00A26AF3" w:rsidRPr="002C50D1" w:rsidRDefault="00A26AF3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  <w:tr w:rsidR="001C06D4" w:rsidRPr="002C50D1" w14:paraId="4819C3EA" w14:textId="77777777" w:rsidTr="004D4DEA">
        <w:trPr>
          <w:trHeight w:val="26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85DF1" w14:textId="77777777" w:rsidR="001C06D4" w:rsidRPr="002C50D1" w:rsidRDefault="001C06D4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10:30- 11:00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8C63C" w14:textId="77777777" w:rsidR="001C06D4" w:rsidRPr="002C50D1" w:rsidRDefault="001C06D4" w:rsidP="00CD173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Merienda</w:t>
            </w:r>
          </w:p>
        </w:tc>
      </w:tr>
      <w:tr w:rsidR="002C50D1" w:rsidRPr="002C50D1" w14:paraId="40F59E0F" w14:textId="77777777" w:rsidTr="00864C08">
        <w:trPr>
          <w:trHeight w:val="26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DB2DD" w14:textId="77777777" w:rsidR="002C50D1" w:rsidRPr="002C50D1" w:rsidRDefault="001C06D4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853C0E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</w:t>
            </w:r>
            <w:r w:rsidR="00853C0E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0-1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</w:t>
            </w:r>
            <w:r w:rsidR="00853C0E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38D5F" w14:textId="77777777" w:rsidR="002C50D1" w:rsidRPr="002C50D1" w:rsidRDefault="002C50D1" w:rsidP="00EA3F66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Beneficios inmediatos de la utilización de un separador pulmonar flexible durante la disección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esqueletizada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de la arteria mamaria interna.</w:t>
            </w:r>
            <w:r w:rsidR="002560A6" w:rsidRPr="002560A6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3B1F" w14:textId="77777777" w:rsidR="002C50D1" w:rsidRPr="002C50D1" w:rsidRDefault="002C50D1" w:rsidP="00CD173C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44"/>
              <w:rPr>
                <w:rFonts w:ascii="Tahoma" w:hAnsi="Tahoma" w:cs="Tahoma"/>
                <w:bCs/>
                <w:sz w:val="28"/>
                <w:szCs w:val="28"/>
              </w:rPr>
            </w:pP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Yoandy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López-de la Cruz,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Chenly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Pedraza-González,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Yolepsis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F. Quintero-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Fleites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Roger Mirabal-Rodríguez, Gustavo J. Bermúdez-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Yera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, Alain Allende-González, Ernesto Chaljub Bravo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FE44A" w14:textId="77777777" w:rsidR="002C50D1" w:rsidRPr="002C50D1" w:rsidRDefault="002C50D1" w:rsidP="00CD173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Cardiocentro Villa Clara</w:t>
            </w:r>
          </w:p>
        </w:tc>
      </w:tr>
      <w:tr w:rsidR="002C50D1" w:rsidRPr="002C50D1" w14:paraId="3DF33EC3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D819D" w14:textId="77777777" w:rsidR="002C50D1" w:rsidRPr="002C50D1" w:rsidRDefault="001C06D4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15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2278B" w14:textId="77777777" w:rsidR="00966AA3" w:rsidRDefault="002C50D1" w:rsidP="00CD173C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</w:pPr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New formulation of the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>Gompertz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  <w:lang w:val="en-US"/>
              </w:rPr>
              <w:t xml:space="preserve"> equation to describe the kinetics of untreated tumors</w:t>
            </w:r>
            <w:r w:rsidR="002560A6" w:rsidRPr="00E1260F">
              <w:rPr>
                <w:rFonts w:ascii="Tahoma" w:hAnsi="Tahoma" w:cs="Tahoma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14:paraId="4753F296" w14:textId="77777777" w:rsidR="002C50D1" w:rsidRPr="002C50D1" w:rsidRDefault="002C50D1" w:rsidP="00CD173C">
            <w:pPr>
              <w:tabs>
                <w:tab w:val="left" w:pos="4395"/>
              </w:tabs>
              <w:spacing w:before="120" w:after="120" w:line="240" w:lineRule="auto"/>
              <w:ind w:left="142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E3E54" w14:textId="77777777" w:rsidR="002C50D1" w:rsidRPr="002C50D1" w:rsidRDefault="002C50D1" w:rsidP="00CD173C">
            <w:pPr>
              <w:spacing w:before="120" w:after="120" w:line="240" w:lineRule="auto"/>
              <w:ind w:left="142" w:right="144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Antonio Rafael Selva Castañeda, Narciso Antonio Villar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Goris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, Erick Eduardo Ramírez Torres, Juan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Bory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>-Reyes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A148D" w14:textId="77777777" w:rsidR="002C50D1" w:rsidRPr="002C50D1" w:rsidRDefault="002C50D1" w:rsidP="00CD173C">
            <w:pPr>
              <w:spacing w:before="120" w:after="12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Universidad de Oriente Santiago de Cuba</w:t>
            </w:r>
          </w:p>
        </w:tc>
      </w:tr>
      <w:tr w:rsidR="002C50D1" w:rsidRPr="002C50D1" w14:paraId="25240B31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B9B01" w14:textId="77777777" w:rsidR="002C50D1" w:rsidRPr="002C50D1" w:rsidRDefault="001C06D4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:30-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638E0" w14:textId="77777777" w:rsidR="002C50D1" w:rsidRPr="002C50D1" w:rsidRDefault="002C50D1" w:rsidP="00454460">
            <w:pPr>
              <w:tabs>
                <w:tab w:val="left" w:pos="4395"/>
              </w:tabs>
              <w:spacing w:after="0"/>
              <w:ind w:left="142" w:right="-2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La práctica de la salud pública en Cuba</w:t>
            </w:r>
            <w:r w:rsidR="002560A6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0B61A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Julio Tejas Pérez, Pedro Mas Bermejo, María Josefina Vidal Ledo, Osvaldo Juan Castro Miranda y colaboradores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6DD48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ENSAP</w:t>
            </w:r>
          </w:p>
        </w:tc>
      </w:tr>
      <w:tr w:rsidR="002C50D1" w:rsidRPr="002C50D1" w14:paraId="6EF9D43E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E3030" w14:textId="77777777" w:rsidR="002C50D1" w:rsidRPr="002C50D1" w:rsidRDefault="001C06D4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11:45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-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</w:t>
            </w:r>
            <w:r w:rsidR="002C50D1"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>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B9606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-2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Historia de la Cirugía.</w:t>
            </w:r>
            <w:r w:rsidR="002560A6" w:rsidRPr="002560A6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564C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Orestes Noel Mederos Curbelo</w:t>
            </w:r>
            <w:r w:rsidR="00454460">
              <w:rPr>
                <w:rFonts w:ascii="Tahoma" w:eastAsia="Calibri" w:hAnsi="Tahoma" w:cs="Tahoma"/>
                <w:sz w:val="28"/>
                <w:szCs w:val="28"/>
              </w:rPr>
              <w:t xml:space="preserve">, </w:t>
            </w:r>
            <w:r w:rsidR="00454460" w:rsidRPr="00454460">
              <w:rPr>
                <w:rFonts w:ascii="Tahoma" w:eastAsia="Calibri" w:hAnsi="Tahoma" w:cs="Tahoma"/>
                <w:sz w:val="28"/>
                <w:szCs w:val="28"/>
              </w:rPr>
              <w:t>Eduardo José Molina Fernández</w:t>
            </w:r>
            <w:r w:rsidR="00454460">
              <w:rPr>
                <w:rFonts w:ascii="Tahoma" w:eastAsia="Calibri" w:hAnsi="Tahoma" w:cs="Tahoma"/>
                <w:sz w:val="28"/>
                <w:szCs w:val="28"/>
              </w:rPr>
              <w:t xml:space="preserve"> y</w:t>
            </w:r>
            <w:r w:rsidR="00454460"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454460">
              <w:rPr>
                <w:rFonts w:ascii="Tahoma" w:eastAsia="Calibri" w:hAnsi="Tahoma" w:cs="Tahoma"/>
                <w:sz w:val="28"/>
                <w:szCs w:val="28"/>
              </w:rPr>
              <w:t xml:space="preserve">Rómulo Soler Vaillant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6DA9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MINSAP</w:t>
            </w:r>
          </w:p>
        </w:tc>
      </w:tr>
      <w:tr w:rsidR="00A26AF3" w:rsidRPr="002C50D1" w14:paraId="40227090" w14:textId="77777777" w:rsidTr="007E6FB3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454A" w14:textId="77777777" w:rsidR="00A26AF3" w:rsidRPr="002C50D1" w:rsidRDefault="002B5727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12:00-12:15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ED79C" w14:textId="77777777" w:rsidR="00A26AF3" w:rsidRPr="002C50D1" w:rsidRDefault="00A26AF3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b/>
                <w:sz w:val="28"/>
                <w:szCs w:val="28"/>
              </w:rPr>
              <w:t>Discusión</w:t>
            </w:r>
          </w:p>
        </w:tc>
      </w:tr>
      <w:tr w:rsidR="002C50D1" w:rsidRPr="002C50D1" w14:paraId="6AF13B55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5111E" w14:textId="77777777" w:rsidR="002C50D1" w:rsidRPr="002C50D1" w:rsidRDefault="00454460" w:rsidP="00AB1EB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12:15-12:30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6657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198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Obtención, transporte y conservación de muestras químicas.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0B86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Gilda Teresa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Toraño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Peraza, María Teresa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Illnait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Zaragozí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>, Hilda María Hernández Álvarez, María de los Ángeles Ribas Antúnez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C714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IPK</w:t>
            </w:r>
          </w:p>
        </w:tc>
      </w:tr>
      <w:tr w:rsidR="002C50D1" w:rsidRPr="002C50D1" w14:paraId="064D3B00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E0964" w14:textId="77777777" w:rsidR="002C50D1" w:rsidRPr="002C50D1" w:rsidRDefault="00454460" w:rsidP="001C06D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12:30-12:45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B0F2D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73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Epidemiología y sociedad.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26FC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Enrique Beldarrain Chaple y colaboradores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7222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INFOMED</w:t>
            </w:r>
          </w:p>
        </w:tc>
      </w:tr>
      <w:tr w:rsidR="002C50D1" w:rsidRPr="002C50D1" w14:paraId="540682D0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2EC3" w14:textId="77777777" w:rsidR="002C50D1" w:rsidRPr="002C50D1" w:rsidRDefault="00454460" w:rsidP="00AB1EB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12:45- 13:00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7DEC8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142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La atención a la salud en los primeros 1000 días de vida: experiencia cubana</w:t>
            </w:r>
            <w:r w:rsidR="00164553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A86BA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Santa Magaly Jiménez Acosta y Mercedes Esquivel Lauzurique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F993D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INHEM</w:t>
            </w:r>
          </w:p>
        </w:tc>
      </w:tr>
      <w:tr w:rsidR="002C50D1" w:rsidRPr="002C50D1" w14:paraId="4F1D984A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5549C" w14:textId="77777777" w:rsidR="002C50D1" w:rsidRPr="002C50D1" w:rsidRDefault="00454460" w:rsidP="00AB1EB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13:00-13:15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B9F7E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510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Glaucoma. Herramientas de diagnóstico y seguimiento.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6ECD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Francisco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Yunier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Fumero González,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Ibrain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Piloto Díaz y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Liamet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Fernández Argones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99FF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Hospital Oftalmológico “Ramón Pando Ferrer”</w:t>
            </w:r>
          </w:p>
        </w:tc>
      </w:tr>
      <w:tr w:rsidR="00A26AF3" w:rsidRPr="002C50D1" w14:paraId="72C86C5A" w14:textId="77777777" w:rsidTr="007E6FB3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821C1" w14:textId="77777777" w:rsidR="00454460" w:rsidRDefault="00454460" w:rsidP="00454460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13:15-</w:t>
            </w:r>
          </w:p>
          <w:p w14:paraId="5EE3BEE8" w14:textId="77777777" w:rsidR="00A26AF3" w:rsidRPr="002C50D1" w:rsidRDefault="00454460" w:rsidP="00454460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13:</w:t>
            </w: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30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A34B" w14:textId="77777777" w:rsidR="00A26AF3" w:rsidRPr="002C50D1" w:rsidRDefault="00A26AF3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E27412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Discusión </w:t>
            </w:r>
          </w:p>
        </w:tc>
      </w:tr>
      <w:tr w:rsidR="00454460" w:rsidRPr="002C50D1" w14:paraId="29AE43B1" w14:textId="77777777" w:rsidTr="007E6FB3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BF6B" w14:textId="77777777" w:rsidR="00454460" w:rsidRDefault="00454460" w:rsidP="00454460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13:30-14:30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93621" w14:textId="77777777" w:rsidR="00454460" w:rsidRPr="00E27412" w:rsidRDefault="00454460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Almuerzo</w:t>
            </w:r>
          </w:p>
        </w:tc>
      </w:tr>
      <w:tr w:rsidR="002C50D1" w:rsidRPr="002C50D1" w14:paraId="585096E4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79D84" w14:textId="77777777" w:rsidR="002C50D1" w:rsidRPr="002C50D1" w:rsidRDefault="00454460" w:rsidP="00AB1EB5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14:30-14:45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9DFB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234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Toxicología ocupacional.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37589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Heliodora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Díaz Padrón y coautores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C9F5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INSAP</w:t>
            </w:r>
          </w:p>
        </w:tc>
      </w:tr>
      <w:tr w:rsidR="002C50D1" w:rsidRPr="002C50D1" w14:paraId="7468F6A9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98F55" w14:textId="77777777" w:rsidR="002C50D1" w:rsidRPr="002C50D1" w:rsidRDefault="00454460" w:rsidP="00F46595">
            <w:pPr>
              <w:pStyle w:val="Prrafodelista"/>
              <w:widowControl w:val="0"/>
              <w:spacing w:after="0" w:line="240" w:lineRule="auto"/>
              <w:ind w:left="162" w:right="141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val="en-US"/>
              </w:rPr>
              <w:t>14:45-15:00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C75F0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-20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  <w:lang w:val="en-US"/>
              </w:rPr>
              <w:t xml:space="preserve">Understanding and Treating Cerebral Small Vessel Disease.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54BA8" w14:textId="77777777" w:rsidR="00D02DBF" w:rsidRPr="002C50D1" w:rsidRDefault="002C50D1" w:rsidP="007E6FB3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Alina del Carmen González-Quevedo Monteagudo y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>colaboradores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45335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 xml:space="preserve">Inst. de  Neurología y Neurocirugía </w:t>
            </w:r>
            <w:r w:rsidRPr="002C50D1">
              <w:rPr>
                <w:rFonts w:ascii="Tahoma" w:eastAsia="Calibri" w:hAnsi="Tahoma" w:cs="Tahoma"/>
                <w:sz w:val="28"/>
                <w:szCs w:val="28"/>
              </w:rPr>
              <w:lastRenderedPageBreak/>
              <w:t>(INN)</w:t>
            </w:r>
          </w:p>
        </w:tc>
      </w:tr>
      <w:tr w:rsidR="002C50D1" w:rsidRPr="002C50D1" w14:paraId="0A8E609D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AC80" w14:textId="77777777" w:rsidR="002C50D1" w:rsidRPr="002C50D1" w:rsidRDefault="00454460" w:rsidP="00084BF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lastRenderedPageBreak/>
              <w:t>15:00-15:15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9520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 w:right="437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Apuntes e imágenes de radiología cardiovascular</w:t>
            </w:r>
            <w:r w:rsidR="0052706D" w:rsidRPr="002560A6">
              <w:rPr>
                <w:rFonts w:ascii="Tahoma" w:eastAsia="Calibri" w:hAnsi="Tahoma" w:cs="Tahom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6B263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Luis Roberto Llerena Rojas, Lorenzo Daniel Llerena Rojas,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Yamilé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Marcos Gutiérrez, </w:t>
            </w:r>
            <w:proofErr w:type="spellStart"/>
            <w:r w:rsidRPr="002C50D1">
              <w:rPr>
                <w:rFonts w:ascii="Tahoma" w:eastAsia="Calibri" w:hAnsi="Tahoma" w:cs="Tahoma"/>
                <w:sz w:val="28"/>
                <w:szCs w:val="28"/>
              </w:rPr>
              <w:t>Llimia</w:t>
            </w:r>
            <w:proofErr w:type="spellEnd"/>
            <w:r w:rsidRPr="002C50D1">
              <w:rPr>
                <w:rFonts w:ascii="Tahoma" w:eastAsia="Calibri" w:hAnsi="Tahoma" w:cs="Tahoma"/>
                <w:sz w:val="28"/>
                <w:szCs w:val="28"/>
              </w:rPr>
              <w:t xml:space="preserve"> Bencomo Rodríguez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378F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C50D1">
              <w:rPr>
                <w:rFonts w:ascii="Tahoma" w:eastAsia="Calibri" w:hAnsi="Tahoma" w:cs="Tahoma"/>
                <w:sz w:val="28"/>
                <w:szCs w:val="28"/>
              </w:rPr>
              <w:t>Inst. Cardiología</w:t>
            </w:r>
          </w:p>
        </w:tc>
      </w:tr>
      <w:tr w:rsidR="002C50D1" w:rsidRPr="002C50D1" w14:paraId="1796AE6E" w14:textId="77777777" w:rsidTr="00864C08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D1DA9" w14:textId="77777777" w:rsidR="002C50D1" w:rsidRPr="002C50D1" w:rsidRDefault="00454460" w:rsidP="00084BF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15:15-15:30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79FD4" w14:textId="77777777" w:rsidR="002C50D1" w:rsidRPr="002C50D1" w:rsidRDefault="002C50D1" w:rsidP="00CD173C">
            <w:pPr>
              <w:tabs>
                <w:tab w:val="left" w:pos="4395"/>
              </w:tabs>
              <w:spacing w:after="0"/>
              <w:ind w:lef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Enfermedades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poliglutamínicas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  <w:p w14:paraId="428B7423" w14:textId="77777777" w:rsidR="002C50D1" w:rsidRPr="002C50D1" w:rsidRDefault="002C50D1" w:rsidP="00EA3F66">
            <w:pPr>
              <w:tabs>
                <w:tab w:val="left" w:pos="4395"/>
              </w:tabs>
              <w:spacing w:after="0"/>
              <w:ind w:left="142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Diagnóstico clínico-genético y tratamiento</w:t>
            </w:r>
            <w:r w:rsidR="0052706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340AC" w14:textId="77777777" w:rsidR="002C50D1" w:rsidRPr="002C50D1" w:rsidRDefault="002C50D1" w:rsidP="00CD173C">
            <w:pPr>
              <w:spacing w:after="0"/>
              <w:ind w:left="142" w:right="141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 xml:space="preserve">Luis Velázquez Pérez, Roberto Rodríguez Labrada y </w:t>
            </w:r>
            <w:proofErr w:type="spellStart"/>
            <w:r w:rsidRPr="002C50D1">
              <w:rPr>
                <w:rFonts w:ascii="Tahoma" w:hAnsi="Tahoma" w:cs="Tahoma"/>
                <w:sz w:val="28"/>
                <w:szCs w:val="28"/>
              </w:rPr>
              <w:t>Yaimeé</w:t>
            </w:r>
            <w:proofErr w:type="spellEnd"/>
            <w:r w:rsidRPr="002C50D1">
              <w:rPr>
                <w:rFonts w:ascii="Tahoma" w:hAnsi="Tahoma" w:cs="Tahoma"/>
                <w:sz w:val="28"/>
                <w:szCs w:val="28"/>
              </w:rPr>
              <w:t xml:space="preserve"> Vázquez Mojena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4FE25" w14:textId="77777777" w:rsidR="002C50D1" w:rsidRPr="002C50D1" w:rsidRDefault="002C50D1" w:rsidP="00CD173C">
            <w:pPr>
              <w:spacing w:after="0"/>
              <w:ind w:left="142" w:right="142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50D1">
              <w:rPr>
                <w:rFonts w:ascii="Tahoma" w:hAnsi="Tahoma" w:cs="Tahoma"/>
                <w:sz w:val="28"/>
                <w:szCs w:val="28"/>
              </w:rPr>
              <w:t>Holguín</w:t>
            </w:r>
          </w:p>
        </w:tc>
      </w:tr>
      <w:tr w:rsidR="002C50D1" w:rsidRPr="002C50D1" w14:paraId="18CBFC86" w14:textId="77777777" w:rsidTr="007E6FB3">
        <w:trPr>
          <w:trHeight w:val="78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E7566" w14:textId="77777777" w:rsidR="002C50D1" w:rsidRPr="002C50D1" w:rsidRDefault="00454460" w:rsidP="00084BF4">
            <w:pPr>
              <w:pStyle w:val="Prrafodelista"/>
              <w:widowControl w:val="0"/>
              <w:numPr>
                <w:ilvl w:val="0"/>
                <w:numId w:val="14"/>
              </w:numPr>
              <w:spacing w:after="0" w:line="240" w:lineRule="auto"/>
              <w:ind w:left="162" w:right="141" w:hanging="712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15:30-15:45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A8FD0" w14:textId="77777777" w:rsidR="002C50D1" w:rsidRPr="002C50D1" w:rsidRDefault="002C50D1" w:rsidP="00CD173C">
            <w:pPr>
              <w:widowControl w:val="0"/>
              <w:tabs>
                <w:tab w:val="left" w:pos="0"/>
                <w:tab w:val="left" w:pos="4395"/>
              </w:tabs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2C50D1">
              <w:rPr>
                <w:rFonts w:ascii="Tahoma" w:hAnsi="Tahoma" w:cs="Tahoma"/>
                <w:b/>
                <w:sz w:val="28"/>
                <w:szCs w:val="28"/>
              </w:rPr>
              <w:t>Discusión</w:t>
            </w:r>
          </w:p>
        </w:tc>
      </w:tr>
    </w:tbl>
    <w:p w14:paraId="64A371FA" w14:textId="77777777" w:rsidR="00AC412C" w:rsidRPr="007E6FB3" w:rsidRDefault="00AC412C" w:rsidP="007E6FB3">
      <w:pPr>
        <w:spacing w:after="0" w:line="240" w:lineRule="auto"/>
        <w:rPr>
          <w:rFonts w:ascii="Tahoma" w:hAnsi="Tahoma" w:cs="Tahoma"/>
          <w:b/>
          <w:sz w:val="4"/>
          <w:szCs w:val="4"/>
        </w:rPr>
      </w:pPr>
    </w:p>
    <w:sectPr w:rsidR="00AC412C" w:rsidRPr="007E6FB3" w:rsidSect="00371DAA">
      <w:headerReference w:type="default" r:id="rId8"/>
      <w:pgSz w:w="16838" w:h="11906" w:orient="landscape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089B" w14:textId="77777777" w:rsidR="00DD5C1E" w:rsidRDefault="00DD5C1E" w:rsidP="00AA655E">
      <w:pPr>
        <w:spacing w:after="0" w:line="240" w:lineRule="auto"/>
      </w:pPr>
      <w:r>
        <w:separator/>
      </w:r>
    </w:p>
  </w:endnote>
  <w:endnote w:type="continuationSeparator" w:id="0">
    <w:p w14:paraId="47DDE7FE" w14:textId="77777777" w:rsidR="00DD5C1E" w:rsidRDefault="00DD5C1E" w:rsidP="00A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o">
    <w:altName w:val="Mis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CB0F" w14:textId="77777777" w:rsidR="00DD5C1E" w:rsidRDefault="00DD5C1E" w:rsidP="00AA655E">
      <w:pPr>
        <w:spacing w:after="0" w:line="240" w:lineRule="auto"/>
      </w:pPr>
      <w:r>
        <w:separator/>
      </w:r>
    </w:p>
  </w:footnote>
  <w:footnote w:type="continuationSeparator" w:id="0">
    <w:p w14:paraId="768E2B9E" w14:textId="77777777" w:rsidR="00DD5C1E" w:rsidRDefault="00DD5C1E" w:rsidP="00A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47B" w14:textId="77777777" w:rsidR="00B56592" w:rsidRPr="001C460F" w:rsidRDefault="00B56592" w:rsidP="001C46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FC1"/>
    <w:multiLevelType w:val="hybridMultilevel"/>
    <w:tmpl w:val="FD148F7A"/>
    <w:lvl w:ilvl="0" w:tplc="AF806B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21278F"/>
    <w:multiLevelType w:val="hybridMultilevel"/>
    <w:tmpl w:val="903491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ED4"/>
    <w:multiLevelType w:val="hybridMultilevel"/>
    <w:tmpl w:val="4CBC5900"/>
    <w:lvl w:ilvl="0" w:tplc="B860CF14">
      <w:start w:val="1"/>
      <w:numFmt w:val="decimal"/>
      <w:lvlText w:val="%1."/>
      <w:lvlJc w:val="left"/>
      <w:pPr>
        <w:ind w:left="997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717" w:hanging="360"/>
      </w:pPr>
    </w:lvl>
    <w:lvl w:ilvl="2" w:tplc="040A001B" w:tentative="1">
      <w:start w:val="1"/>
      <w:numFmt w:val="lowerRoman"/>
      <w:lvlText w:val="%3."/>
      <w:lvlJc w:val="right"/>
      <w:pPr>
        <w:ind w:left="2437" w:hanging="180"/>
      </w:pPr>
    </w:lvl>
    <w:lvl w:ilvl="3" w:tplc="040A000F" w:tentative="1">
      <w:start w:val="1"/>
      <w:numFmt w:val="decimal"/>
      <w:lvlText w:val="%4."/>
      <w:lvlJc w:val="left"/>
      <w:pPr>
        <w:ind w:left="3157" w:hanging="360"/>
      </w:pPr>
    </w:lvl>
    <w:lvl w:ilvl="4" w:tplc="040A0019" w:tentative="1">
      <w:start w:val="1"/>
      <w:numFmt w:val="lowerLetter"/>
      <w:lvlText w:val="%5."/>
      <w:lvlJc w:val="left"/>
      <w:pPr>
        <w:ind w:left="3877" w:hanging="360"/>
      </w:pPr>
    </w:lvl>
    <w:lvl w:ilvl="5" w:tplc="040A001B" w:tentative="1">
      <w:start w:val="1"/>
      <w:numFmt w:val="lowerRoman"/>
      <w:lvlText w:val="%6."/>
      <w:lvlJc w:val="right"/>
      <w:pPr>
        <w:ind w:left="4597" w:hanging="180"/>
      </w:pPr>
    </w:lvl>
    <w:lvl w:ilvl="6" w:tplc="040A000F" w:tentative="1">
      <w:start w:val="1"/>
      <w:numFmt w:val="decimal"/>
      <w:lvlText w:val="%7."/>
      <w:lvlJc w:val="left"/>
      <w:pPr>
        <w:ind w:left="5317" w:hanging="360"/>
      </w:pPr>
    </w:lvl>
    <w:lvl w:ilvl="7" w:tplc="040A0019" w:tentative="1">
      <w:start w:val="1"/>
      <w:numFmt w:val="lowerLetter"/>
      <w:lvlText w:val="%8."/>
      <w:lvlJc w:val="left"/>
      <w:pPr>
        <w:ind w:left="6037" w:hanging="360"/>
      </w:pPr>
    </w:lvl>
    <w:lvl w:ilvl="8" w:tplc="040A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 w15:restartNumberingAfterBreak="0">
    <w:nsid w:val="25613FDB"/>
    <w:multiLevelType w:val="hybridMultilevel"/>
    <w:tmpl w:val="4CBC5900"/>
    <w:lvl w:ilvl="0" w:tplc="B860CF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A11623"/>
    <w:multiLevelType w:val="hybridMultilevel"/>
    <w:tmpl w:val="C9BCCB92"/>
    <w:lvl w:ilvl="0" w:tplc="56FA2CC8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4A6"/>
    <w:multiLevelType w:val="hybridMultilevel"/>
    <w:tmpl w:val="90F0F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7FA0"/>
    <w:multiLevelType w:val="hybridMultilevel"/>
    <w:tmpl w:val="4CBC5900"/>
    <w:lvl w:ilvl="0" w:tplc="B860CF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1847E3"/>
    <w:multiLevelType w:val="hybridMultilevel"/>
    <w:tmpl w:val="1AA20E64"/>
    <w:lvl w:ilvl="0" w:tplc="040A000F">
      <w:start w:val="1"/>
      <w:numFmt w:val="decimal"/>
      <w:lvlText w:val="%1."/>
      <w:lvlJc w:val="left"/>
      <w:pPr>
        <w:ind w:left="997" w:hanging="360"/>
      </w:pPr>
    </w:lvl>
    <w:lvl w:ilvl="1" w:tplc="040A0019" w:tentative="1">
      <w:start w:val="1"/>
      <w:numFmt w:val="lowerLetter"/>
      <w:lvlText w:val="%2."/>
      <w:lvlJc w:val="left"/>
      <w:pPr>
        <w:ind w:left="1717" w:hanging="360"/>
      </w:pPr>
    </w:lvl>
    <w:lvl w:ilvl="2" w:tplc="040A001B" w:tentative="1">
      <w:start w:val="1"/>
      <w:numFmt w:val="lowerRoman"/>
      <w:lvlText w:val="%3."/>
      <w:lvlJc w:val="right"/>
      <w:pPr>
        <w:ind w:left="2437" w:hanging="180"/>
      </w:pPr>
    </w:lvl>
    <w:lvl w:ilvl="3" w:tplc="040A000F" w:tentative="1">
      <w:start w:val="1"/>
      <w:numFmt w:val="decimal"/>
      <w:lvlText w:val="%4."/>
      <w:lvlJc w:val="left"/>
      <w:pPr>
        <w:ind w:left="3157" w:hanging="360"/>
      </w:pPr>
    </w:lvl>
    <w:lvl w:ilvl="4" w:tplc="040A0019" w:tentative="1">
      <w:start w:val="1"/>
      <w:numFmt w:val="lowerLetter"/>
      <w:lvlText w:val="%5."/>
      <w:lvlJc w:val="left"/>
      <w:pPr>
        <w:ind w:left="3877" w:hanging="360"/>
      </w:pPr>
    </w:lvl>
    <w:lvl w:ilvl="5" w:tplc="040A001B" w:tentative="1">
      <w:start w:val="1"/>
      <w:numFmt w:val="lowerRoman"/>
      <w:lvlText w:val="%6."/>
      <w:lvlJc w:val="right"/>
      <w:pPr>
        <w:ind w:left="4597" w:hanging="180"/>
      </w:pPr>
    </w:lvl>
    <w:lvl w:ilvl="6" w:tplc="040A000F" w:tentative="1">
      <w:start w:val="1"/>
      <w:numFmt w:val="decimal"/>
      <w:lvlText w:val="%7."/>
      <w:lvlJc w:val="left"/>
      <w:pPr>
        <w:ind w:left="5317" w:hanging="360"/>
      </w:pPr>
    </w:lvl>
    <w:lvl w:ilvl="7" w:tplc="040A0019" w:tentative="1">
      <w:start w:val="1"/>
      <w:numFmt w:val="lowerLetter"/>
      <w:lvlText w:val="%8."/>
      <w:lvlJc w:val="left"/>
      <w:pPr>
        <w:ind w:left="6037" w:hanging="360"/>
      </w:pPr>
    </w:lvl>
    <w:lvl w:ilvl="8" w:tplc="040A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4AB24655"/>
    <w:multiLevelType w:val="hybridMultilevel"/>
    <w:tmpl w:val="A096443C"/>
    <w:lvl w:ilvl="0" w:tplc="410CB9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509079F7"/>
    <w:multiLevelType w:val="hybridMultilevel"/>
    <w:tmpl w:val="4CBC5900"/>
    <w:lvl w:ilvl="0" w:tplc="B860CF14">
      <w:start w:val="1"/>
      <w:numFmt w:val="decimal"/>
      <w:lvlText w:val="%1."/>
      <w:lvlJc w:val="left"/>
      <w:pPr>
        <w:ind w:left="997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717" w:hanging="360"/>
      </w:pPr>
    </w:lvl>
    <w:lvl w:ilvl="2" w:tplc="040A001B" w:tentative="1">
      <w:start w:val="1"/>
      <w:numFmt w:val="lowerRoman"/>
      <w:lvlText w:val="%3."/>
      <w:lvlJc w:val="right"/>
      <w:pPr>
        <w:ind w:left="2437" w:hanging="180"/>
      </w:pPr>
    </w:lvl>
    <w:lvl w:ilvl="3" w:tplc="040A000F" w:tentative="1">
      <w:start w:val="1"/>
      <w:numFmt w:val="decimal"/>
      <w:lvlText w:val="%4."/>
      <w:lvlJc w:val="left"/>
      <w:pPr>
        <w:ind w:left="3157" w:hanging="360"/>
      </w:pPr>
    </w:lvl>
    <w:lvl w:ilvl="4" w:tplc="040A0019" w:tentative="1">
      <w:start w:val="1"/>
      <w:numFmt w:val="lowerLetter"/>
      <w:lvlText w:val="%5."/>
      <w:lvlJc w:val="left"/>
      <w:pPr>
        <w:ind w:left="3877" w:hanging="360"/>
      </w:pPr>
    </w:lvl>
    <w:lvl w:ilvl="5" w:tplc="040A001B" w:tentative="1">
      <w:start w:val="1"/>
      <w:numFmt w:val="lowerRoman"/>
      <w:lvlText w:val="%6."/>
      <w:lvlJc w:val="right"/>
      <w:pPr>
        <w:ind w:left="4597" w:hanging="180"/>
      </w:pPr>
    </w:lvl>
    <w:lvl w:ilvl="6" w:tplc="040A000F" w:tentative="1">
      <w:start w:val="1"/>
      <w:numFmt w:val="decimal"/>
      <w:lvlText w:val="%7."/>
      <w:lvlJc w:val="left"/>
      <w:pPr>
        <w:ind w:left="5317" w:hanging="360"/>
      </w:pPr>
    </w:lvl>
    <w:lvl w:ilvl="7" w:tplc="040A0019" w:tentative="1">
      <w:start w:val="1"/>
      <w:numFmt w:val="lowerLetter"/>
      <w:lvlText w:val="%8."/>
      <w:lvlJc w:val="left"/>
      <w:pPr>
        <w:ind w:left="6037" w:hanging="360"/>
      </w:pPr>
    </w:lvl>
    <w:lvl w:ilvl="8" w:tplc="040A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 w15:restartNumberingAfterBreak="0">
    <w:nsid w:val="5C613079"/>
    <w:multiLevelType w:val="hybridMultilevel"/>
    <w:tmpl w:val="BFD4C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73063"/>
    <w:multiLevelType w:val="hybridMultilevel"/>
    <w:tmpl w:val="E954C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455B"/>
    <w:multiLevelType w:val="hybridMultilevel"/>
    <w:tmpl w:val="D35038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6C6"/>
    <w:multiLevelType w:val="hybridMultilevel"/>
    <w:tmpl w:val="CC80F2B4"/>
    <w:lvl w:ilvl="0" w:tplc="2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17199B"/>
    <w:multiLevelType w:val="hybridMultilevel"/>
    <w:tmpl w:val="4CBC5900"/>
    <w:lvl w:ilvl="0" w:tplc="B860CF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5C3E17"/>
    <w:multiLevelType w:val="hybridMultilevel"/>
    <w:tmpl w:val="5E8A6090"/>
    <w:lvl w:ilvl="0" w:tplc="8EE429DA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E"/>
    <w:rsid w:val="00000FFE"/>
    <w:rsid w:val="000027CC"/>
    <w:rsid w:val="00004434"/>
    <w:rsid w:val="00015482"/>
    <w:rsid w:val="0001601C"/>
    <w:rsid w:val="000160E4"/>
    <w:rsid w:val="00016415"/>
    <w:rsid w:val="0001692C"/>
    <w:rsid w:val="00022BE5"/>
    <w:rsid w:val="000320EC"/>
    <w:rsid w:val="0003517D"/>
    <w:rsid w:val="00035C79"/>
    <w:rsid w:val="000408D8"/>
    <w:rsid w:val="00042D64"/>
    <w:rsid w:val="00044114"/>
    <w:rsid w:val="00044DCF"/>
    <w:rsid w:val="00047866"/>
    <w:rsid w:val="00050CE3"/>
    <w:rsid w:val="00052870"/>
    <w:rsid w:val="000549B5"/>
    <w:rsid w:val="00057120"/>
    <w:rsid w:val="000609D6"/>
    <w:rsid w:val="000621C4"/>
    <w:rsid w:val="00063466"/>
    <w:rsid w:val="00065393"/>
    <w:rsid w:val="00071A3B"/>
    <w:rsid w:val="00076BEE"/>
    <w:rsid w:val="000805A5"/>
    <w:rsid w:val="000828FB"/>
    <w:rsid w:val="00084BF4"/>
    <w:rsid w:val="00085753"/>
    <w:rsid w:val="00087551"/>
    <w:rsid w:val="000952EC"/>
    <w:rsid w:val="000959C5"/>
    <w:rsid w:val="00096F7E"/>
    <w:rsid w:val="000974A8"/>
    <w:rsid w:val="000A2691"/>
    <w:rsid w:val="000A3768"/>
    <w:rsid w:val="000A6413"/>
    <w:rsid w:val="000B11D0"/>
    <w:rsid w:val="000B3399"/>
    <w:rsid w:val="000B6146"/>
    <w:rsid w:val="000B67F8"/>
    <w:rsid w:val="000B72AE"/>
    <w:rsid w:val="000B795D"/>
    <w:rsid w:val="000C0603"/>
    <w:rsid w:val="000C265E"/>
    <w:rsid w:val="000C6DEC"/>
    <w:rsid w:val="000C7C97"/>
    <w:rsid w:val="000D4679"/>
    <w:rsid w:val="000D5645"/>
    <w:rsid w:val="000D60DD"/>
    <w:rsid w:val="000D67C1"/>
    <w:rsid w:val="000D67EE"/>
    <w:rsid w:val="000D797B"/>
    <w:rsid w:val="000E15F2"/>
    <w:rsid w:val="000E4B76"/>
    <w:rsid w:val="000E6C27"/>
    <w:rsid w:val="000E6D3C"/>
    <w:rsid w:val="000E7A87"/>
    <w:rsid w:val="000F3F05"/>
    <w:rsid w:val="000F443F"/>
    <w:rsid w:val="000F7F54"/>
    <w:rsid w:val="001007BF"/>
    <w:rsid w:val="0010184E"/>
    <w:rsid w:val="00101CAF"/>
    <w:rsid w:val="0010237B"/>
    <w:rsid w:val="00102971"/>
    <w:rsid w:val="00104262"/>
    <w:rsid w:val="00104F03"/>
    <w:rsid w:val="00105244"/>
    <w:rsid w:val="00111AFA"/>
    <w:rsid w:val="00112B39"/>
    <w:rsid w:val="001142EC"/>
    <w:rsid w:val="00121589"/>
    <w:rsid w:val="00121FBC"/>
    <w:rsid w:val="00122C56"/>
    <w:rsid w:val="001255F9"/>
    <w:rsid w:val="001272C5"/>
    <w:rsid w:val="001304EB"/>
    <w:rsid w:val="00130880"/>
    <w:rsid w:val="00131ABC"/>
    <w:rsid w:val="001334A7"/>
    <w:rsid w:val="00137330"/>
    <w:rsid w:val="001403E8"/>
    <w:rsid w:val="00141F5D"/>
    <w:rsid w:val="00142535"/>
    <w:rsid w:val="0014412F"/>
    <w:rsid w:val="001441A0"/>
    <w:rsid w:val="0015211E"/>
    <w:rsid w:val="00152E29"/>
    <w:rsid w:val="00153DA8"/>
    <w:rsid w:val="00157576"/>
    <w:rsid w:val="00160938"/>
    <w:rsid w:val="00162C8F"/>
    <w:rsid w:val="001640DF"/>
    <w:rsid w:val="001641F4"/>
    <w:rsid w:val="00164553"/>
    <w:rsid w:val="00165912"/>
    <w:rsid w:val="001666E6"/>
    <w:rsid w:val="00166CC1"/>
    <w:rsid w:val="00171A66"/>
    <w:rsid w:val="00175962"/>
    <w:rsid w:val="0018018D"/>
    <w:rsid w:val="00181346"/>
    <w:rsid w:val="0018229C"/>
    <w:rsid w:val="001924E8"/>
    <w:rsid w:val="0019262C"/>
    <w:rsid w:val="00193261"/>
    <w:rsid w:val="00194E46"/>
    <w:rsid w:val="0019696E"/>
    <w:rsid w:val="001A1FC0"/>
    <w:rsid w:val="001B22BE"/>
    <w:rsid w:val="001B30F5"/>
    <w:rsid w:val="001B384C"/>
    <w:rsid w:val="001B3919"/>
    <w:rsid w:val="001B400A"/>
    <w:rsid w:val="001B4855"/>
    <w:rsid w:val="001B5FC1"/>
    <w:rsid w:val="001C007F"/>
    <w:rsid w:val="001C06D4"/>
    <w:rsid w:val="001C28B2"/>
    <w:rsid w:val="001C460F"/>
    <w:rsid w:val="001C54A1"/>
    <w:rsid w:val="001C763B"/>
    <w:rsid w:val="001C7B22"/>
    <w:rsid w:val="001D06F4"/>
    <w:rsid w:val="001D10F4"/>
    <w:rsid w:val="001D2A0E"/>
    <w:rsid w:val="001D38F8"/>
    <w:rsid w:val="001D53F3"/>
    <w:rsid w:val="001D5649"/>
    <w:rsid w:val="001D77A5"/>
    <w:rsid w:val="001E4F53"/>
    <w:rsid w:val="001E5AD1"/>
    <w:rsid w:val="001F0C35"/>
    <w:rsid w:val="001F1446"/>
    <w:rsid w:val="001F1BD8"/>
    <w:rsid w:val="001F3DF0"/>
    <w:rsid w:val="00212EC1"/>
    <w:rsid w:val="002159E0"/>
    <w:rsid w:val="00220B8F"/>
    <w:rsid w:val="00225412"/>
    <w:rsid w:val="00225A93"/>
    <w:rsid w:val="0022616B"/>
    <w:rsid w:val="00227836"/>
    <w:rsid w:val="00232179"/>
    <w:rsid w:val="00234A71"/>
    <w:rsid w:val="00241BC8"/>
    <w:rsid w:val="00243B8F"/>
    <w:rsid w:val="00250D1F"/>
    <w:rsid w:val="00251A60"/>
    <w:rsid w:val="00251F00"/>
    <w:rsid w:val="00251F0B"/>
    <w:rsid w:val="0025218A"/>
    <w:rsid w:val="002532BD"/>
    <w:rsid w:val="002560A6"/>
    <w:rsid w:val="002609EE"/>
    <w:rsid w:val="00262778"/>
    <w:rsid w:val="00263041"/>
    <w:rsid w:val="00265E15"/>
    <w:rsid w:val="002661BE"/>
    <w:rsid w:val="002701C6"/>
    <w:rsid w:val="00270463"/>
    <w:rsid w:val="00270ED0"/>
    <w:rsid w:val="00281F6B"/>
    <w:rsid w:val="002830E1"/>
    <w:rsid w:val="002845B1"/>
    <w:rsid w:val="0028485F"/>
    <w:rsid w:val="00285318"/>
    <w:rsid w:val="002862D9"/>
    <w:rsid w:val="00290545"/>
    <w:rsid w:val="00291869"/>
    <w:rsid w:val="002934F8"/>
    <w:rsid w:val="00293A5D"/>
    <w:rsid w:val="0029433F"/>
    <w:rsid w:val="002960E6"/>
    <w:rsid w:val="0029675F"/>
    <w:rsid w:val="002A1852"/>
    <w:rsid w:val="002A310D"/>
    <w:rsid w:val="002A3119"/>
    <w:rsid w:val="002A474E"/>
    <w:rsid w:val="002A53DC"/>
    <w:rsid w:val="002A5982"/>
    <w:rsid w:val="002A5E7C"/>
    <w:rsid w:val="002A6876"/>
    <w:rsid w:val="002B28BA"/>
    <w:rsid w:val="002B3C49"/>
    <w:rsid w:val="002B41B2"/>
    <w:rsid w:val="002B4A96"/>
    <w:rsid w:val="002B5071"/>
    <w:rsid w:val="002B5727"/>
    <w:rsid w:val="002C2178"/>
    <w:rsid w:val="002C50D1"/>
    <w:rsid w:val="002D3944"/>
    <w:rsid w:val="002D7BB3"/>
    <w:rsid w:val="002E1AFB"/>
    <w:rsid w:val="002E226D"/>
    <w:rsid w:val="002E2494"/>
    <w:rsid w:val="002E5420"/>
    <w:rsid w:val="002E5863"/>
    <w:rsid w:val="002E5E6B"/>
    <w:rsid w:val="002E6655"/>
    <w:rsid w:val="002E7586"/>
    <w:rsid w:val="002E7B1A"/>
    <w:rsid w:val="002F2BC9"/>
    <w:rsid w:val="002F2D78"/>
    <w:rsid w:val="00301372"/>
    <w:rsid w:val="00301FBA"/>
    <w:rsid w:val="00306E25"/>
    <w:rsid w:val="00307F16"/>
    <w:rsid w:val="003104BE"/>
    <w:rsid w:val="003127B9"/>
    <w:rsid w:val="00313069"/>
    <w:rsid w:val="00314BF1"/>
    <w:rsid w:val="003156E0"/>
    <w:rsid w:val="00316A06"/>
    <w:rsid w:val="00316B53"/>
    <w:rsid w:val="00316BA9"/>
    <w:rsid w:val="00316F97"/>
    <w:rsid w:val="00317F4B"/>
    <w:rsid w:val="00320D56"/>
    <w:rsid w:val="00322607"/>
    <w:rsid w:val="003228FD"/>
    <w:rsid w:val="00333209"/>
    <w:rsid w:val="00334D08"/>
    <w:rsid w:val="00334D66"/>
    <w:rsid w:val="003356F2"/>
    <w:rsid w:val="003412A0"/>
    <w:rsid w:val="00341503"/>
    <w:rsid w:val="00342698"/>
    <w:rsid w:val="00343213"/>
    <w:rsid w:val="003454A5"/>
    <w:rsid w:val="0034678D"/>
    <w:rsid w:val="0034767F"/>
    <w:rsid w:val="00347772"/>
    <w:rsid w:val="00347FB1"/>
    <w:rsid w:val="00350A8A"/>
    <w:rsid w:val="00350ADE"/>
    <w:rsid w:val="00350EE7"/>
    <w:rsid w:val="00351570"/>
    <w:rsid w:val="003538E2"/>
    <w:rsid w:val="00353960"/>
    <w:rsid w:val="00355D16"/>
    <w:rsid w:val="003571ED"/>
    <w:rsid w:val="003575C0"/>
    <w:rsid w:val="00357EA8"/>
    <w:rsid w:val="00360146"/>
    <w:rsid w:val="00362DCD"/>
    <w:rsid w:val="00364E31"/>
    <w:rsid w:val="00365891"/>
    <w:rsid w:val="00371DAA"/>
    <w:rsid w:val="00372676"/>
    <w:rsid w:val="003729F1"/>
    <w:rsid w:val="00380AC0"/>
    <w:rsid w:val="00382ED1"/>
    <w:rsid w:val="00384C23"/>
    <w:rsid w:val="00385588"/>
    <w:rsid w:val="00385E4C"/>
    <w:rsid w:val="003879D5"/>
    <w:rsid w:val="003901A9"/>
    <w:rsid w:val="00392582"/>
    <w:rsid w:val="00394FCF"/>
    <w:rsid w:val="003A00B0"/>
    <w:rsid w:val="003A2410"/>
    <w:rsid w:val="003A25D3"/>
    <w:rsid w:val="003A3C0B"/>
    <w:rsid w:val="003A58D4"/>
    <w:rsid w:val="003A5B15"/>
    <w:rsid w:val="003A7490"/>
    <w:rsid w:val="003B1573"/>
    <w:rsid w:val="003B2672"/>
    <w:rsid w:val="003B40E0"/>
    <w:rsid w:val="003B448A"/>
    <w:rsid w:val="003B5045"/>
    <w:rsid w:val="003B5432"/>
    <w:rsid w:val="003B5A34"/>
    <w:rsid w:val="003B74FF"/>
    <w:rsid w:val="003C13E3"/>
    <w:rsid w:val="003C1C48"/>
    <w:rsid w:val="003C23DD"/>
    <w:rsid w:val="003C2DA2"/>
    <w:rsid w:val="003C6C9B"/>
    <w:rsid w:val="003C74F1"/>
    <w:rsid w:val="003D12E2"/>
    <w:rsid w:val="003D1EBC"/>
    <w:rsid w:val="003D79FA"/>
    <w:rsid w:val="003E3DDB"/>
    <w:rsid w:val="003E3EB6"/>
    <w:rsid w:val="003E6A97"/>
    <w:rsid w:val="003E7F9C"/>
    <w:rsid w:val="003F02FB"/>
    <w:rsid w:val="003F1318"/>
    <w:rsid w:val="003F2D0E"/>
    <w:rsid w:val="003F78B3"/>
    <w:rsid w:val="00402448"/>
    <w:rsid w:val="00402AB0"/>
    <w:rsid w:val="00404DC4"/>
    <w:rsid w:val="00404E31"/>
    <w:rsid w:val="004065D3"/>
    <w:rsid w:val="00410894"/>
    <w:rsid w:val="00413A13"/>
    <w:rsid w:val="00413E3B"/>
    <w:rsid w:val="00417C63"/>
    <w:rsid w:val="00424E33"/>
    <w:rsid w:val="00427DFA"/>
    <w:rsid w:val="0043171B"/>
    <w:rsid w:val="00431CFB"/>
    <w:rsid w:val="00431EA9"/>
    <w:rsid w:val="004361F9"/>
    <w:rsid w:val="00443539"/>
    <w:rsid w:val="00445FF1"/>
    <w:rsid w:val="00451780"/>
    <w:rsid w:val="004520AA"/>
    <w:rsid w:val="00452160"/>
    <w:rsid w:val="004526DD"/>
    <w:rsid w:val="00452BF3"/>
    <w:rsid w:val="00454460"/>
    <w:rsid w:val="0045658F"/>
    <w:rsid w:val="0046305D"/>
    <w:rsid w:val="00464931"/>
    <w:rsid w:val="0047139A"/>
    <w:rsid w:val="00472200"/>
    <w:rsid w:val="004737A7"/>
    <w:rsid w:val="00473BD2"/>
    <w:rsid w:val="004740C1"/>
    <w:rsid w:val="0047668E"/>
    <w:rsid w:val="0047791C"/>
    <w:rsid w:val="00477C48"/>
    <w:rsid w:val="0048153E"/>
    <w:rsid w:val="00485B77"/>
    <w:rsid w:val="00486758"/>
    <w:rsid w:val="004876B1"/>
    <w:rsid w:val="00487DDD"/>
    <w:rsid w:val="00494297"/>
    <w:rsid w:val="00494779"/>
    <w:rsid w:val="0049710C"/>
    <w:rsid w:val="0049758E"/>
    <w:rsid w:val="004A57A2"/>
    <w:rsid w:val="004A6B3E"/>
    <w:rsid w:val="004B23A0"/>
    <w:rsid w:val="004B2FD1"/>
    <w:rsid w:val="004B474F"/>
    <w:rsid w:val="004B5ABF"/>
    <w:rsid w:val="004C0FBC"/>
    <w:rsid w:val="004C179D"/>
    <w:rsid w:val="004C1B82"/>
    <w:rsid w:val="004C29CF"/>
    <w:rsid w:val="004C2AE1"/>
    <w:rsid w:val="004C5D25"/>
    <w:rsid w:val="004D0040"/>
    <w:rsid w:val="004D26FE"/>
    <w:rsid w:val="004D6032"/>
    <w:rsid w:val="004E0762"/>
    <w:rsid w:val="004E0ABB"/>
    <w:rsid w:val="004E1CFB"/>
    <w:rsid w:val="004E2FD0"/>
    <w:rsid w:val="004E694B"/>
    <w:rsid w:val="004E7012"/>
    <w:rsid w:val="004E78A7"/>
    <w:rsid w:val="004F1F8F"/>
    <w:rsid w:val="004F391A"/>
    <w:rsid w:val="004F4367"/>
    <w:rsid w:val="004F6E95"/>
    <w:rsid w:val="00500F5B"/>
    <w:rsid w:val="00502D91"/>
    <w:rsid w:val="00503215"/>
    <w:rsid w:val="0050370D"/>
    <w:rsid w:val="00507B5B"/>
    <w:rsid w:val="00507D2F"/>
    <w:rsid w:val="00511F9C"/>
    <w:rsid w:val="005153ED"/>
    <w:rsid w:val="005236CB"/>
    <w:rsid w:val="0052706D"/>
    <w:rsid w:val="0053072F"/>
    <w:rsid w:val="00530FBA"/>
    <w:rsid w:val="0053206C"/>
    <w:rsid w:val="00532CDB"/>
    <w:rsid w:val="00535E13"/>
    <w:rsid w:val="00536D91"/>
    <w:rsid w:val="005371C9"/>
    <w:rsid w:val="00537D15"/>
    <w:rsid w:val="005459AF"/>
    <w:rsid w:val="00546CA5"/>
    <w:rsid w:val="00546CF7"/>
    <w:rsid w:val="00554521"/>
    <w:rsid w:val="00555E37"/>
    <w:rsid w:val="005615C9"/>
    <w:rsid w:val="00562D99"/>
    <w:rsid w:val="00566AB6"/>
    <w:rsid w:val="005703BF"/>
    <w:rsid w:val="005707F5"/>
    <w:rsid w:val="00571851"/>
    <w:rsid w:val="005732E3"/>
    <w:rsid w:val="00573B72"/>
    <w:rsid w:val="00573C8E"/>
    <w:rsid w:val="00574190"/>
    <w:rsid w:val="00574342"/>
    <w:rsid w:val="00574F42"/>
    <w:rsid w:val="005759C1"/>
    <w:rsid w:val="00576152"/>
    <w:rsid w:val="00583BF1"/>
    <w:rsid w:val="005840BA"/>
    <w:rsid w:val="005900BD"/>
    <w:rsid w:val="00590781"/>
    <w:rsid w:val="00592B14"/>
    <w:rsid w:val="00594C57"/>
    <w:rsid w:val="005972A5"/>
    <w:rsid w:val="00597F16"/>
    <w:rsid w:val="005A41C1"/>
    <w:rsid w:val="005A78F7"/>
    <w:rsid w:val="005B1DEA"/>
    <w:rsid w:val="005B34CD"/>
    <w:rsid w:val="005B486E"/>
    <w:rsid w:val="005B51E1"/>
    <w:rsid w:val="005B6942"/>
    <w:rsid w:val="005B72A5"/>
    <w:rsid w:val="005B7303"/>
    <w:rsid w:val="005C3BB4"/>
    <w:rsid w:val="005C4784"/>
    <w:rsid w:val="005C53D4"/>
    <w:rsid w:val="005D14A2"/>
    <w:rsid w:val="005D1BA4"/>
    <w:rsid w:val="005D6267"/>
    <w:rsid w:val="005D7399"/>
    <w:rsid w:val="005D7BBA"/>
    <w:rsid w:val="005E063F"/>
    <w:rsid w:val="005E074E"/>
    <w:rsid w:val="005E1055"/>
    <w:rsid w:val="005E217E"/>
    <w:rsid w:val="005E662B"/>
    <w:rsid w:val="005F6487"/>
    <w:rsid w:val="005F6C69"/>
    <w:rsid w:val="005F794C"/>
    <w:rsid w:val="0060465D"/>
    <w:rsid w:val="00611E60"/>
    <w:rsid w:val="00615B36"/>
    <w:rsid w:val="00616035"/>
    <w:rsid w:val="00617E02"/>
    <w:rsid w:val="0062025A"/>
    <w:rsid w:val="0062075C"/>
    <w:rsid w:val="00622B97"/>
    <w:rsid w:val="00622E66"/>
    <w:rsid w:val="00623DDE"/>
    <w:rsid w:val="00624AD8"/>
    <w:rsid w:val="006252D3"/>
    <w:rsid w:val="0062674E"/>
    <w:rsid w:val="00627FF3"/>
    <w:rsid w:val="006317AA"/>
    <w:rsid w:val="00631FBF"/>
    <w:rsid w:val="00635879"/>
    <w:rsid w:val="00635F63"/>
    <w:rsid w:val="006440C0"/>
    <w:rsid w:val="006463D1"/>
    <w:rsid w:val="00647376"/>
    <w:rsid w:val="006528A4"/>
    <w:rsid w:val="006532AA"/>
    <w:rsid w:val="006535B7"/>
    <w:rsid w:val="00654137"/>
    <w:rsid w:val="00657BDA"/>
    <w:rsid w:val="00660EE3"/>
    <w:rsid w:val="0066109A"/>
    <w:rsid w:val="00663E78"/>
    <w:rsid w:val="00667E26"/>
    <w:rsid w:val="0067034E"/>
    <w:rsid w:val="006710D0"/>
    <w:rsid w:val="00673129"/>
    <w:rsid w:val="006732C6"/>
    <w:rsid w:val="00673D11"/>
    <w:rsid w:val="006808FC"/>
    <w:rsid w:val="006809CC"/>
    <w:rsid w:val="006815EF"/>
    <w:rsid w:val="00685320"/>
    <w:rsid w:val="0068576E"/>
    <w:rsid w:val="00690C27"/>
    <w:rsid w:val="00692C88"/>
    <w:rsid w:val="00694C75"/>
    <w:rsid w:val="00697F51"/>
    <w:rsid w:val="006A2F6E"/>
    <w:rsid w:val="006A3EB7"/>
    <w:rsid w:val="006A5BA6"/>
    <w:rsid w:val="006A65D3"/>
    <w:rsid w:val="006B697C"/>
    <w:rsid w:val="006C1509"/>
    <w:rsid w:val="006D042B"/>
    <w:rsid w:val="006D1DBA"/>
    <w:rsid w:val="006D4F8F"/>
    <w:rsid w:val="006D6461"/>
    <w:rsid w:val="006D7016"/>
    <w:rsid w:val="006E20D5"/>
    <w:rsid w:val="006E2F30"/>
    <w:rsid w:val="006E37A6"/>
    <w:rsid w:val="006E7CE9"/>
    <w:rsid w:val="006F6418"/>
    <w:rsid w:val="006F67FD"/>
    <w:rsid w:val="006F743A"/>
    <w:rsid w:val="00700751"/>
    <w:rsid w:val="00701CAF"/>
    <w:rsid w:val="007025DF"/>
    <w:rsid w:val="00702EAB"/>
    <w:rsid w:val="00703F5E"/>
    <w:rsid w:val="00704291"/>
    <w:rsid w:val="0070494C"/>
    <w:rsid w:val="0070671E"/>
    <w:rsid w:val="007073DA"/>
    <w:rsid w:val="00710687"/>
    <w:rsid w:val="00712434"/>
    <w:rsid w:val="00713874"/>
    <w:rsid w:val="00716586"/>
    <w:rsid w:val="007201BF"/>
    <w:rsid w:val="00722C3F"/>
    <w:rsid w:val="00724114"/>
    <w:rsid w:val="0073079D"/>
    <w:rsid w:val="00731910"/>
    <w:rsid w:val="00732E79"/>
    <w:rsid w:val="00733EB2"/>
    <w:rsid w:val="00735812"/>
    <w:rsid w:val="007362F0"/>
    <w:rsid w:val="00741356"/>
    <w:rsid w:val="00741C55"/>
    <w:rsid w:val="0074288C"/>
    <w:rsid w:val="00745E95"/>
    <w:rsid w:val="00747012"/>
    <w:rsid w:val="00747259"/>
    <w:rsid w:val="007501A9"/>
    <w:rsid w:val="007527B5"/>
    <w:rsid w:val="00752D3C"/>
    <w:rsid w:val="007531C9"/>
    <w:rsid w:val="00753359"/>
    <w:rsid w:val="00753EEB"/>
    <w:rsid w:val="0075432F"/>
    <w:rsid w:val="00754C85"/>
    <w:rsid w:val="007605B9"/>
    <w:rsid w:val="00760694"/>
    <w:rsid w:val="00760B18"/>
    <w:rsid w:val="0076183C"/>
    <w:rsid w:val="00761B5E"/>
    <w:rsid w:val="00762442"/>
    <w:rsid w:val="0076280A"/>
    <w:rsid w:val="00764613"/>
    <w:rsid w:val="007702E9"/>
    <w:rsid w:val="00771F4E"/>
    <w:rsid w:val="00772822"/>
    <w:rsid w:val="00774019"/>
    <w:rsid w:val="00776E61"/>
    <w:rsid w:val="007777AC"/>
    <w:rsid w:val="00780EA7"/>
    <w:rsid w:val="00782A02"/>
    <w:rsid w:val="00784155"/>
    <w:rsid w:val="00784AA7"/>
    <w:rsid w:val="00784C95"/>
    <w:rsid w:val="00792624"/>
    <w:rsid w:val="00793563"/>
    <w:rsid w:val="007963DB"/>
    <w:rsid w:val="007A0AF3"/>
    <w:rsid w:val="007A1C61"/>
    <w:rsid w:val="007A6126"/>
    <w:rsid w:val="007A7349"/>
    <w:rsid w:val="007B1C89"/>
    <w:rsid w:val="007B2AED"/>
    <w:rsid w:val="007B4C5B"/>
    <w:rsid w:val="007B6F96"/>
    <w:rsid w:val="007B73F0"/>
    <w:rsid w:val="007C18C0"/>
    <w:rsid w:val="007C4C20"/>
    <w:rsid w:val="007C5738"/>
    <w:rsid w:val="007C5AB8"/>
    <w:rsid w:val="007C7EFC"/>
    <w:rsid w:val="007D21FB"/>
    <w:rsid w:val="007D3AC0"/>
    <w:rsid w:val="007D4905"/>
    <w:rsid w:val="007D7A08"/>
    <w:rsid w:val="007D7A1A"/>
    <w:rsid w:val="007E1DD8"/>
    <w:rsid w:val="007E4E7E"/>
    <w:rsid w:val="007E57B1"/>
    <w:rsid w:val="007E6BB4"/>
    <w:rsid w:val="007E6FB3"/>
    <w:rsid w:val="007E702C"/>
    <w:rsid w:val="007E7AAA"/>
    <w:rsid w:val="007F2B08"/>
    <w:rsid w:val="007F334C"/>
    <w:rsid w:val="007F3FFF"/>
    <w:rsid w:val="007F436D"/>
    <w:rsid w:val="007F5D36"/>
    <w:rsid w:val="00800412"/>
    <w:rsid w:val="00802D95"/>
    <w:rsid w:val="00802DD8"/>
    <w:rsid w:val="0080493D"/>
    <w:rsid w:val="00804A1B"/>
    <w:rsid w:val="008052E5"/>
    <w:rsid w:val="00810947"/>
    <w:rsid w:val="00810CB1"/>
    <w:rsid w:val="008141FA"/>
    <w:rsid w:val="008162DC"/>
    <w:rsid w:val="0081767F"/>
    <w:rsid w:val="00817AD6"/>
    <w:rsid w:val="00822946"/>
    <w:rsid w:val="00823F37"/>
    <w:rsid w:val="008244CA"/>
    <w:rsid w:val="00826D2D"/>
    <w:rsid w:val="00832831"/>
    <w:rsid w:val="00833507"/>
    <w:rsid w:val="00833661"/>
    <w:rsid w:val="008346AE"/>
    <w:rsid w:val="008354A1"/>
    <w:rsid w:val="00835B68"/>
    <w:rsid w:val="00836C3D"/>
    <w:rsid w:val="00836EE4"/>
    <w:rsid w:val="00841ACF"/>
    <w:rsid w:val="00843EB5"/>
    <w:rsid w:val="00845453"/>
    <w:rsid w:val="00850D2F"/>
    <w:rsid w:val="0085333B"/>
    <w:rsid w:val="00853C0E"/>
    <w:rsid w:val="008548C5"/>
    <w:rsid w:val="00854E20"/>
    <w:rsid w:val="00861DA3"/>
    <w:rsid w:val="00864102"/>
    <w:rsid w:val="00864C08"/>
    <w:rsid w:val="00867CA2"/>
    <w:rsid w:val="0087206F"/>
    <w:rsid w:val="00872BB5"/>
    <w:rsid w:val="00872C4B"/>
    <w:rsid w:val="008842DD"/>
    <w:rsid w:val="00887702"/>
    <w:rsid w:val="00890A23"/>
    <w:rsid w:val="008910A6"/>
    <w:rsid w:val="00892C0C"/>
    <w:rsid w:val="00893720"/>
    <w:rsid w:val="00894686"/>
    <w:rsid w:val="00895914"/>
    <w:rsid w:val="008A1E75"/>
    <w:rsid w:val="008A3489"/>
    <w:rsid w:val="008A3D5D"/>
    <w:rsid w:val="008A577E"/>
    <w:rsid w:val="008A7971"/>
    <w:rsid w:val="008B2544"/>
    <w:rsid w:val="008B3016"/>
    <w:rsid w:val="008B4174"/>
    <w:rsid w:val="008B451F"/>
    <w:rsid w:val="008B5A25"/>
    <w:rsid w:val="008B660E"/>
    <w:rsid w:val="008B6D26"/>
    <w:rsid w:val="008C6DA2"/>
    <w:rsid w:val="008C7353"/>
    <w:rsid w:val="008D0B41"/>
    <w:rsid w:val="008D1D55"/>
    <w:rsid w:val="008D293C"/>
    <w:rsid w:val="008D294D"/>
    <w:rsid w:val="008D3E36"/>
    <w:rsid w:val="008D5269"/>
    <w:rsid w:val="008E3292"/>
    <w:rsid w:val="008F1202"/>
    <w:rsid w:val="008F1357"/>
    <w:rsid w:val="008F2CD3"/>
    <w:rsid w:val="008F34ED"/>
    <w:rsid w:val="009017DE"/>
    <w:rsid w:val="0090419A"/>
    <w:rsid w:val="00905EC1"/>
    <w:rsid w:val="009064DD"/>
    <w:rsid w:val="00907441"/>
    <w:rsid w:val="009138CE"/>
    <w:rsid w:val="00913B44"/>
    <w:rsid w:val="0091400D"/>
    <w:rsid w:val="009150B1"/>
    <w:rsid w:val="00915D16"/>
    <w:rsid w:val="00917002"/>
    <w:rsid w:val="00921394"/>
    <w:rsid w:val="00921A94"/>
    <w:rsid w:val="00922E13"/>
    <w:rsid w:val="00923FD0"/>
    <w:rsid w:val="00924847"/>
    <w:rsid w:val="00930D0F"/>
    <w:rsid w:val="00931DE7"/>
    <w:rsid w:val="00932F65"/>
    <w:rsid w:val="00935058"/>
    <w:rsid w:val="00936F1A"/>
    <w:rsid w:val="00937921"/>
    <w:rsid w:val="0094080C"/>
    <w:rsid w:val="00941ABE"/>
    <w:rsid w:val="00944369"/>
    <w:rsid w:val="00951152"/>
    <w:rsid w:val="00955D4E"/>
    <w:rsid w:val="00960AEC"/>
    <w:rsid w:val="0096566B"/>
    <w:rsid w:val="009661C8"/>
    <w:rsid w:val="00966AA3"/>
    <w:rsid w:val="00967E32"/>
    <w:rsid w:val="009708F4"/>
    <w:rsid w:val="009727F0"/>
    <w:rsid w:val="009749F8"/>
    <w:rsid w:val="00977ED0"/>
    <w:rsid w:val="00981649"/>
    <w:rsid w:val="00982D39"/>
    <w:rsid w:val="00982E7A"/>
    <w:rsid w:val="00986AAF"/>
    <w:rsid w:val="0099144B"/>
    <w:rsid w:val="00996A24"/>
    <w:rsid w:val="009A173A"/>
    <w:rsid w:val="009A3759"/>
    <w:rsid w:val="009A53AB"/>
    <w:rsid w:val="009A7A3C"/>
    <w:rsid w:val="009B344E"/>
    <w:rsid w:val="009C0096"/>
    <w:rsid w:val="009C10F7"/>
    <w:rsid w:val="009C13C8"/>
    <w:rsid w:val="009C2EC6"/>
    <w:rsid w:val="009C7D09"/>
    <w:rsid w:val="009D3356"/>
    <w:rsid w:val="009D4DB1"/>
    <w:rsid w:val="009D6F9E"/>
    <w:rsid w:val="009D78D5"/>
    <w:rsid w:val="009D79DC"/>
    <w:rsid w:val="009E40A4"/>
    <w:rsid w:val="009E7BE5"/>
    <w:rsid w:val="009F308A"/>
    <w:rsid w:val="009F35BA"/>
    <w:rsid w:val="009F35D7"/>
    <w:rsid w:val="009F4465"/>
    <w:rsid w:val="009F5238"/>
    <w:rsid w:val="00A06C16"/>
    <w:rsid w:val="00A06D5D"/>
    <w:rsid w:val="00A0742E"/>
    <w:rsid w:val="00A14039"/>
    <w:rsid w:val="00A177D5"/>
    <w:rsid w:val="00A17B32"/>
    <w:rsid w:val="00A21CFB"/>
    <w:rsid w:val="00A2426A"/>
    <w:rsid w:val="00A243FD"/>
    <w:rsid w:val="00A261EC"/>
    <w:rsid w:val="00A26AF3"/>
    <w:rsid w:val="00A274DD"/>
    <w:rsid w:val="00A30DC4"/>
    <w:rsid w:val="00A31BEE"/>
    <w:rsid w:val="00A350DD"/>
    <w:rsid w:val="00A37C7B"/>
    <w:rsid w:val="00A43810"/>
    <w:rsid w:val="00A51198"/>
    <w:rsid w:val="00A518CE"/>
    <w:rsid w:val="00A521D1"/>
    <w:rsid w:val="00A539E5"/>
    <w:rsid w:val="00A53FA5"/>
    <w:rsid w:val="00A57BFF"/>
    <w:rsid w:val="00A606F4"/>
    <w:rsid w:val="00A65A6B"/>
    <w:rsid w:val="00A66DC7"/>
    <w:rsid w:val="00A80BA7"/>
    <w:rsid w:val="00A80E43"/>
    <w:rsid w:val="00A83135"/>
    <w:rsid w:val="00A84CE1"/>
    <w:rsid w:val="00A85A04"/>
    <w:rsid w:val="00A85E1F"/>
    <w:rsid w:val="00A862F1"/>
    <w:rsid w:val="00A90B9E"/>
    <w:rsid w:val="00A90CB4"/>
    <w:rsid w:val="00A915FE"/>
    <w:rsid w:val="00A91737"/>
    <w:rsid w:val="00A9512F"/>
    <w:rsid w:val="00A97782"/>
    <w:rsid w:val="00A97D20"/>
    <w:rsid w:val="00AA1D4E"/>
    <w:rsid w:val="00AA627D"/>
    <w:rsid w:val="00AA655E"/>
    <w:rsid w:val="00AB0360"/>
    <w:rsid w:val="00AB07B1"/>
    <w:rsid w:val="00AB1EB5"/>
    <w:rsid w:val="00AB535C"/>
    <w:rsid w:val="00AB7160"/>
    <w:rsid w:val="00AB788E"/>
    <w:rsid w:val="00AC04CE"/>
    <w:rsid w:val="00AC068B"/>
    <w:rsid w:val="00AC1E3D"/>
    <w:rsid w:val="00AC2018"/>
    <w:rsid w:val="00AC389B"/>
    <w:rsid w:val="00AC3B3D"/>
    <w:rsid w:val="00AC3B53"/>
    <w:rsid w:val="00AC412C"/>
    <w:rsid w:val="00AC45BF"/>
    <w:rsid w:val="00AC4A3E"/>
    <w:rsid w:val="00AC58FE"/>
    <w:rsid w:val="00AD5F42"/>
    <w:rsid w:val="00AD614F"/>
    <w:rsid w:val="00AE307F"/>
    <w:rsid w:val="00AE3133"/>
    <w:rsid w:val="00AE3EDE"/>
    <w:rsid w:val="00AE4604"/>
    <w:rsid w:val="00AF1E81"/>
    <w:rsid w:val="00AF3A60"/>
    <w:rsid w:val="00AF3FD7"/>
    <w:rsid w:val="00AF44F9"/>
    <w:rsid w:val="00AF5C6D"/>
    <w:rsid w:val="00AF5D08"/>
    <w:rsid w:val="00AF77E3"/>
    <w:rsid w:val="00B02221"/>
    <w:rsid w:val="00B03CBC"/>
    <w:rsid w:val="00B0786C"/>
    <w:rsid w:val="00B1195D"/>
    <w:rsid w:val="00B12557"/>
    <w:rsid w:val="00B141CE"/>
    <w:rsid w:val="00B14650"/>
    <w:rsid w:val="00B15762"/>
    <w:rsid w:val="00B2245F"/>
    <w:rsid w:val="00B30111"/>
    <w:rsid w:val="00B33733"/>
    <w:rsid w:val="00B35491"/>
    <w:rsid w:val="00B355EA"/>
    <w:rsid w:val="00B36F38"/>
    <w:rsid w:val="00B40A6C"/>
    <w:rsid w:val="00B4151A"/>
    <w:rsid w:val="00B44071"/>
    <w:rsid w:val="00B4460E"/>
    <w:rsid w:val="00B45AB5"/>
    <w:rsid w:val="00B509E9"/>
    <w:rsid w:val="00B52641"/>
    <w:rsid w:val="00B52A9D"/>
    <w:rsid w:val="00B540F8"/>
    <w:rsid w:val="00B545DA"/>
    <w:rsid w:val="00B56592"/>
    <w:rsid w:val="00B60B9E"/>
    <w:rsid w:val="00B616D8"/>
    <w:rsid w:val="00B63C8B"/>
    <w:rsid w:val="00B7389A"/>
    <w:rsid w:val="00B751B7"/>
    <w:rsid w:val="00B75D96"/>
    <w:rsid w:val="00B77C1E"/>
    <w:rsid w:val="00B80F10"/>
    <w:rsid w:val="00B81D47"/>
    <w:rsid w:val="00B82B7C"/>
    <w:rsid w:val="00B8364D"/>
    <w:rsid w:val="00B87190"/>
    <w:rsid w:val="00B87F16"/>
    <w:rsid w:val="00B905C6"/>
    <w:rsid w:val="00B9160F"/>
    <w:rsid w:val="00B91DE7"/>
    <w:rsid w:val="00B94A23"/>
    <w:rsid w:val="00B96C53"/>
    <w:rsid w:val="00B96F8D"/>
    <w:rsid w:val="00BA0067"/>
    <w:rsid w:val="00BA0AF8"/>
    <w:rsid w:val="00BA2C14"/>
    <w:rsid w:val="00BA2EE9"/>
    <w:rsid w:val="00BA414D"/>
    <w:rsid w:val="00BA4F9F"/>
    <w:rsid w:val="00BA541D"/>
    <w:rsid w:val="00BA70E7"/>
    <w:rsid w:val="00BB073D"/>
    <w:rsid w:val="00BB0885"/>
    <w:rsid w:val="00BB0D95"/>
    <w:rsid w:val="00BB1918"/>
    <w:rsid w:val="00BB1A80"/>
    <w:rsid w:val="00BB2771"/>
    <w:rsid w:val="00BB2896"/>
    <w:rsid w:val="00BC190C"/>
    <w:rsid w:val="00BC2A6E"/>
    <w:rsid w:val="00BC496A"/>
    <w:rsid w:val="00BC4E77"/>
    <w:rsid w:val="00BC667C"/>
    <w:rsid w:val="00BC71EA"/>
    <w:rsid w:val="00BD0352"/>
    <w:rsid w:val="00BD1DEC"/>
    <w:rsid w:val="00BD213C"/>
    <w:rsid w:val="00BD3C5E"/>
    <w:rsid w:val="00BD50BA"/>
    <w:rsid w:val="00BE14ED"/>
    <w:rsid w:val="00BE2633"/>
    <w:rsid w:val="00BE5B5C"/>
    <w:rsid w:val="00BE757C"/>
    <w:rsid w:val="00BE7B1E"/>
    <w:rsid w:val="00BF2E51"/>
    <w:rsid w:val="00BF696C"/>
    <w:rsid w:val="00C00645"/>
    <w:rsid w:val="00C0318D"/>
    <w:rsid w:val="00C04186"/>
    <w:rsid w:val="00C073C4"/>
    <w:rsid w:val="00C074B0"/>
    <w:rsid w:val="00C07EE9"/>
    <w:rsid w:val="00C20198"/>
    <w:rsid w:val="00C22538"/>
    <w:rsid w:val="00C2402E"/>
    <w:rsid w:val="00C252EF"/>
    <w:rsid w:val="00C31280"/>
    <w:rsid w:val="00C34851"/>
    <w:rsid w:val="00C37067"/>
    <w:rsid w:val="00C42889"/>
    <w:rsid w:val="00C42AFA"/>
    <w:rsid w:val="00C4458C"/>
    <w:rsid w:val="00C47AD7"/>
    <w:rsid w:val="00C51148"/>
    <w:rsid w:val="00C52C45"/>
    <w:rsid w:val="00C5405E"/>
    <w:rsid w:val="00C56A18"/>
    <w:rsid w:val="00C60BA0"/>
    <w:rsid w:val="00C60DCE"/>
    <w:rsid w:val="00C616E9"/>
    <w:rsid w:val="00C64E48"/>
    <w:rsid w:val="00C656A3"/>
    <w:rsid w:val="00C658C7"/>
    <w:rsid w:val="00C85DF1"/>
    <w:rsid w:val="00C87C9B"/>
    <w:rsid w:val="00C90D96"/>
    <w:rsid w:val="00C912F7"/>
    <w:rsid w:val="00C95E80"/>
    <w:rsid w:val="00CA0B55"/>
    <w:rsid w:val="00CA1841"/>
    <w:rsid w:val="00CA41C0"/>
    <w:rsid w:val="00CA47E6"/>
    <w:rsid w:val="00CA4D82"/>
    <w:rsid w:val="00CA5FCC"/>
    <w:rsid w:val="00CA7552"/>
    <w:rsid w:val="00CB2FEB"/>
    <w:rsid w:val="00CB64BE"/>
    <w:rsid w:val="00CB7354"/>
    <w:rsid w:val="00CC0ACA"/>
    <w:rsid w:val="00CC1E6F"/>
    <w:rsid w:val="00CC5B74"/>
    <w:rsid w:val="00CD173C"/>
    <w:rsid w:val="00CD27A2"/>
    <w:rsid w:val="00CD4DCA"/>
    <w:rsid w:val="00CD4F92"/>
    <w:rsid w:val="00CD7808"/>
    <w:rsid w:val="00CE0226"/>
    <w:rsid w:val="00CE1018"/>
    <w:rsid w:val="00CE14E1"/>
    <w:rsid w:val="00CE2644"/>
    <w:rsid w:val="00CE5DE7"/>
    <w:rsid w:val="00CE6095"/>
    <w:rsid w:val="00CE6AAF"/>
    <w:rsid w:val="00CF1B66"/>
    <w:rsid w:val="00CF2697"/>
    <w:rsid w:val="00CF3F8E"/>
    <w:rsid w:val="00CF40C3"/>
    <w:rsid w:val="00CF48D0"/>
    <w:rsid w:val="00CF4A45"/>
    <w:rsid w:val="00D02DBF"/>
    <w:rsid w:val="00D04964"/>
    <w:rsid w:val="00D06975"/>
    <w:rsid w:val="00D10C29"/>
    <w:rsid w:val="00D1147F"/>
    <w:rsid w:val="00D14915"/>
    <w:rsid w:val="00D15D8F"/>
    <w:rsid w:val="00D202D0"/>
    <w:rsid w:val="00D20B56"/>
    <w:rsid w:val="00D214BB"/>
    <w:rsid w:val="00D21D02"/>
    <w:rsid w:val="00D238E2"/>
    <w:rsid w:val="00D23BE3"/>
    <w:rsid w:val="00D242AF"/>
    <w:rsid w:val="00D24BBC"/>
    <w:rsid w:val="00D312B2"/>
    <w:rsid w:val="00D3277A"/>
    <w:rsid w:val="00D32EDB"/>
    <w:rsid w:val="00D33CAC"/>
    <w:rsid w:val="00D3509B"/>
    <w:rsid w:val="00D35BDF"/>
    <w:rsid w:val="00D36E12"/>
    <w:rsid w:val="00D371C5"/>
    <w:rsid w:val="00D41AA7"/>
    <w:rsid w:val="00D41DA7"/>
    <w:rsid w:val="00D428E4"/>
    <w:rsid w:val="00D454EF"/>
    <w:rsid w:val="00D47FAF"/>
    <w:rsid w:val="00D62F5F"/>
    <w:rsid w:val="00D63AE6"/>
    <w:rsid w:val="00D6650B"/>
    <w:rsid w:val="00D70988"/>
    <w:rsid w:val="00D73CB7"/>
    <w:rsid w:val="00D74D33"/>
    <w:rsid w:val="00D758AE"/>
    <w:rsid w:val="00D809A5"/>
    <w:rsid w:val="00D80A23"/>
    <w:rsid w:val="00D81028"/>
    <w:rsid w:val="00D81448"/>
    <w:rsid w:val="00D8159F"/>
    <w:rsid w:val="00D85E39"/>
    <w:rsid w:val="00D8686C"/>
    <w:rsid w:val="00D87CC0"/>
    <w:rsid w:val="00D91AC7"/>
    <w:rsid w:val="00D926E3"/>
    <w:rsid w:val="00D92E1F"/>
    <w:rsid w:val="00D933D4"/>
    <w:rsid w:val="00D966C5"/>
    <w:rsid w:val="00D966EC"/>
    <w:rsid w:val="00D97D1A"/>
    <w:rsid w:val="00D97DC9"/>
    <w:rsid w:val="00DA2EFF"/>
    <w:rsid w:val="00DA5C93"/>
    <w:rsid w:val="00DB0637"/>
    <w:rsid w:val="00DB3297"/>
    <w:rsid w:val="00DB477B"/>
    <w:rsid w:val="00DB572A"/>
    <w:rsid w:val="00DB70CD"/>
    <w:rsid w:val="00DB76CF"/>
    <w:rsid w:val="00DC4A28"/>
    <w:rsid w:val="00DC55A1"/>
    <w:rsid w:val="00DC6417"/>
    <w:rsid w:val="00DC6649"/>
    <w:rsid w:val="00DD01BD"/>
    <w:rsid w:val="00DD593F"/>
    <w:rsid w:val="00DD5C1E"/>
    <w:rsid w:val="00DD7486"/>
    <w:rsid w:val="00DE019F"/>
    <w:rsid w:val="00DE5221"/>
    <w:rsid w:val="00DE7D9E"/>
    <w:rsid w:val="00DF0EA2"/>
    <w:rsid w:val="00DF17BC"/>
    <w:rsid w:val="00DF1ACA"/>
    <w:rsid w:val="00DF4926"/>
    <w:rsid w:val="00DF73ED"/>
    <w:rsid w:val="00E02400"/>
    <w:rsid w:val="00E02794"/>
    <w:rsid w:val="00E07089"/>
    <w:rsid w:val="00E0798B"/>
    <w:rsid w:val="00E1005D"/>
    <w:rsid w:val="00E10360"/>
    <w:rsid w:val="00E1260F"/>
    <w:rsid w:val="00E1345C"/>
    <w:rsid w:val="00E220BD"/>
    <w:rsid w:val="00E232F9"/>
    <w:rsid w:val="00E25C6E"/>
    <w:rsid w:val="00E27412"/>
    <w:rsid w:val="00E30C90"/>
    <w:rsid w:val="00E31298"/>
    <w:rsid w:val="00E353E4"/>
    <w:rsid w:val="00E36CD6"/>
    <w:rsid w:val="00E37678"/>
    <w:rsid w:val="00E40546"/>
    <w:rsid w:val="00E41187"/>
    <w:rsid w:val="00E450B0"/>
    <w:rsid w:val="00E455B9"/>
    <w:rsid w:val="00E46AFC"/>
    <w:rsid w:val="00E46BCC"/>
    <w:rsid w:val="00E55B14"/>
    <w:rsid w:val="00E5613E"/>
    <w:rsid w:val="00E57CB3"/>
    <w:rsid w:val="00E61B9B"/>
    <w:rsid w:val="00E66D21"/>
    <w:rsid w:val="00E72894"/>
    <w:rsid w:val="00E73F06"/>
    <w:rsid w:val="00E75C38"/>
    <w:rsid w:val="00E7630F"/>
    <w:rsid w:val="00E76A1E"/>
    <w:rsid w:val="00E85449"/>
    <w:rsid w:val="00E85C29"/>
    <w:rsid w:val="00E86494"/>
    <w:rsid w:val="00E90412"/>
    <w:rsid w:val="00E92208"/>
    <w:rsid w:val="00E938F1"/>
    <w:rsid w:val="00E973C7"/>
    <w:rsid w:val="00EA1025"/>
    <w:rsid w:val="00EA1DAE"/>
    <w:rsid w:val="00EA1EC0"/>
    <w:rsid w:val="00EA3D39"/>
    <w:rsid w:val="00EA3F66"/>
    <w:rsid w:val="00EA4991"/>
    <w:rsid w:val="00EA4A5F"/>
    <w:rsid w:val="00EA5EC3"/>
    <w:rsid w:val="00EA6E45"/>
    <w:rsid w:val="00EB23BB"/>
    <w:rsid w:val="00EB3FC7"/>
    <w:rsid w:val="00EB7438"/>
    <w:rsid w:val="00EC0622"/>
    <w:rsid w:val="00EC1A8F"/>
    <w:rsid w:val="00EC3881"/>
    <w:rsid w:val="00EC3D52"/>
    <w:rsid w:val="00EC4168"/>
    <w:rsid w:val="00ED0FC2"/>
    <w:rsid w:val="00ED37B7"/>
    <w:rsid w:val="00ED3A11"/>
    <w:rsid w:val="00ED3F21"/>
    <w:rsid w:val="00ED51F5"/>
    <w:rsid w:val="00ED6893"/>
    <w:rsid w:val="00ED7F94"/>
    <w:rsid w:val="00EE0BE7"/>
    <w:rsid w:val="00EE0E14"/>
    <w:rsid w:val="00EE6459"/>
    <w:rsid w:val="00EE7E55"/>
    <w:rsid w:val="00EF211A"/>
    <w:rsid w:val="00EF41CB"/>
    <w:rsid w:val="00EF42D6"/>
    <w:rsid w:val="00EF5D4B"/>
    <w:rsid w:val="00EF771F"/>
    <w:rsid w:val="00EF7D35"/>
    <w:rsid w:val="00F00B58"/>
    <w:rsid w:val="00F01130"/>
    <w:rsid w:val="00F04893"/>
    <w:rsid w:val="00F0631F"/>
    <w:rsid w:val="00F157D3"/>
    <w:rsid w:val="00F220A5"/>
    <w:rsid w:val="00F222BC"/>
    <w:rsid w:val="00F227E2"/>
    <w:rsid w:val="00F317C9"/>
    <w:rsid w:val="00F366C8"/>
    <w:rsid w:val="00F40693"/>
    <w:rsid w:val="00F40BD2"/>
    <w:rsid w:val="00F46595"/>
    <w:rsid w:val="00F521A0"/>
    <w:rsid w:val="00F52D1E"/>
    <w:rsid w:val="00F55761"/>
    <w:rsid w:val="00F55C5C"/>
    <w:rsid w:val="00F6124E"/>
    <w:rsid w:val="00F616C2"/>
    <w:rsid w:val="00F6209A"/>
    <w:rsid w:val="00F631A4"/>
    <w:rsid w:val="00F64FB4"/>
    <w:rsid w:val="00F67BE2"/>
    <w:rsid w:val="00F74F8B"/>
    <w:rsid w:val="00F8043A"/>
    <w:rsid w:val="00F819D7"/>
    <w:rsid w:val="00F81E83"/>
    <w:rsid w:val="00F83865"/>
    <w:rsid w:val="00F84EB3"/>
    <w:rsid w:val="00F8587C"/>
    <w:rsid w:val="00F90133"/>
    <w:rsid w:val="00F92004"/>
    <w:rsid w:val="00F952CF"/>
    <w:rsid w:val="00F95973"/>
    <w:rsid w:val="00F95FF6"/>
    <w:rsid w:val="00F97206"/>
    <w:rsid w:val="00FA402A"/>
    <w:rsid w:val="00FA636D"/>
    <w:rsid w:val="00FB2C7B"/>
    <w:rsid w:val="00FB4662"/>
    <w:rsid w:val="00FB72A5"/>
    <w:rsid w:val="00FC4E02"/>
    <w:rsid w:val="00FC55D8"/>
    <w:rsid w:val="00FC614B"/>
    <w:rsid w:val="00FC66D7"/>
    <w:rsid w:val="00FD513E"/>
    <w:rsid w:val="00FD5999"/>
    <w:rsid w:val="00FE32C4"/>
    <w:rsid w:val="00FE34AC"/>
    <w:rsid w:val="00FE60C8"/>
    <w:rsid w:val="00FF0C6A"/>
    <w:rsid w:val="00FF4140"/>
    <w:rsid w:val="00FF604C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6A49"/>
  <w15:docId w15:val="{510CC712-0AAF-4A71-9A7D-734CD29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7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FFF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A655E"/>
  </w:style>
  <w:style w:type="table" w:styleId="Tablaconcuadrcula">
    <w:name w:val="Table Grid"/>
    <w:basedOn w:val="Tablanormal"/>
    <w:uiPriority w:val="59"/>
    <w:rsid w:val="00AA655E"/>
    <w:pPr>
      <w:spacing w:after="0" w:line="240" w:lineRule="auto"/>
    </w:pPr>
    <w:rPr>
      <w:rFonts w:eastAsia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AA655E"/>
    <w:rPr>
      <w:color w:val="0000FF"/>
      <w:u w:val="single"/>
    </w:rPr>
  </w:style>
  <w:style w:type="paragraph" w:customStyle="1" w:styleId="Default">
    <w:name w:val="Default"/>
    <w:rsid w:val="00AA6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5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55E"/>
    <w:pPr>
      <w:ind w:left="720"/>
      <w:contextualSpacing/>
    </w:pPr>
  </w:style>
  <w:style w:type="character" w:styleId="Referenciasutil">
    <w:name w:val="Subtle Reference"/>
    <w:rsid w:val="00AA655E"/>
    <w:rPr>
      <w:b w:val="0"/>
      <w:smallCaps/>
      <w:color w:val="auto"/>
      <w:u w:val="single"/>
    </w:rPr>
  </w:style>
  <w:style w:type="paragraph" w:styleId="Sinespaciado">
    <w:name w:val="No Spacing"/>
    <w:uiPriority w:val="1"/>
    <w:qFormat/>
    <w:rsid w:val="00AA655E"/>
    <w:pPr>
      <w:spacing w:after="0" w:line="240" w:lineRule="auto"/>
    </w:pPr>
  </w:style>
  <w:style w:type="character" w:customStyle="1" w:styleId="A0">
    <w:name w:val="A0"/>
    <w:uiPriority w:val="99"/>
    <w:rsid w:val="00AA655E"/>
    <w:rPr>
      <w:rFonts w:ascii="Miso" w:hAnsi="Miso" w:cs="Miso" w:hint="default"/>
      <w:color w:val="221E1F"/>
      <w:sz w:val="60"/>
      <w:szCs w:val="60"/>
    </w:rPr>
  </w:style>
  <w:style w:type="character" w:styleId="Hipervnculo">
    <w:name w:val="Hyperlink"/>
    <w:basedOn w:val="Fuentedeprrafopredeter"/>
    <w:uiPriority w:val="99"/>
    <w:unhideWhenUsed/>
    <w:rsid w:val="00AA655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55E"/>
  </w:style>
  <w:style w:type="paragraph" w:styleId="Piedepgina">
    <w:name w:val="footer"/>
    <w:basedOn w:val="Normal"/>
    <w:link w:val="PiedepginaCar"/>
    <w:uiPriority w:val="99"/>
    <w:unhideWhenUsed/>
    <w:rsid w:val="00AA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55E"/>
  </w:style>
  <w:style w:type="paragraph" w:styleId="Subttulo">
    <w:name w:val="Subtitle"/>
    <w:basedOn w:val="Normal"/>
    <w:next w:val="Normal"/>
    <w:link w:val="SubttuloCar"/>
    <w:uiPriority w:val="11"/>
    <w:qFormat/>
    <w:rsid w:val="004565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65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A5"/>
    <w:uiPriority w:val="99"/>
    <w:rsid w:val="003E6A97"/>
    <w:rPr>
      <w:rFonts w:cs="Cambria"/>
      <w:b/>
      <w:bCs/>
      <w:color w:val="2D485E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7F3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markedcontent">
    <w:name w:val="markedcontent"/>
    <w:basedOn w:val="Fuentedeprrafopredeter"/>
    <w:rsid w:val="004D26FE"/>
  </w:style>
  <w:style w:type="character" w:styleId="Hipervnculovisitado">
    <w:name w:val="FollowedHyperlink"/>
    <w:basedOn w:val="Fuentedeprrafopredeter"/>
    <w:uiPriority w:val="99"/>
    <w:semiHidden/>
    <w:unhideWhenUsed/>
    <w:rsid w:val="00A37C7B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6CD6"/>
    <w:pPr>
      <w:widowControl w:val="0"/>
      <w:spacing w:after="120"/>
    </w:pPr>
    <w:rPr>
      <w:rFonts w:eastAsiaTheme="minorHAns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6CD6"/>
    <w:rPr>
      <w:rFonts w:eastAsiaTheme="minorHAnsi"/>
      <w:lang w:val="en-US" w:eastAsia="en-US"/>
    </w:rPr>
  </w:style>
  <w:style w:type="paragraph" w:customStyle="1" w:styleId="Ttulodecubierta">
    <w:name w:val="Título de cubierta"/>
    <w:basedOn w:val="Normal"/>
    <w:next w:val="Normal"/>
    <w:rsid w:val="00E36CD6"/>
    <w:pPr>
      <w:keepNext/>
      <w:keepLines/>
      <w:tabs>
        <w:tab w:val="right" w:pos="8640"/>
      </w:tabs>
      <w:spacing w:before="780" w:after="420" w:line="240" w:lineRule="auto"/>
      <w:ind w:left="1920" w:right="1920"/>
      <w:jc w:val="center"/>
    </w:pPr>
    <w:rPr>
      <w:rFonts w:ascii="Arial" w:eastAsia="MS Mincho" w:hAnsi="Arial" w:cs="Arial"/>
      <w:caps/>
      <w:spacing w:val="5"/>
      <w:kern w:val="28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E7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1EF3-A3B4-4031-B515-920D04D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2499</Words>
  <Characters>13749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Angelica Rosabal Mota</cp:lastModifiedBy>
  <cp:revision>2</cp:revision>
  <dcterms:created xsi:type="dcterms:W3CDTF">2022-12-13T13:24:00Z</dcterms:created>
  <dcterms:modified xsi:type="dcterms:W3CDTF">2022-12-13T13:24:00Z</dcterms:modified>
</cp:coreProperties>
</file>