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BAE9B" w14:textId="13DC5FC8" w:rsidR="00B53243" w:rsidRPr="002834BF" w:rsidRDefault="00B53243" w:rsidP="002834BF">
      <w:pPr>
        <w:spacing w:line="480" w:lineRule="auto"/>
        <w:jc w:val="both"/>
        <w:rPr>
          <w:rFonts w:ascii="Arial" w:hAnsi="Arial"/>
          <w:b/>
          <w:sz w:val="24"/>
        </w:rPr>
      </w:pPr>
      <w:r w:rsidRPr="002834BF">
        <w:rPr>
          <w:rFonts w:ascii="Arial" w:hAnsi="Arial"/>
          <w:b/>
          <w:sz w:val="24"/>
        </w:rPr>
        <w:t>¿Telesalud y Suicidio en el contexto de Covid-19?</w:t>
      </w:r>
    </w:p>
    <w:p w14:paraId="52E660ED" w14:textId="77777777" w:rsidR="00B53243" w:rsidRPr="002834BF" w:rsidRDefault="00B53243" w:rsidP="002834BF">
      <w:pPr>
        <w:spacing w:line="480" w:lineRule="auto"/>
        <w:jc w:val="both"/>
        <w:rPr>
          <w:rFonts w:ascii="Arial" w:hAnsi="Arial"/>
          <w:b/>
          <w:sz w:val="24"/>
        </w:rPr>
      </w:pPr>
      <w:r w:rsidRPr="002834BF">
        <w:rPr>
          <w:rFonts w:ascii="Arial" w:hAnsi="Arial"/>
          <w:b/>
          <w:sz w:val="24"/>
        </w:rPr>
        <w:t xml:space="preserve">Autor: </w:t>
      </w:r>
    </w:p>
    <w:p w14:paraId="6B213E3C" w14:textId="77777777" w:rsidR="00B53243" w:rsidRPr="002834BF" w:rsidRDefault="00B53243" w:rsidP="002834BF">
      <w:pPr>
        <w:spacing w:line="480" w:lineRule="auto"/>
        <w:jc w:val="both"/>
        <w:rPr>
          <w:rFonts w:ascii="Arial" w:hAnsi="Arial"/>
          <w:b/>
          <w:sz w:val="24"/>
        </w:rPr>
      </w:pPr>
      <w:r w:rsidRPr="002834BF">
        <w:rPr>
          <w:rFonts w:ascii="Arial" w:hAnsi="Arial"/>
          <w:b/>
          <w:sz w:val="24"/>
        </w:rPr>
        <w:t>Dr. C Antonio J. Caballero Moreno</w:t>
      </w:r>
    </w:p>
    <w:p w14:paraId="755D7157" w14:textId="77777777" w:rsidR="00B53243" w:rsidRPr="002834BF" w:rsidRDefault="00B53243" w:rsidP="002834BF">
      <w:pPr>
        <w:spacing w:line="480" w:lineRule="auto"/>
        <w:jc w:val="both"/>
        <w:rPr>
          <w:rFonts w:ascii="Arial" w:hAnsi="Arial"/>
          <w:b/>
          <w:sz w:val="24"/>
        </w:rPr>
      </w:pPr>
      <w:r w:rsidRPr="002834BF">
        <w:rPr>
          <w:rFonts w:ascii="Arial" w:hAnsi="Arial"/>
          <w:b/>
          <w:sz w:val="24"/>
        </w:rPr>
        <w:t>Profesor e Investigador Titular</w:t>
      </w:r>
    </w:p>
    <w:p w14:paraId="1CD20607" w14:textId="77777777" w:rsidR="00B53243" w:rsidRPr="002834BF" w:rsidRDefault="00B53243" w:rsidP="002834BF">
      <w:pPr>
        <w:spacing w:line="480" w:lineRule="auto"/>
        <w:jc w:val="both"/>
        <w:rPr>
          <w:rFonts w:ascii="Arial" w:hAnsi="Arial"/>
          <w:b/>
          <w:sz w:val="24"/>
        </w:rPr>
      </w:pPr>
      <w:r w:rsidRPr="002834BF">
        <w:rPr>
          <w:rFonts w:ascii="Arial" w:hAnsi="Arial"/>
          <w:b/>
          <w:sz w:val="24"/>
        </w:rPr>
        <w:t>Grupo Nacional de Psiquiatría</w:t>
      </w:r>
    </w:p>
    <w:p w14:paraId="403DF1EA" w14:textId="12FEF2E3" w:rsidR="00B53243" w:rsidRPr="002834BF" w:rsidRDefault="00B53243" w:rsidP="002834BF">
      <w:pPr>
        <w:spacing w:line="480" w:lineRule="auto"/>
        <w:jc w:val="both"/>
        <w:rPr>
          <w:rFonts w:ascii="Arial" w:hAnsi="Arial"/>
          <w:b/>
          <w:sz w:val="24"/>
        </w:rPr>
      </w:pPr>
      <w:r w:rsidRPr="002834BF">
        <w:rPr>
          <w:rFonts w:ascii="Arial" w:hAnsi="Arial"/>
          <w:b/>
          <w:sz w:val="24"/>
        </w:rPr>
        <w:t>Sección de Neurociencias SCP</w:t>
      </w:r>
    </w:p>
    <w:p w14:paraId="1B7708BC" w14:textId="4114D775" w:rsidR="0084745F" w:rsidRPr="002834BF" w:rsidRDefault="0084745F" w:rsidP="002834BF">
      <w:pPr>
        <w:spacing w:line="48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2834BF">
        <w:rPr>
          <w:rFonts w:ascii="Arial" w:hAnsi="Arial"/>
          <w:b/>
          <w:color w:val="000000" w:themeColor="text1"/>
          <w:sz w:val="24"/>
          <w:szCs w:val="24"/>
        </w:rPr>
        <w:t>Concepto</w:t>
      </w:r>
      <w:r w:rsidR="00A7725B">
        <w:rPr>
          <w:rFonts w:ascii="Arial" w:hAnsi="Arial"/>
          <w:b/>
          <w:color w:val="000000" w:themeColor="text1"/>
          <w:sz w:val="24"/>
          <w:szCs w:val="24"/>
        </w:rPr>
        <w:t xml:space="preserve">. </w:t>
      </w:r>
      <w:r w:rsidR="009B0866">
        <w:rPr>
          <w:rFonts w:ascii="Arial" w:hAnsi="Arial"/>
          <w:b/>
          <w:color w:val="000000" w:themeColor="text1"/>
          <w:sz w:val="24"/>
          <w:szCs w:val="24"/>
        </w:rPr>
        <w:t>Suicidio</w:t>
      </w:r>
      <w:bookmarkStart w:id="0" w:name="_GoBack"/>
      <w:bookmarkEnd w:id="0"/>
    </w:p>
    <w:p w14:paraId="4096CB25" w14:textId="397D22A7" w:rsidR="0084745F" w:rsidRPr="002834BF" w:rsidRDefault="0084745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 xml:space="preserve"> “Es el resultado de un acto deliberadamente emprendido por una persona con pleno conocimiento o previsión de su desenlace fatal.” OMS 2001</w:t>
      </w:r>
    </w:p>
    <w:p w14:paraId="73FC22C7" w14:textId="031C8FD7" w:rsidR="0084745F" w:rsidRPr="002834BF" w:rsidRDefault="0084745F" w:rsidP="002834BF">
      <w:pPr>
        <w:spacing w:after="200"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>“Acto humano de autolesión con la intención de acabar. Edwin Shneidman, 1973.</w:t>
      </w:r>
    </w:p>
    <w:p w14:paraId="2ACF326B" w14:textId="5D2AADBE" w:rsidR="0084745F" w:rsidRPr="002834BF" w:rsidRDefault="0084745F" w:rsidP="002834BF">
      <w:pPr>
        <w:spacing w:after="200"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 xml:space="preserve"> “Muerte resultante de una lesión autoinflingida con la intención de hacerse daño”. Taller OPS, Cali 1995</w:t>
      </w:r>
    </w:p>
    <w:p w14:paraId="1BD9ACB2" w14:textId="77777777" w:rsidR="0084745F" w:rsidRPr="002834BF" w:rsidRDefault="0084745F" w:rsidP="002834BF">
      <w:pPr>
        <w:spacing w:after="200"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>“Se llama a toda muerte que resulta mediata o inmediata mente de una acto positivo o negativo efectuado por la propia víctima a sabiendas que habría de producir este resultado “. Durkheim 1897</w:t>
      </w:r>
    </w:p>
    <w:p w14:paraId="37F9D1F0" w14:textId="77777777" w:rsidR="0084745F" w:rsidRPr="002834BF" w:rsidRDefault="0084745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 xml:space="preserve">Clasificación </w:t>
      </w:r>
    </w:p>
    <w:p w14:paraId="154D3BD5" w14:textId="77777777" w:rsidR="002834BF" w:rsidRDefault="0084745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>Ideación suicida</w:t>
      </w:r>
    </w:p>
    <w:p w14:paraId="31F79EC5" w14:textId="53E1B799" w:rsidR="002834BF" w:rsidRPr="002834BF" w:rsidRDefault="0084745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 xml:space="preserve"> conducta suicida no letal</w:t>
      </w:r>
    </w:p>
    <w:p w14:paraId="05F7BEEE" w14:textId="0392B1EE" w:rsidR="0084745F" w:rsidRPr="002834BF" w:rsidRDefault="0084745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 xml:space="preserve"> suicidio consumado</w:t>
      </w:r>
    </w:p>
    <w:p w14:paraId="2DC09A14" w14:textId="50E3C7F5" w:rsidR="002834BF" w:rsidRPr="002834BF" w:rsidRDefault="002834B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4D7AE1E9" w14:textId="7E3994A9" w:rsidR="002834BF" w:rsidRPr="002834BF" w:rsidRDefault="002834B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</w:p>
    <w:p w14:paraId="2C85C2CA" w14:textId="77777777" w:rsidR="002834BF" w:rsidRPr="002834BF" w:rsidRDefault="002834BF" w:rsidP="002834BF">
      <w:p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lastRenderedPageBreak/>
        <w:t>Factores protectores</w:t>
      </w:r>
    </w:p>
    <w:p w14:paraId="228E8D89" w14:textId="77777777" w:rsidR="002834BF" w:rsidRPr="002834BF" w:rsidRDefault="002834BF" w:rsidP="002834BF">
      <w:pPr>
        <w:spacing w:after="0" w:line="480" w:lineRule="auto"/>
        <w:ind w:left="645"/>
        <w:jc w:val="both"/>
        <w:rPr>
          <w:rFonts w:ascii="Arial" w:eastAsia="Times New Roman" w:hAnsi="Arial"/>
          <w:sz w:val="24"/>
          <w:lang w:eastAsia="es-ES"/>
        </w:rPr>
      </w:pPr>
    </w:p>
    <w:p w14:paraId="51D8858E" w14:textId="10394050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alta autoestima y relaciones sociales ricas</w:t>
      </w:r>
    </w:p>
    <w:p w14:paraId="7A8868AE" w14:textId="348A5E26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estilos de afrontamiento adecuados</w:t>
      </w:r>
    </w:p>
    <w:p w14:paraId="22DB1F99" w14:textId="086812E1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redes de apoyo socio-familiares funcionales</w:t>
      </w:r>
    </w:p>
    <w:p w14:paraId="480217AB" w14:textId="392D8885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relación estable de pareja</w:t>
      </w:r>
    </w:p>
    <w:p w14:paraId="1352E55F" w14:textId="0E5D47BA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creencias religiosas o espirituales</w:t>
      </w:r>
    </w:p>
    <w:p w14:paraId="6E3636B7" w14:textId="1E7EEA6D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pronta identificación y tratamiento adecuado de los trastornos mentales</w:t>
      </w:r>
    </w:p>
    <w:p w14:paraId="30DDF614" w14:textId="5EF49597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 xml:space="preserve">formación del personal de atención primaria en la identificación y atención de las personas en riesgo y, en especial, con trastornos del estado de ánimo </w:t>
      </w:r>
    </w:p>
    <w:p w14:paraId="4E3630CF" w14:textId="08C8CF77" w:rsidR="002834BF" w:rsidRPr="002834BF" w:rsidRDefault="002834BF" w:rsidP="002834BF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  <w:r w:rsidRPr="002834BF">
        <w:rPr>
          <w:rFonts w:ascii="Arial" w:eastAsia="Times New Roman" w:hAnsi="Arial"/>
          <w:sz w:val="24"/>
          <w:lang w:eastAsia="es-ES"/>
        </w:rPr>
        <w:t>opciones comunitarias para el desarrollo de estilos de vida saludable</w:t>
      </w:r>
    </w:p>
    <w:p w14:paraId="3A1F0142" w14:textId="77777777" w:rsidR="002834BF" w:rsidRPr="002834BF" w:rsidRDefault="002834BF" w:rsidP="002834BF">
      <w:pPr>
        <w:spacing w:after="0" w:line="480" w:lineRule="auto"/>
        <w:jc w:val="both"/>
        <w:rPr>
          <w:rFonts w:ascii="Arial" w:eastAsia="Times New Roman" w:hAnsi="Arial"/>
          <w:sz w:val="24"/>
          <w:lang w:eastAsia="es-ES"/>
        </w:rPr>
      </w:pPr>
    </w:p>
    <w:p w14:paraId="0209229E" w14:textId="15522148" w:rsidR="002834BF" w:rsidRPr="002834BF" w:rsidRDefault="002834B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>Factores de Riesgo</w:t>
      </w:r>
    </w:p>
    <w:p w14:paraId="72363AEE" w14:textId="3A0A636F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padecer enfermedad depresiva</w:t>
      </w:r>
    </w:p>
    <w:p w14:paraId="257FA7D6" w14:textId="23E9F073" w:rsidR="002834BF" w:rsidRPr="002834BF" w:rsidRDefault="00E53159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consumir sustancias</w:t>
      </w:r>
      <w:r w:rsidR="002834BF" w:rsidRPr="002834BF">
        <w:rPr>
          <w:rFonts w:ascii="Arial" w:hAnsi="Arial"/>
          <w:sz w:val="24"/>
        </w:rPr>
        <w:t xml:space="preserve"> psicoactivas, con más frecuencia el consumo de alcohol</w:t>
      </w:r>
    </w:p>
    <w:p w14:paraId="2D567B75" w14:textId="1D613BF5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la ideación suicida y la verbalización de la idea, la planificación del acto</w:t>
      </w:r>
    </w:p>
    <w:p w14:paraId="69CB129D" w14:textId="13E5DE54" w:rsidR="002834BF" w:rsidRPr="002834BF" w:rsidRDefault="00E53159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los antecedentes</w:t>
      </w:r>
      <w:r w:rsidR="002834BF" w:rsidRPr="002834BF">
        <w:rPr>
          <w:rFonts w:ascii="Arial" w:hAnsi="Arial"/>
          <w:sz w:val="24"/>
        </w:rPr>
        <w:t xml:space="preserve"> de otras tentativas de suicidio</w:t>
      </w:r>
    </w:p>
    <w:p w14:paraId="2E960C72" w14:textId="649228EB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la utilización de métodos letales</w:t>
      </w:r>
    </w:p>
    <w:p w14:paraId="4D682B1C" w14:textId="57097F61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el aislamiento social, vivir solo</w:t>
      </w:r>
    </w:p>
    <w:p w14:paraId="304AA5C4" w14:textId="20BB4A1E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ausencia o pérdida de soporte o apoyo familiar y social</w:t>
      </w:r>
    </w:p>
    <w:p w14:paraId="3AC62CD1" w14:textId="0545C85E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 xml:space="preserve">antecedente </w:t>
      </w:r>
      <w:r w:rsidR="00E53159" w:rsidRPr="002834BF">
        <w:rPr>
          <w:rFonts w:ascii="Arial" w:hAnsi="Arial"/>
          <w:sz w:val="24"/>
        </w:rPr>
        <w:t>familiar de</w:t>
      </w:r>
      <w:r w:rsidRPr="002834BF">
        <w:rPr>
          <w:rFonts w:ascii="Arial" w:hAnsi="Arial"/>
          <w:sz w:val="24"/>
        </w:rPr>
        <w:t xml:space="preserve"> suicidio</w:t>
      </w:r>
    </w:p>
    <w:p w14:paraId="5FB214E2" w14:textId="19C8B645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problemas económicos y/o laborales</w:t>
      </w:r>
    </w:p>
    <w:p w14:paraId="4DD7FC77" w14:textId="66BA34DE" w:rsidR="002834BF" w:rsidRPr="002834BF" w:rsidRDefault="002834BF" w:rsidP="002834BF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 w:rsidRPr="002834BF">
        <w:rPr>
          <w:rFonts w:ascii="Arial" w:hAnsi="Arial"/>
          <w:sz w:val="24"/>
        </w:rPr>
        <w:t>problemas con la pareja</w:t>
      </w:r>
    </w:p>
    <w:p w14:paraId="71FD3D51" w14:textId="4C13D748" w:rsidR="002834BF" w:rsidRPr="00E53159" w:rsidRDefault="00E53159" w:rsidP="00E53159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p</w:t>
      </w:r>
      <w:r w:rsidR="002834BF" w:rsidRPr="00E53159">
        <w:rPr>
          <w:rFonts w:ascii="Arial" w:hAnsi="Arial"/>
          <w:sz w:val="24"/>
        </w:rPr>
        <w:t>resencia de situaciones estresantes o eventos vitales</w:t>
      </w:r>
    </w:p>
    <w:p w14:paraId="1B262F55" w14:textId="408BFFD3" w:rsidR="002834BF" w:rsidRPr="00E53159" w:rsidRDefault="00E53159" w:rsidP="00E53159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</w:t>
      </w:r>
      <w:r w:rsidR="002834BF" w:rsidRPr="00E53159">
        <w:rPr>
          <w:rFonts w:ascii="Arial" w:hAnsi="Arial"/>
          <w:sz w:val="24"/>
        </w:rPr>
        <w:t>nfermedad física incapacitante</w:t>
      </w:r>
    </w:p>
    <w:p w14:paraId="22F2A0BB" w14:textId="5E06454A" w:rsidR="002834BF" w:rsidRPr="00E53159" w:rsidRDefault="00E53159" w:rsidP="00E53159">
      <w:pPr>
        <w:pStyle w:val="Prrafodelista"/>
        <w:numPr>
          <w:ilvl w:val="0"/>
          <w:numId w:val="10"/>
        </w:numPr>
        <w:spacing w:after="20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2834BF" w:rsidRPr="00E53159">
        <w:rPr>
          <w:rFonts w:ascii="Arial" w:hAnsi="Arial"/>
          <w:sz w:val="24"/>
        </w:rPr>
        <w:t>mpulsividad y poca tolerancia a frustraciones</w:t>
      </w:r>
    </w:p>
    <w:p w14:paraId="510CD909" w14:textId="77777777" w:rsidR="002834BF" w:rsidRPr="002834BF" w:rsidRDefault="002834BF" w:rsidP="002834BF">
      <w:pPr>
        <w:pStyle w:val="Prrafodelista"/>
        <w:spacing w:after="200" w:line="480" w:lineRule="auto"/>
        <w:jc w:val="both"/>
        <w:rPr>
          <w:rFonts w:ascii="Arial" w:hAnsi="Arial"/>
          <w:sz w:val="24"/>
        </w:rPr>
      </w:pPr>
    </w:p>
    <w:p w14:paraId="0AD39636" w14:textId="76E4BB73" w:rsidR="002834BF" w:rsidRPr="002834BF" w:rsidRDefault="002834BF" w:rsidP="002834BF">
      <w:pPr>
        <w:spacing w:line="48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2834BF">
        <w:rPr>
          <w:rFonts w:ascii="Arial" w:hAnsi="Arial"/>
          <w:color w:val="000000" w:themeColor="text1"/>
          <w:sz w:val="24"/>
          <w:szCs w:val="24"/>
        </w:rPr>
        <w:t>Factores de riesgo familiares</w:t>
      </w:r>
    </w:p>
    <w:p w14:paraId="2CF7C38E" w14:textId="4CF446A2" w:rsidR="002834BF" w:rsidRPr="002834BF" w:rsidRDefault="00E53159" w:rsidP="002834BF">
      <w:pPr>
        <w:pStyle w:val="Prrafodelista"/>
        <w:numPr>
          <w:ilvl w:val="0"/>
          <w:numId w:val="6"/>
        </w:numPr>
        <w:spacing w:after="200"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m</w:t>
      </w:r>
      <w:r w:rsidR="002834BF" w:rsidRPr="002834BF">
        <w:rPr>
          <w:rFonts w:ascii="Arial" w:hAnsi="Arial"/>
          <w:sz w:val="24"/>
          <w:lang w:val="es-ES_tradnl"/>
        </w:rPr>
        <w:t>altrato o violencia parental</w:t>
      </w:r>
    </w:p>
    <w:p w14:paraId="3815EA90" w14:textId="7AA2EE07" w:rsidR="002834BF" w:rsidRPr="002834BF" w:rsidRDefault="00E53159" w:rsidP="002834BF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a</w:t>
      </w:r>
      <w:r w:rsidR="002834BF" w:rsidRPr="002834BF">
        <w:rPr>
          <w:rFonts w:ascii="Arial" w:hAnsi="Arial"/>
          <w:sz w:val="24"/>
          <w:lang w:val="es-ES_tradnl"/>
        </w:rPr>
        <w:t>buso sexual</w:t>
      </w:r>
    </w:p>
    <w:p w14:paraId="3BD47732" w14:textId="278CAF24" w:rsidR="002834BF" w:rsidRP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e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nfermedad o consumo indebido de alcohol y drogas</w:t>
      </w:r>
    </w:p>
    <w:p w14:paraId="60ED8DAE" w14:textId="217098C3" w:rsidR="002834BF" w:rsidRP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a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ntecedentes de conducta suicida en familiares</w:t>
      </w:r>
    </w:p>
    <w:p w14:paraId="14614838" w14:textId="7D6258EE" w:rsidR="002834BF" w:rsidRP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omportamiento suicida aceptado</w:t>
      </w:r>
    </w:p>
    <w:p w14:paraId="731C576B" w14:textId="67BB4279" w:rsidR="002834BF" w:rsidRP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m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uerte o separación de familiares</w:t>
      </w:r>
    </w:p>
    <w:p w14:paraId="2152A43A" w14:textId="7FC57563" w:rsidR="002834BF" w:rsidRP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acilidad de medios que faciliten la conducta suicida</w:t>
      </w:r>
    </w:p>
    <w:p w14:paraId="7A72FE63" w14:textId="7B8BB0B6" w:rsidR="002834BF" w:rsidRP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p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obreza</w:t>
      </w:r>
    </w:p>
    <w:p w14:paraId="28961A72" w14:textId="2CEA4AB8" w:rsidR="002834BF" w:rsidRDefault="00E53159" w:rsidP="002834BF">
      <w:pPr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c</w:t>
      </w:r>
      <w:r w:rsidR="002834BF" w:rsidRPr="002834BF">
        <w:rPr>
          <w:rFonts w:ascii="Arial" w:eastAsia="Times New Roman" w:hAnsi="Arial" w:cs="Arial"/>
          <w:sz w:val="24"/>
          <w:szCs w:val="24"/>
          <w:lang w:val="es-ES_tradnl" w:eastAsia="es-ES"/>
        </w:rPr>
        <w:t>risis por desmoralización</w:t>
      </w:r>
    </w:p>
    <w:p w14:paraId="3E917E38" w14:textId="77777777" w:rsidR="00E53159" w:rsidRDefault="00E53159" w:rsidP="00E53159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135EC3" w14:textId="1D30CB0E" w:rsidR="00B53243" w:rsidRDefault="00B53243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E5315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73EA9227" w14:textId="57998C4C" w:rsidR="00E53159" w:rsidRDefault="00E53159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 w:rsidRPr="00E5315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 xml:space="preserve">La </w:t>
      </w: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pandemia de COVID-19 necesita del distanciamiento social y del aislamiento.</w:t>
      </w:r>
    </w:p>
    <w:p w14:paraId="38A81939" w14:textId="23053F94" w:rsidR="00E53159" w:rsidRDefault="00E53159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La telesalud ha devenido un importante vehículo para la provisión de cuidados de salud.</w:t>
      </w:r>
    </w:p>
    <w:p w14:paraId="1B64CF55" w14:textId="46612F69" w:rsidR="00E53159" w:rsidRDefault="00E53159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Esto extiende la provisión de servicios de salud mental.</w:t>
      </w:r>
    </w:p>
    <w:p w14:paraId="1964BBB8" w14:textId="6C38F072" w:rsidR="00E53159" w:rsidRDefault="00E53159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Mientras la telesalud para psicoterapia se ha extendido en años recientes, los pacientes suicidas usualmente son excluidos de estos servicios.</w:t>
      </w:r>
    </w:p>
    <w:p w14:paraId="5F6D343B" w14:textId="2D069474" w:rsidR="00E53159" w:rsidRDefault="00E53159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lastRenderedPageBreak/>
        <w:t>Las condiciones actuales demandan encontrar maneras de trabajar con seguridad con pacientes suicidad usando la telesalud.</w:t>
      </w:r>
    </w:p>
    <w:p w14:paraId="7079E4EE" w14:textId="5FF74EA2" w:rsidR="00E53159" w:rsidRPr="00D12442" w:rsidRDefault="00D12442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</w:pPr>
      <w:r w:rsidRPr="00D12442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val="es-ES_tradnl"/>
        </w:rPr>
        <w:t>Telesalud con pacientes suicidas</w:t>
      </w:r>
    </w:p>
    <w:p w14:paraId="1AB02FC5" w14:textId="01732A67" w:rsidR="00D12442" w:rsidRDefault="00D12442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Tratar individuos con riesgo de suicidio es la ansiedad producida en la mejor de las circunstancias.</w:t>
      </w:r>
    </w:p>
    <w:p w14:paraId="3A2E58E8" w14:textId="74901470" w:rsidR="00D12442" w:rsidRDefault="00D12442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Usando telesalud con individuos suicidas presenta características singulares.</w:t>
      </w:r>
    </w:p>
    <w:p w14:paraId="566D1295" w14:textId="37B62954" w:rsidR="00D12442" w:rsidRDefault="00D12442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lang w:val="es-ES_tradnl"/>
        </w:rPr>
        <w:t>Las personas que han sido suicidas antes podrían tener un aumento del riesgo suicida en las circunstancias actuales.</w:t>
      </w:r>
    </w:p>
    <w:p w14:paraId="78E51D56" w14:textId="0A82BE66" w:rsidR="00B53243" w:rsidRDefault="00B53243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12442">
        <w:rPr>
          <w:rFonts w:ascii="Arial" w:hAnsi="Arial" w:cs="Arial"/>
          <w:b/>
          <w:sz w:val="24"/>
          <w:szCs w:val="24"/>
        </w:rPr>
        <w:t>Estrategias de Enfrentamiento:</w:t>
      </w:r>
    </w:p>
    <w:p w14:paraId="4E3F5FE3" w14:textId="77777777" w:rsidR="003E73DC" w:rsidRDefault="000B6367" w:rsidP="003E73DC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Guías básicas para iniciar contacto remoto con un individuo de riesgo.</w:t>
      </w:r>
    </w:p>
    <w:p w14:paraId="1ADEB968" w14:textId="77777777" w:rsidR="003E73DC" w:rsidRDefault="000B6367" w:rsidP="003E73DC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Adaptaciones para realizar evaluación remota y evaluación de riesgo.</w:t>
      </w:r>
    </w:p>
    <w:p w14:paraId="34D5A970" w14:textId="77777777" w:rsidR="003E73DC" w:rsidRDefault="000B6367" w:rsidP="003E73DC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Manejo clínico remoto de individuos suicidas.</w:t>
      </w:r>
    </w:p>
    <w:p w14:paraId="49D427B2" w14:textId="77777777" w:rsidR="003E73DC" w:rsidRDefault="000B6367" w:rsidP="003E73DC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Adaptación de planes de seguridad para COVID-19.</w:t>
      </w:r>
    </w:p>
    <w:p w14:paraId="201F2153" w14:textId="77777777" w:rsidR="003E73DC" w:rsidRDefault="000B6367" w:rsidP="003E73DC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Usar seguimiento continuo para evitar visitas a urgencias y hospitalización.</w:t>
      </w:r>
    </w:p>
    <w:p w14:paraId="56826653" w14:textId="77777777" w:rsidR="003E73DC" w:rsidRDefault="000B6367" w:rsidP="003E73DC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Documentación</w:t>
      </w:r>
    </w:p>
    <w:p w14:paraId="0B4A85A5" w14:textId="7EA62A08" w:rsidR="000B6367" w:rsidRDefault="000B6367" w:rsidP="000B6367">
      <w:pPr>
        <w:pStyle w:val="Prrafodelista"/>
        <w:numPr>
          <w:ilvl w:val="0"/>
          <w:numId w:val="12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3E73DC">
        <w:rPr>
          <w:rFonts w:ascii="Arial" w:hAnsi="Arial" w:cs="Arial"/>
          <w:bCs/>
          <w:sz w:val="24"/>
          <w:szCs w:val="24"/>
        </w:rPr>
        <w:t>Apoyarse a usted mismo</w:t>
      </w:r>
    </w:p>
    <w:p w14:paraId="47A78212" w14:textId="43B57DB5" w:rsidR="003E73DC" w:rsidRDefault="003E73DC" w:rsidP="003E73DC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24A46F55" w14:textId="43735E86" w:rsidR="003E73DC" w:rsidRPr="00AF7152" w:rsidRDefault="003E73DC" w:rsidP="00AF7152">
      <w:pPr>
        <w:pStyle w:val="Prrafodelista"/>
        <w:numPr>
          <w:ilvl w:val="0"/>
          <w:numId w:val="15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AF7152">
        <w:rPr>
          <w:rFonts w:ascii="Arial" w:hAnsi="Arial" w:cs="Arial"/>
          <w:bCs/>
          <w:sz w:val="24"/>
          <w:szCs w:val="24"/>
        </w:rPr>
        <w:t>Guías básicas para iniciar contacto remoro con individuo de riesgo.</w:t>
      </w:r>
    </w:p>
    <w:p w14:paraId="6FD960DB" w14:textId="667D934B" w:rsidR="003E73DC" w:rsidRDefault="003E73DC" w:rsidP="003E73DC">
      <w:pPr>
        <w:pStyle w:val="Prrafodelista"/>
        <w:numPr>
          <w:ilvl w:val="0"/>
          <w:numId w:val="13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Pedir al paciente su dirección al comienzo de la sesión para el caso de que tenga que contactar los servicios de urgencia.</w:t>
      </w:r>
    </w:p>
    <w:p w14:paraId="7A889C34" w14:textId="5A35B18F" w:rsidR="003E73DC" w:rsidRDefault="003E73DC" w:rsidP="003E73DC">
      <w:pPr>
        <w:pStyle w:val="Prrafodelista"/>
        <w:numPr>
          <w:ilvl w:val="0"/>
          <w:numId w:val="13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Pedir o estar seguro de que UD. tiene los datos de un servicio de urgencias.</w:t>
      </w:r>
    </w:p>
    <w:p w14:paraId="58E9A6EB" w14:textId="71717AEA" w:rsidR="003E73DC" w:rsidRDefault="003E73DC" w:rsidP="003E73DC">
      <w:pPr>
        <w:pStyle w:val="Prrafodelista"/>
        <w:numPr>
          <w:ilvl w:val="0"/>
          <w:numId w:val="13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Desarrollar un plan de contacto si debe ser interrumpida la sesión virtual.</w:t>
      </w:r>
    </w:p>
    <w:p w14:paraId="29854863" w14:textId="2932E7C4" w:rsidR="003E73DC" w:rsidRDefault="003E73DC" w:rsidP="003E73DC">
      <w:pPr>
        <w:pStyle w:val="Prrafodelista"/>
        <w:numPr>
          <w:ilvl w:val="0"/>
          <w:numId w:val="13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Evaluar la molestia del paciente al discutir los sentimientos suicidas.</w:t>
      </w:r>
    </w:p>
    <w:p w14:paraId="20F21476" w14:textId="5ACDEC79" w:rsidR="003E73DC" w:rsidRDefault="003E73DC" w:rsidP="003E73DC">
      <w:pPr>
        <w:pStyle w:val="Prrafodelista"/>
        <w:numPr>
          <w:ilvl w:val="0"/>
          <w:numId w:val="13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Asegurar la privacidad del paciente durante la sesión de telesalud.</w:t>
      </w:r>
    </w:p>
    <w:p w14:paraId="28F5B6C0" w14:textId="1FE7B4D6" w:rsidR="003E73DC" w:rsidRDefault="003E73DC" w:rsidP="003E73DC">
      <w:pPr>
        <w:pStyle w:val="Prrafodelista"/>
        <w:numPr>
          <w:ilvl w:val="0"/>
          <w:numId w:val="13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Antes del contacto, desarrollar un plan de como estar al teléfono mientras organiza un plan de rescate de emergencia.</w:t>
      </w:r>
    </w:p>
    <w:p w14:paraId="17113330" w14:textId="335CCDCA" w:rsidR="003E73DC" w:rsidRPr="00AF7152" w:rsidRDefault="003E73DC" w:rsidP="00AF7152">
      <w:pPr>
        <w:pStyle w:val="Prrafodelista"/>
        <w:numPr>
          <w:ilvl w:val="0"/>
          <w:numId w:val="15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AF7152">
        <w:rPr>
          <w:rFonts w:ascii="Arial" w:hAnsi="Arial" w:cs="Arial"/>
          <w:bCs/>
          <w:sz w:val="24"/>
          <w:szCs w:val="24"/>
        </w:rPr>
        <w:t>Adaptaciones para la Evaluación del riesgo suicida:</w:t>
      </w:r>
    </w:p>
    <w:p w14:paraId="25DE91B1" w14:textId="73E53A37" w:rsidR="003E73DC" w:rsidRDefault="003E73DC" w:rsidP="003E73DC">
      <w:pPr>
        <w:pStyle w:val="Prrafodelista"/>
        <w:numPr>
          <w:ilvl w:val="0"/>
          <w:numId w:val="14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Además de la evaluación estándar del riesgo, </w:t>
      </w:r>
      <w:r w:rsidR="003764C1">
        <w:rPr>
          <w:rFonts w:ascii="Arial" w:hAnsi="Arial" w:cs="Arial"/>
          <w:bCs/>
          <w:sz w:val="24"/>
          <w:szCs w:val="24"/>
        </w:rPr>
        <w:t>evaluar el impacto emocional de la pandemia sobre el riesgo suicida.</w:t>
      </w:r>
    </w:p>
    <w:p w14:paraId="3BF732F6" w14:textId="45B871B2" w:rsidR="003764C1" w:rsidRDefault="003764C1" w:rsidP="003E73DC">
      <w:pPr>
        <w:pStyle w:val="Prrafodelista"/>
        <w:numPr>
          <w:ilvl w:val="0"/>
          <w:numId w:val="14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Posibles factores de riesgo relacionados con la COVID-19: Aislamiento social, preocupaciones financieras, preocupaciones acerca de la salud y vulnerabilidad del yo, apoyo social disminuido, miedo y ansiedad aumentados, disrupción de las rutinas y el apoyo.</w:t>
      </w:r>
    </w:p>
    <w:p w14:paraId="4FEEA27D" w14:textId="57287E86" w:rsidR="003764C1" w:rsidRDefault="003764C1" w:rsidP="003E73DC">
      <w:pPr>
        <w:pStyle w:val="Prrafodelista"/>
        <w:numPr>
          <w:ilvl w:val="0"/>
          <w:numId w:val="14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Preguntar acerca de acceso aumentado a medios letales: especialmente medicamentos y especialmente psicotrópicos.</w:t>
      </w:r>
    </w:p>
    <w:p w14:paraId="478ABE56" w14:textId="3C604481" w:rsidR="00AF7152" w:rsidRDefault="00AF7152" w:rsidP="00AF7152">
      <w:pPr>
        <w:pStyle w:val="Prrafodelista"/>
        <w:numPr>
          <w:ilvl w:val="0"/>
          <w:numId w:val="15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AF7152">
        <w:rPr>
          <w:rFonts w:ascii="Arial" w:hAnsi="Arial" w:cs="Arial"/>
          <w:bCs/>
          <w:sz w:val="24"/>
          <w:szCs w:val="24"/>
        </w:rPr>
        <w:t>Adaptaciones para Manejo Clínico</w:t>
      </w:r>
      <w:r>
        <w:rPr>
          <w:rFonts w:ascii="Arial" w:hAnsi="Arial" w:cs="Arial"/>
          <w:bCs/>
          <w:sz w:val="24"/>
          <w:szCs w:val="24"/>
        </w:rPr>
        <w:t>:</w:t>
      </w:r>
    </w:p>
    <w:p w14:paraId="5430E6F9" w14:textId="3E804E1E" w:rsidR="00AF7152" w:rsidRDefault="00AF7152" w:rsidP="00AF7152">
      <w:pPr>
        <w:pStyle w:val="Prrafodelista"/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Dada la tensión en los hospitales y los cuerpos de guardia y la importancia de permanecer en el hogar por razones de salud, identificar maneras de permanecer seguro antes de salir es crítico.</w:t>
      </w:r>
    </w:p>
    <w:p w14:paraId="5B41B6D4" w14:textId="47D39CE9" w:rsidR="00AF7152" w:rsidRDefault="00AF7152" w:rsidP="00AF7152">
      <w:pPr>
        <w:pStyle w:val="Prrafodelista"/>
        <w:numPr>
          <w:ilvl w:val="0"/>
          <w:numId w:val="16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Hacer provisiones para contacto clínico aumentado (aún pequeños encuentros) hasta que el riesgo disminuya; recordar que el riesgo fluctúa.</w:t>
      </w:r>
    </w:p>
    <w:p w14:paraId="1C376180" w14:textId="495F433A" w:rsidR="00AF7152" w:rsidRDefault="00AF7152" w:rsidP="00AF7152">
      <w:pPr>
        <w:pStyle w:val="Prrafodelista"/>
        <w:numPr>
          <w:ilvl w:val="0"/>
          <w:numId w:val="16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Suministrar línea para atender las crisis (103).</w:t>
      </w:r>
    </w:p>
    <w:p w14:paraId="66A2D95E" w14:textId="69F2C5F1" w:rsidR="00AF7152" w:rsidRDefault="00AF7152" w:rsidP="00AF7152">
      <w:pPr>
        <w:pStyle w:val="Prrafodelista"/>
        <w:numPr>
          <w:ilvl w:val="0"/>
          <w:numId w:val="16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Identificar individuos en el ambiente actual para monitorear sus pensamientos y conductas suicidas en persona o remotamente; buscar permiso y tener contacto directo con estos individuos.</w:t>
      </w:r>
    </w:p>
    <w:p w14:paraId="21A09E0C" w14:textId="7B9D1741" w:rsidR="00AF7152" w:rsidRDefault="00AF7152" w:rsidP="00AF7152">
      <w:pPr>
        <w:pStyle w:val="Prrafodelista"/>
        <w:numPr>
          <w:ilvl w:val="0"/>
          <w:numId w:val="16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Desarrollar un plan de seguridad para ayudar a los pacientes a manejar el riesgo suicida.</w:t>
      </w:r>
    </w:p>
    <w:p w14:paraId="54920E06" w14:textId="3E47F46E" w:rsidR="00AF7152" w:rsidRDefault="00AF7152" w:rsidP="00AF7152">
      <w:pPr>
        <w:pStyle w:val="Prrafodelista"/>
        <w:numPr>
          <w:ilvl w:val="0"/>
          <w:numId w:val="16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Colaborar a identificar alternativas adicionales para manejar el riesgo.</w:t>
      </w:r>
    </w:p>
    <w:p w14:paraId="6978F920" w14:textId="7BD92B12" w:rsidR="00AF7152" w:rsidRDefault="008642BC" w:rsidP="00AF7152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caso de riesgo inmanejable inminente: </w:t>
      </w:r>
    </w:p>
    <w:p w14:paraId="5556587C" w14:textId="2571F3A8" w:rsidR="008642BC" w:rsidRDefault="008642BC" w:rsidP="008642BC">
      <w:pPr>
        <w:pStyle w:val="Prrafodelista"/>
        <w:numPr>
          <w:ilvl w:val="0"/>
          <w:numId w:val="17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el riesgo deviene inminente y no puede ser manejado remotamente o con apoyos locales, organizar para el paciente ir al cuerpo de guardia más próximo o llamar al SIUM.</w:t>
      </w:r>
    </w:p>
    <w:p w14:paraId="1F9D3452" w14:textId="41CE515A" w:rsidR="008642BC" w:rsidRDefault="008642BC" w:rsidP="008642BC">
      <w:pPr>
        <w:pStyle w:val="Prrafodelista"/>
        <w:numPr>
          <w:ilvl w:val="0"/>
          <w:numId w:val="17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 el riesgo es inminente permanecer en el teléfono, si es posible hasta que el paciente esté bajo el cuidado de un profesional o el apoyo de otra persona que lo pueda llevar al hospital.</w:t>
      </w:r>
    </w:p>
    <w:p w14:paraId="2313C08A" w14:textId="77777777" w:rsidR="008642BC" w:rsidRPr="008642BC" w:rsidRDefault="008642BC" w:rsidP="008642BC">
      <w:pPr>
        <w:kinsoku w:val="0"/>
        <w:overflowPunct w:val="0"/>
        <w:spacing w:line="480" w:lineRule="auto"/>
        <w:ind w:left="36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54838621" w14:textId="77777777" w:rsidR="004E21A8" w:rsidRDefault="004E21A8" w:rsidP="004E21A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ampliar estos artículos puede revisar:</w:t>
      </w:r>
    </w:p>
    <w:p w14:paraId="54BD7E19" w14:textId="77777777" w:rsidR="004E21A8" w:rsidRPr="00986B46" w:rsidRDefault="004E21A8" w:rsidP="004E21A8">
      <w:pPr>
        <w:pStyle w:val="Default"/>
      </w:pPr>
      <w:r>
        <w:rPr>
          <w:bCs/>
        </w:rPr>
        <w:t xml:space="preserve">Webinar (2020) </w:t>
      </w:r>
      <w:r w:rsidRPr="00986B46">
        <w:t xml:space="preserve"> </w:t>
      </w:r>
      <w:r w:rsidRPr="00986B46">
        <w:rPr>
          <w:bCs/>
          <w:szCs w:val="48"/>
        </w:rPr>
        <w:t>Welcome to “Treating Suicidal Patients During COVID-19: Best Practices and Telehealth”</w:t>
      </w:r>
      <w:r>
        <w:rPr>
          <w:bCs/>
          <w:szCs w:val="48"/>
        </w:rPr>
        <w:t>. EDC. SAMHSA</w:t>
      </w:r>
    </w:p>
    <w:p w14:paraId="049B6452" w14:textId="77777777" w:rsidR="004E21A8" w:rsidRPr="00B446F7" w:rsidRDefault="004E21A8" w:rsidP="004E21A8">
      <w:pPr>
        <w:pStyle w:val="Prrafodelista"/>
        <w:kinsoku w:val="0"/>
        <w:overflowPunct w:val="0"/>
        <w:spacing w:line="480" w:lineRule="auto"/>
        <w:ind w:left="108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08A369C0" w14:textId="77777777" w:rsidR="00B53243" w:rsidRPr="002834BF" w:rsidRDefault="00B53243" w:rsidP="002834BF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6BE4894B" w14:textId="77777777" w:rsidR="00B53243" w:rsidRPr="002834BF" w:rsidRDefault="00B53243" w:rsidP="002834BF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venir-Light"/>
          <w:color w:val="000000"/>
          <w:sz w:val="24"/>
          <w:szCs w:val="19"/>
        </w:rPr>
      </w:pPr>
    </w:p>
    <w:p w14:paraId="3973FB7B" w14:textId="77777777" w:rsidR="00B53243" w:rsidRPr="002834BF" w:rsidRDefault="00B53243" w:rsidP="002834BF">
      <w:pPr>
        <w:spacing w:line="480" w:lineRule="auto"/>
        <w:jc w:val="both"/>
        <w:rPr>
          <w:rFonts w:ascii="Arial" w:hAnsi="Arial"/>
          <w:sz w:val="24"/>
        </w:rPr>
      </w:pPr>
    </w:p>
    <w:p w14:paraId="75860241" w14:textId="77777777" w:rsidR="00374110" w:rsidRPr="002834BF" w:rsidRDefault="00374110" w:rsidP="002834BF">
      <w:pPr>
        <w:spacing w:line="480" w:lineRule="auto"/>
        <w:jc w:val="both"/>
        <w:rPr>
          <w:rFonts w:ascii="Arial" w:hAnsi="Arial"/>
          <w:sz w:val="24"/>
        </w:rPr>
      </w:pPr>
    </w:p>
    <w:sectPr w:rsidR="00374110" w:rsidRPr="002834BF" w:rsidSect="00397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52A"/>
    <w:multiLevelType w:val="hybridMultilevel"/>
    <w:tmpl w:val="86587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101F"/>
    <w:multiLevelType w:val="hybridMultilevel"/>
    <w:tmpl w:val="69E290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3732C"/>
    <w:multiLevelType w:val="hybridMultilevel"/>
    <w:tmpl w:val="B2088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182F"/>
    <w:multiLevelType w:val="hybridMultilevel"/>
    <w:tmpl w:val="BB88FC48"/>
    <w:lvl w:ilvl="0" w:tplc="B3CC4BD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3387E"/>
    <w:multiLevelType w:val="hybridMultilevel"/>
    <w:tmpl w:val="C6A68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855C8"/>
    <w:multiLevelType w:val="hybridMultilevel"/>
    <w:tmpl w:val="AC3AD6C6"/>
    <w:lvl w:ilvl="0" w:tplc="A0C2D2D4">
      <w:start w:val="1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CE5CEE"/>
    <w:multiLevelType w:val="hybridMultilevel"/>
    <w:tmpl w:val="071E8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40B41"/>
    <w:multiLevelType w:val="hybridMultilevel"/>
    <w:tmpl w:val="5BA4F8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1E73"/>
    <w:multiLevelType w:val="hybridMultilevel"/>
    <w:tmpl w:val="1E66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0A33"/>
    <w:multiLevelType w:val="hybridMultilevel"/>
    <w:tmpl w:val="EDBE3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0989"/>
    <w:multiLevelType w:val="hybridMultilevel"/>
    <w:tmpl w:val="9B602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5729"/>
    <w:multiLevelType w:val="hybridMultilevel"/>
    <w:tmpl w:val="FD24E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723D9"/>
    <w:multiLevelType w:val="hybridMultilevel"/>
    <w:tmpl w:val="FB78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70AE5"/>
    <w:multiLevelType w:val="hybridMultilevel"/>
    <w:tmpl w:val="699ACA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B7209"/>
    <w:multiLevelType w:val="hybridMultilevel"/>
    <w:tmpl w:val="0A7E06E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C8C087A"/>
    <w:multiLevelType w:val="hybridMultilevel"/>
    <w:tmpl w:val="9EDA8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41A"/>
    <w:multiLevelType w:val="hybridMultilevel"/>
    <w:tmpl w:val="4166665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6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43"/>
    <w:rsid w:val="000B6367"/>
    <w:rsid w:val="002834BF"/>
    <w:rsid w:val="00374110"/>
    <w:rsid w:val="003764C1"/>
    <w:rsid w:val="003E73DC"/>
    <w:rsid w:val="004E21A8"/>
    <w:rsid w:val="0084745F"/>
    <w:rsid w:val="008642BC"/>
    <w:rsid w:val="00980622"/>
    <w:rsid w:val="009B0866"/>
    <w:rsid w:val="00A147CB"/>
    <w:rsid w:val="00A7725B"/>
    <w:rsid w:val="00AF7152"/>
    <w:rsid w:val="00B53243"/>
    <w:rsid w:val="00CC12B5"/>
    <w:rsid w:val="00D12442"/>
    <w:rsid w:val="00E53159"/>
    <w:rsid w:val="00E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0EEB"/>
  <w15:chartTrackingRefBased/>
  <w15:docId w15:val="{8F69F892-E473-4B58-83A6-2B64290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32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4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2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3</cp:revision>
  <dcterms:created xsi:type="dcterms:W3CDTF">2020-06-09T04:29:00Z</dcterms:created>
  <dcterms:modified xsi:type="dcterms:W3CDTF">2020-06-17T13:05:00Z</dcterms:modified>
</cp:coreProperties>
</file>