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553E" w14:textId="36DE0533" w:rsidR="00944B23" w:rsidRPr="00C67FA3" w:rsidRDefault="00944B23" w:rsidP="00C67FA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C67FA3">
        <w:rPr>
          <w:rFonts w:ascii="Arial" w:hAnsi="Arial"/>
          <w:b/>
          <w:bCs/>
          <w:sz w:val="24"/>
        </w:rPr>
        <w:t>¿Qué deben hacer los pacientes que padecen de Insomnio en el contexto de Covid-19?</w:t>
      </w:r>
    </w:p>
    <w:p w14:paraId="246F2C41" w14:textId="77777777" w:rsidR="00944B23" w:rsidRPr="00C67FA3" w:rsidRDefault="00944B23" w:rsidP="00C67FA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C67FA3">
        <w:rPr>
          <w:rFonts w:ascii="Arial" w:hAnsi="Arial"/>
          <w:b/>
          <w:bCs/>
          <w:sz w:val="24"/>
        </w:rPr>
        <w:t xml:space="preserve">Autor: </w:t>
      </w:r>
    </w:p>
    <w:p w14:paraId="58016F7C" w14:textId="77777777" w:rsidR="00944B23" w:rsidRPr="00C67FA3" w:rsidRDefault="00944B23" w:rsidP="00C67FA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C67FA3">
        <w:rPr>
          <w:rFonts w:ascii="Arial" w:hAnsi="Arial"/>
          <w:b/>
          <w:bCs/>
          <w:sz w:val="24"/>
        </w:rPr>
        <w:t>Dr. C Antonio J. Caballero Moreno</w:t>
      </w:r>
    </w:p>
    <w:p w14:paraId="4A1ED8E3" w14:textId="77777777" w:rsidR="00944B23" w:rsidRPr="00C67FA3" w:rsidRDefault="00944B23" w:rsidP="00C67FA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C67FA3">
        <w:rPr>
          <w:rFonts w:ascii="Arial" w:hAnsi="Arial"/>
          <w:b/>
          <w:bCs/>
          <w:sz w:val="24"/>
        </w:rPr>
        <w:t>Profesor e Investigador Titular</w:t>
      </w:r>
    </w:p>
    <w:p w14:paraId="1C736B70" w14:textId="77777777" w:rsidR="00944B23" w:rsidRPr="00C67FA3" w:rsidRDefault="00944B23" w:rsidP="00C67FA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C67FA3">
        <w:rPr>
          <w:rFonts w:ascii="Arial" w:hAnsi="Arial"/>
          <w:b/>
          <w:bCs/>
          <w:sz w:val="24"/>
        </w:rPr>
        <w:t>Grupo Nacional de Psiquiatría</w:t>
      </w:r>
    </w:p>
    <w:p w14:paraId="12ED5B8A" w14:textId="77777777" w:rsidR="00944B23" w:rsidRPr="00C67FA3" w:rsidRDefault="00944B23" w:rsidP="00C67FA3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C67FA3">
        <w:rPr>
          <w:rFonts w:ascii="Arial" w:hAnsi="Arial"/>
          <w:b/>
          <w:bCs/>
          <w:sz w:val="24"/>
        </w:rPr>
        <w:t>Sección de Neurociencias SCP</w:t>
      </w:r>
    </w:p>
    <w:p w14:paraId="36DD8B49" w14:textId="77777777" w:rsidR="00944B23" w:rsidRPr="00C67FA3" w:rsidRDefault="00944B23" w:rsidP="00C67FA3">
      <w:pPr>
        <w:spacing w:line="360" w:lineRule="auto"/>
        <w:jc w:val="both"/>
        <w:rPr>
          <w:rFonts w:ascii="Arial" w:hAnsi="Arial"/>
          <w:b/>
          <w:bCs/>
          <w:sz w:val="24"/>
        </w:rPr>
      </w:pPr>
    </w:p>
    <w:p w14:paraId="6C35344D" w14:textId="287308C4" w:rsidR="00944B23" w:rsidRPr="00C67FA3" w:rsidRDefault="00944B23" w:rsidP="00C67F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FA3">
        <w:rPr>
          <w:rFonts w:ascii="Arial" w:hAnsi="Arial" w:cs="Arial"/>
          <w:b/>
          <w:bCs/>
          <w:sz w:val="24"/>
          <w:szCs w:val="24"/>
        </w:rPr>
        <w:t>Insomnio</w:t>
      </w:r>
    </w:p>
    <w:p w14:paraId="602404CB" w14:textId="5F00C34F" w:rsidR="00944B23" w:rsidRPr="00C67FA3" w:rsidRDefault="00944B23" w:rsidP="00C67F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FA3">
        <w:rPr>
          <w:rFonts w:ascii="Arial" w:hAnsi="Arial" w:cs="Arial"/>
          <w:b/>
          <w:bCs/>
          <w:sz w:val="24"/>
          <w:szCs w:val="24"/>
        </w:rPr>
        <w:t>Trastornos Sueño-Vigilia en el DSM-5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4B23" w:rsidRPr="00C67FA3" w14:paraId="1A95B3E4" w14:textId="77777777" w:rsidTr="00944B23">
        <w:tc>
          <w:tcPr>
            <w:tcW w:w="4247" w:type="dxa"/>
          </w:tcPr>
          <w:p w14:paraId="7C2CBA2A" w14:textId="3BA100D9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Trastorno de Insomnio</w:t>
            </w:r>
          </w:p>
        </w:tc>
        <w:tc>
          <w:tcPr>
            <w:tcW w:w="4247" w:type="dxa"/>
          </w:tcPr>
          <w:p w14:paraId="5AEEEA0C" w14:textId="2BC1D31E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 xml:space="preserve">Trastornos del </w:t>
            </w:r>
            <w:proofErr w:type="spellStart"/>
            <w:r w:rsidRPr="00C67FA3">
              <w:rPr>
                <w:rFonts w:ascii="Arial" w:hAnsi="Arial" w:cs="Arial"/>
                <w:sz w:val="24"/>
                <w:szCs w:val="24"/>
              </w:rPr>
              <w:t>Arousal</w:t>
            </w:r>
            <w:proofErr w:type="spellEnd"/>
            <w:r w:rsidRPr="00C67FA3">
              <w:rPr>
                <w:rFonts w:ascii="Arial" w:hAnsi="Arial" w:cs="Arial"/>
                <w:sz w:val="24"/>
                <w:szCs w:val="24"/>
              </w:rPr>
              <w:t xml:space="preserve"> del Sueño no Movimientos Oculares Rápidos</w:t>
            </w:r>
          </w:p>
        </w:tc>
      </w:tr>
      <w:tr w:rsidR="00944B23" w:rsidRPr="00C67FA3" w14:paraId="4F0B3C4D" w14:textId="77777777" w:rsidTr="00944B23">
        <w:tc>
          <w:tcPr>
            <w:tcW w:w="4247" w:type="dxa"/>
          </w:tcPr>
          <w:p w14:paraId="7C22EA05" w14:textId="1FB2EE94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Trastorno de Hipersomnolencia</w:t>
            </w:r>
          </w:p>
        </w:tc>
        <w:tc>
          <w:tcPr>
            <w:tcW w:w="4247" w:type="dxa"/>
          </w:tcPr>
          <w:p w14:paraId="6278CADC" w14:textId="4B3316A5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Trastorno por Pesadillas</w:t>
            </w:r>
          </w:p>
        </w:tc>
      </w:tr>
      <w:tr w:rsidR="00944B23" w:rsidRPr="00C67FA3" w14:paraId="678A4D99" w14:textId="77777777" w:rsidTr="00944B23">
        <w:tc>
          <w:tcPr>
            <w:tcW w:w="4247" w:type="dxa"/>
          </w:tcPr>
          <w:p w14:paraId="7D1542C4" w14:textId="49ABCB75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Narcolepsia</w:t>
            </w:r>
          </w:p>
        </w:tc>
        <w:tc>
          <w:tcPr>
            <w:tcW w:w="4247" w:type="dxa"/>
          </w:tcPr>
          <w:p w14:paraId="33AF4F84" w14:textId="6EA03751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Trastorno de Conducta del Sueño REM</w:t>
            </w:r>
          </w:p>
        </w:tc>
      </w:tr>
      <w:tr w:rsidR="00944B23" w:rsidRPr="00C67FA3" w14:paraId="18D2681A" w14:textId="77777777" w:rsidTr="00944B23">
        <w:tc>
          <w:tcPr>
            <w:tcW w:w="4247" w:type="dxa"/>
          </w:tcPr>
          <w:p w14:paraId="3FCFCDD5" w14:textId="2AE16EEE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Apnea, hipopnea obstructiva del sueño</w:t>
            </w:r>
          </w:p>
        </w:tc>
        <w:tc>
          <w:tcPr>
            <w:tcW w:w="4247" w:type="dxa"/>
          </w:tcPr>
          <w:p w14:paraId="221849C2" w14:textId="20A4A09F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Síndrome de Piernas Inquietas</w:t>
            </w:r>
          </w:p>
        </w:tc>
      </w:tr>
      <w:tr w:rsidR="00944B23" w:rsidRPr="00C67FA3" w14:paraId="56E9313E" w14:textId="77777777" w:rsidTr="00944B23">
        <w:tc>
          <w:tcPr>
            <w:tcW w:w="4247" w:type="dxa"/>
          </w:tcPr>
          <w:p w14:paraId="5AF07201" w14:textId="60B2440B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Apnea Central del sueño</w:t>
            </w:r>
          </w:p>
        </w:tc>
        <w:tc>
          <w:tcPr>
            <w:tcW w:w="4247" w:type="dxa"/>
          </w:tcPr>
          <w:p w14:paraId="555271EB" w14:textId="24057D22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Trastornos del Sueño inducidos por medicación/sustancias.</w:t>
            </w:r>
          </w:p>
        </w:tc>
      </w:tr>
      <w:tr w:rsidR="00944B23" w:rsidRPr="00C67FA3" w14:paraId="5C8E9628" w14:textId="77777777" w:rsidTr="00944B23">
        <w:tc>
          <w:tcPr>
            <w:tcW w:w="4247" w:type="dxa"/>
          </w:tcPr>
          <w:p w14:paraId="4B12EE71" w14:textId="3D98D203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Hipoventilación relacionada con el Sueño</w:t>
            </w:r>
          </w:p>
        </w:tc>
        <w:tc>
          <w:tcPr>
            <w:tcW w:w="4247" w:type="dxa"/>
          </w:tcPr>
          <w:p w14:paraId="30523381" w14:textId="77777777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23" w:rsidRPr="00C67FA3" w14:paraId="69C782C0" w14:textId="77777777" w:rsidTr="00944B23">
        <w:tc>
          <w:tcPr>
            <w:tcW w:w="4247" w:type="dxa"/>
          </w:tcPr>
          <w:p w14:paraId="65236282" w14:textId="27896209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FA3">
              <w:rPr>
                <w:rFonts w:ascii="Arial" w:hAnsi="Arial" w:cs="Arial"/>
                <w:sz w:val="24"/>
                <w:szCs w:val="24"/>
              </w:rPr>
              <w:t>Trastornos Circadianos del Sueño-Vigilia</w:t>
            </w:r>
          </w:p>
        </w:tc>
        <w:tc>
          <w:tcPr>
            <w:tcW w:w="4247" w:type="dxa"/>
          </w:tcPr>
          <w:p w14:paraId="1986F73C" w14:textId="77777777" w:rsidR="00944B23" w:rsidRPr="00C67FA3" w:rsidRDefault="00944B23" w:rsidP="00C67F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1890A" w14:textId="256029BB" w:rsidR="00944B23" w:rsidRPr="00C67FA3" w:rsidRDefault="00944B23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2DBDBA" w14:textId="27FE8F85" w:rsidR="0022008C" w:rsidRPr="00C67FA3" w:rsidRDefault="0022008C" w:rsidP="00C67F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FA3">
        <w:rPr>
          <w:rFonts w:ascii="Arial" w:hAnsi="Arial" w:cs="Arial"/>
          <w:b/>
          <w:bCs/>
          <w:sz w:val="24"/>
          <w:szCs w:val="24"/>
        </w:rPr>
        <w:t>Trastorno por Insomnio</w:t>
      </w:r>
    </w:p>
    <w:p w14:paraId="68A370F1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A. Insatisfacción con la cantidad o la calidad de sueño con 1 o más de los siguientes:</w:t>
      </w:r>
    </w:p>
    <w:p w14:paraId="6130CA3B" w14:textId="77777777" w:rsidR="0022008C" w:rsidRPr="0022008C" w:rsidRDefault="0022008C" w:rsidP="00C67FA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 xml:space="preserve">Dificultad en iniciar el sueño </w:t>
      </w:r>
    </w:p>
    <w:p w14:paraId="27CB1CDE" w14:textId="77777777" w:rsidR="0022008C" w:rsidRPr="0022008C" w:rsidRDefault="0022008C" w:rsidP="00C67FA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lastRenderedPageBreak/>
        <w:t>Dificultad en mantener el sueño</w:t>
      </w:r>
    </w:p>
    <w:p w14:paraId="361F258C" w14:textId="77777777" w:rsidR="0022008C" w:rsidRPr="0022008C" w:rsidRDefault="0022008C" w:rsidP="00C67FA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 xml:space="preserve">Despertamiento precoz sin posibilidad de retornar al sueño. </w:t>
      </w:r>
    </w:p>
    <w:p w14:paraId="63F04ED6" w14:textId="09F57AF8" w:rsidR="0022008C" w:rsidRPr="00C67FA3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 xml:space="preserve">B. </w:t>
      </w:r>
      <w:r w:rsidRPr="00C67FA3">
        <w:rPr>
          <w:rFonts w:ascii="Arial" w:hAnsi="Arial" w:cs="Arial"/>
          <w:sz w:val="24"/>
          <w:szCs w:val="24"/>
        </w:rPr>
        <w:t>Distrés</w:t>
      </w:r>
      <w:r w:rsidRPr="0022008C">
        <w:rPr>
          <w:rFonts w:ascii="Arial" w:hAnsi="Arial" w:cs="Arial"/>
          <w:sz w:val="24"/>
          <w:szCs w:val="24"/>
        </w:rPr>
        <w:t xml:space="preserve"> o </w:t>
      </w:r>
      <w:r w:rsidRPr="00C67FA3">
        <w:rPr>
          <w:rFonts w:ascii="Arial" w:hAnsi="Arial" w:cs="Arial"/>
          <w:sz w:val="24"/>
          <w:szCs w:val="24"/>
        </w:rPr>
        <w:t>Daño Significativo</w:t>
      </w:r>
      <w:r w:rsidRPr="0022008C">
        <w:rPr>
          <w:rFonts w:ascii="Arial" w:hAnsi="Arial" w:cs="Arial"/>
          <w:sz w:val="24"/>
          <w:szCs w:val="24"/>
        </w:rPr>
        <w:t>.</w:t>
      </w:r>
    </w:p>
    <w:p w14:paraId="509D3C65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C. Menor o igual a tres noches por semana.</w:t>
      </w:r>
    </w:p>
    <w:p w14:paraId="3B22C4C9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D. Menor o igual a tres meses.</w:t>
      </w:r>
    </w:p>
    <w:p w14:paraId="3FE4218B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E. Oportunidad adecuada para dormir.</w:t>
      </w:r>
    </w:p>
    <w:p w14:paraId="2DE7B920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Especificar si:</w:t>
      </w:r>
    </w:p>
    <w:p w14:paraId="2DB5BC1F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Con comorbilidad de trastorno mental no de sueño.</w:t>
      </w:r>
    </w:p>
    <w:p w14:paraId="2FFEAD48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Con otra comorbilidad médica</w:t>
      </w:r>
    </w:p>
    <w:p w14:paraId="584A6996" w14:textId="77777777" w:rsidR="0022008C" w:rsidRPr="0022008C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Con otro trastorno de sueño</w:t>
      </w:r>
    </w:p>
    <w:p w14:paraId="297B393D" w14:textId="3C70201F" w:rsidR="0022008C" w:rsidRPr="00C67FA3" w:rsidRDefault="0022008C" w:rsidP="00C67F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FA3">
        <w:rPr>
          <w:rFonts w:ascii="Arial" w:hAnsi="Arial" w:cs="Arial"/>
          <w:b/>
          <w:bCs/>
          <w:sz w:val="24"/>
          <w:szCs w:val="24"/>
        </w:rPr>
        <w:t>Daños Relacionados con el Insomnio:</w:t>
      </w:r>
    </w:p>
    <w:p w14:paraId="109BD5B7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Habilidad disminuida para disfrutar de la familia o de otras relaciones sociales.</w:t>
      </w:r>
    </w:p>
    <w:p w14:paraId="4562854D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Calidad de vida disminuida.</w:t>
      </w:r>
    </w:p>
    <w:p w14:paraId="6FA0C12C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Ausentismo aumentado y mal desempeño laboral.</w:t>
      </w:r>
    </w:p>
    <w:p w14:paraId="051FABE6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Accidentes de vehículos de motor.</w:t>
      </w:r>
    </w:p>
    <w:p w14:paraId="2B125439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Riesgo aumentado de caídas.</w:t>
      </w:r>
    </w:p>
    <w:p w14:paraId="7935D4FD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Concentración y Memoria dañadas.</w:t>
      </w:r>
    </w:p>
    <w:p w14:paraId="2138D64A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Aumento de incidencia de dolor.</w:t>
      </w:r>
    </w:p>
    <w:p w14:paraId="1C818969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Riesgo aumentado de presentes y futuros trastornos psiquiátricos.</w:t>
      </w:r>
    </w:p>
    <w:p w14:paraId="30814149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Hipertensión, diabetes.</w:t>
      </w:r>
    </w:p>
    <w:p w14:paraId="69B25393" w14:textId="77777777" w:rsidR="0022008C" w:rsidRPr="0022008C" w:rsidRDefault="0022008C" w:rsidP="00C67F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08C">
        <w:rPr>
          <w:rFonts w:ascii="Arial" w:hAnsi="Arial" w:cs="Arial"/>
          <w:sz w:val="24"/>
          <w:szCs w:val="24"/>
        </w:rPr>
        <w:t>Mortalidad aumentada.</w:t>
      </w:r>
    </w:p>
    <w:p w14:paraId="42DFED70" w14:textId="77777777" w:rsidR="0022008C" w:rsidRPr="00C67FA3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338AC7" w14:textId="77777777" w:rsidR="0022008C" w:rsidRPr="00C67FA3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3867CD" w14:textId="77777777" w:rsidR="0022008C" w:rsidRPr="00C67FA3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8D2180" w14:textId="6B5FA48B" w:rsidR="0022008C" w:rsidRPr="00C67FA3" w:rsidRDefault="0022008C" w:rsidP="00C67F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7FA3">
        <w:rPr>
          <w:rFonts w:ascii="Arial" w:hAnsi="Arial" w:cs="Arial"/>
          <w:b/>
          <w:bCs/>
          <w:sz w:val="24"/>
          <w:szCs w:val="24"/>
        </w:rPr>
        <w:lastRenderedPageBreak/>
        <w:t>Higiene del Sueño. ¿Qué hacer?</w:t>
      </w:r>
    </w:p>
    <w:p w14:paraId="2772B9E6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Despertarse a la misma hora todos los días.</w:t>
      </w:r>
    </w:p>
    <w:p w14:paraId="77526D71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Aumentar la exposición a la luz brillante durante el día.</w:t>
      </w:r>
    </w:p>
    <w:p w14:paraId="303D6D6E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Establecer una actividad de rutina diaria.</w:t>
      </w:r>
    </w:p>
    <w:p w14:paraId="3F9BE5A9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Ejercicios regularmente en la mañana y/o al mediodía.</w:t>
      </w:r>
    </w:p>
    <w:p w14:paraId="5AC64FEC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Echar a un lado las preocupaciones.</w:t>
      </w:r>
    </w:p>
    <w:p w14:paraId="04F4EE2D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Establecer un confortable ambiente de sueño.</w:t>
      </w:r>
    </w:p>
    <w:p w14:paraId="4361D4DE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Hacer algo relajante antes de acostarse.</w:t>
      </w:r>
    </w:p>
    <w:p w14:paraId="1B301C0C" w14:textId="77777777" w:rsidR="0022008C" w:rsidRPr="00C67FA3" w:rsidRDefault="0022008C" w:rsidP="00C67FA3">
      <w:pPr>
        <w:pStyle w:val="Prrafodelista"/>
        <w:numPr>
          <w:ilvl w:val="0"/>
          <w:numId w:val="5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C67FA3">
        <w:rPr>
          <w:rFonts w:ascii="Arial" w:eastAsiaTheme="minorEastAsia" w:hAnsi="Arial" w:cs="Arial"/>
          <w:color w:val="000000" w:themeColor="text1"/>
          <w:kern w:val="24"/>
        </w:rPr>
        <w:t>Hacer un baño tibio.</w:t>
      </w:r>
    </w:p>
    <w:p w14:paraId="5BBDCEAA" w14:textId="4014158E" w:rsidR="0022008C" w:rsidRPr="00C67FA3" w:rsidRDefault="0022008C" w:rsidP="00C67FA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8BACD8" w14:textId="0FF9C784" w:rsidR="0022008C" w:rsidRPr="00C67FA3" w:rsidRDefault="0022008C" w:rsidP="00C67F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7FA3">
        <w:rPr>
          <w:rFonts w:ascii="Arial" w:hAnsi="Arial" w:cs="Arial"/>
          <w:b/>
          <w:sz w:val="24"/>
          <w:szCs w:val="24"/>
        </w:rPr>
        <w:t>Higiene del Sueño. ¿Qué no hacer?</w:t>
      </w:r>
    </w:p>
    <w:p w14:paraId="2EFB53B4" w14:textId="77777777" w:rsidR="0022008C" w:rsidRPr="0022008C" w:rsidRDefault="0022008C" w:rsidP="00C67FA3">
      <w:pPr>
        <w:spacing w:before="150" w:after="0" w:line="360" w:lineRule="auto"/>
        <w:ind w:left="274" w:hanging="274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Evitar:</w:t>
      </w:r>
    </w:p>
    <w:p w14:paraId="7AC6F701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Alcohol</w:t>
      </w:r>
    </w:p>
    <w:p w14:paraId="3DFEE0AB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Cafeína, nicotina y otros estimulantes.</w:t>
      </w:r>
    </w:p>
    <w:p w14:paraId="75FDCAF9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Exposición a la luz brillante durante la noche.</w:t>
      </w:r>
    </w:p>
    <w:p w14:paraId="24609DE8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Ejercicios 3 horas antes de ir a la cama.</w:t>
      </w:r>
    </w:p>
    <w:p w14:paraId="2996930B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Alimentos pesados o beber 3 horas antes de ir a la cama.</w:t>
      </w:r>
    </w:p>
    <w:p w14:paraId="1093C499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Usar la cama para otras cosas que dormir (sexo).</w:t>
      </w:r>
    </w:p>
    <w:p w14:paraId="0FE9CC85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Siesta, a menos que sea un trabajador por turnos.</w:t>
      </w:r>
    </w:p>
    <w:p w14:paraId="1757C0DE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Mirar el reloj.</w:t>
      </w:r>
    </w:p>
    <w:p w14:paraId="1C8EC11E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Tratar de dormir.</w:t>
      </w:r>
    </w:p>
    <w:p w14:paraId="2B9365C8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Ruidos.</w:t>
      </w:r>
    </w:p>
    <w:p w14:paraId="50B460E1" w14:textId="77777777" w:rsidR="0022008C" w:rsidRPr="0022008C" w:rsidRDefault="0022008C" w:rsidP="00C67FA3">
      <w:pPr>
        <w:numPr>
          <w:ilvl w:val="0"/>
          <w:numId w:val="6"/>
        </w:numPr>
        <w:spacing w:after="0" w:line="360" w:lineRule="auto"/>
        <w:ind w:left="994"/>
        <w:contextualSpacing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Theme="minorEastAsia" w:hAnsi="Arial"/>
          <w:color w:val="000000" w:themeColor="text1"/>
          <w:kern w:val="24"/>
          <w:sz w:val="24"/>
          <w:szCs w:val="24"/>
          <w:lang w:eastAsia="es-ES"/>
        </w:rPr>
        <w:t>Excesivo calor/frío en el cuarto.</w:t>
      </w:r>
    </w:p>
    <w:p w14:paraId="7C67D7BC" w14:textId="77777777" w:rsidR="0022008C" w:rsidRPr="00C67FA3" w:rsidRDefault="0022008C" w:rsidP="00C67F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5E6444" w14:textId="77777777" w:rsidR="00944B23" w:rsidRPr="00C67FA3" w:rsidRDefault="00944B23" w:rsidP="00C67FA3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  <w:r w:rsidRPr="00C67FA3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52634767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La situación excepcional de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estado de alarma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y confinamiento que estamos viviendo estas semanas debido el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COVID19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, nos está afectando a la mayoría de la población de diferentes formas, generando sobre todo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miedo, preocupación, angustia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o decaimiento, por la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incertidumbre social y económica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Estas emociones se manifiestan principalmente con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 xml:space="preserve"> estrés, ansiedad, aumento o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lastRenderedPageBreak/>
        <w:t>pérdida del apetito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e incluso con importantes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trastornos en el sueño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, así como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fatiga prolongada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durante el día.</w:t>
      </w:r>
    </w:p>
    <w:p w14:paraId="45B715E8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El sueño y la fatiga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hacen que tengamos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menos energí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a, menor nivel de activación y motivación para realizar tareas y aprovechar el día, a pesar de que paradójicamente en el confinamiento podemos disponer de más tiempo libre. Estos efectos son peligrosos porque poco a poco pueden 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derivar en apatía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, e incluso en trastornos por depresión.</w:t>
      </w:r>
    </w:p>
    <w:p w14:paraId="5EA7D22E" w14:textId="3FBBB4B1" w:rsidR="00944B23" w:rsidRPr="00C67FA3" w:rsidRDefault="00944B23" w:rsidP="00C67FA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67FA3">
        <w:rPr>
          <w:rFonts w:ascii="Arial" w:hAnsi="Arial" w:cs="Arial"/>
          <w:b/>
          <w:bCs/>
          <w:sz w:val="24"/>
          <w:szCs w:val="24"/>
        </w:rPr>
        <w:t>Estrategias de Enfrentamiento:</w:t>
      </w:r>
    </w:p>
    <w:p w14:paraId="11217CF3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No tomar bebidas estimulantes 6 horas antes de dormir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Si eres de las personas que piensa que la cafeína no le afecta por la noche, ahora es mejor que la evites puesto que la actual situación de tensión e incertidumbre puede incrementar sus efectos. Es preferible que el cuerpo se relaje y tener un sueño más reparador.</w:t>
      </w:r>
    </w:p>
    <w:p w14:paraId="4CC3415B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No fragmentar el sueño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Mantener un horario de descanso fijo de mínimo 6 horas seguidas (recomendable entre 7 y 8), para que al día siguiente no vayas buscando el momento para echar una cabezadita.</w:t>
      </w:r>
    </w:p>
    <w:p w14:paraId="79AF1A0B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La siesta, ayuda a descansar, pero no debe superar la media hora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Para evitar que por la noche no podamos conciliar el sueño, que es cuando realmente tenemos que dormir.</w:t>
      </w:r>
    </w:p>
    <w:p w14:paraId="4D871DF8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No realizar comidas pesadas antes de dormir.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Cuanto más ligera sea la cena mucho mejor, para hacer trabajar lo menos posible a nuestro aparato digestivo durante la noche.</w:t>
      </w:r>
    </w:p>
    <w:p w14:paraId="5395843D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 xml:space="preserve">La cama es solo para dormir. 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No es recomendable ver la tele, usar el ordenador o dispositivos electrónicos en la cama puesto que puede desvelarnos. Nuestra mente debe relacionar la cama con descanso.</w:t>
      </w:r>
    </w:p>
    <w:p w14:paraId="29FF0D80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Antes de acostarse es recomendable tomar una ducha caliente, para relajar el cuerpo y favorecer el sueño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Si lo haces de forma constante tu mente irá relacionando la ducha con descanso posterior.</w:t>
      </w:r>
    </w:p>
    <w:p w14:paraId="38B5AC36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lastRenderedPageBreak/>
        <w:t>Ver la tele antes de acostarse dificulta el sueño.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Sobre todo, si estás viendo algún programa o película que nos engancha o crea tensión e intriga.</w:t>
      </w:r>
    </w:p>
    <w:p w14:paraId="2C9C5CC0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Procurar no dormir más horas de lo normal los fines de semana, o los días de descanso.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Trata de llevar un horario similar todos los días de la semana, para evitar que cuando volvamos a la jornada de trabajo nos cueste más levantarnos.</w:t>
      </w:r>
    </w:p>
    <w:p w14:paraId="059EF005" w14:textId="7245877B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Evitar beber alcohol poco antes de acostarse.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El alcohol es un </w:t>
      </w:r>
      <w:r w:rsidR="00C67FA3" w:rsidRPr="00C67FA3">
        <w:rPr>
          <w:rFonts w:ascii="Arial" w:eastAsia="Times New Roman" w:hAnsi="Arial" w:cs="Times New Roman"/>
          <w:sz w:val="24"/>
          <w:szCs w:val="24"/>
          <w:lang w:eastAsia="es-ES"/>
        </w:rPr>
        <w:t>psico depresor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del sistema nervioso, que al principio de sus efectos nos activa dificultando conciliar el sueño.</w:t>
      </w:r>
    </w:p>
    <w:p w14:paraId="3D6AA11F" w14:textId="6615141D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 xml:space="preserve">No te sometas a un exceso de información sobre la situación actual, </w:t>
      </w:r>
      <w:r w:rsidR="00C67FA3" w:rsidRPr="00C67FA3">
        <w:rPr>
          <w:rFonts w:ascii="Arial" w:eastAsia="Times New Roman" w:hAnsi="Arial" w:cs="Times New Roman"/>
          <w:bCs/>
          <w:sz w:val="24"/>
          <w:szCs w:val="24"/>
          <w:lang w:eastAsia="es-ES"/>
        </w:rPr>
        <w:t>sobre todo</w:t>
      </w: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 xml:space="preserve"> antes de dormir.</w:t>
      </w:r>
      <w:bookmarkStart w:id="0" w:name="_GoBack"/>
      <w:bookmarkEnd w:id="0"/>
    </w:p>
    <w:p w14:paraId="3EB3E9AB" w14:textId="77777777" w:rsidR="0022008C" w:rsidRPr="002F0915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 w:rsidRPr="002F0915">
        <w:rPr>
          <w:rFonts w:ascii="Arial" w:eastAsia="Times New Roman" w:hAnsi="Arial" w:cs="Times New Roman"/>
          <w:b/>
          <w:sz w:val="24"/>
          <w:szCs w:val="24"/>
          <w:lang w:eastAsia="es-ES"/>
        </w:rPr>
        <w:t>Consejos para evitar que la fatiga afecte a la conducción:</w:t>
      </w:r>
    </w:p>
    <w:p w14:paraId="171822EF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No tomar alimentos pesados antes de conducir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, ya que se incrementa la fatiga, por el esfuerzo adicional que debe realizar nuestro aparato digestivo.</w:t>
      </w:r>
    </w:p>
    <w:p w14:paraId="1400EE30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Pasear durante unos minutos antes de comenzar un viaje largo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Ayuda a despejarnos y prepararnos para conducir.</w:t>
      </w:r>
    </w:p>
    <w:p w14:paraId="02BE663B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Ingerir alimentos ricos en hierro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En ocasiones la fatiga puede incrementarse por la falta de nutrientes en nuestro organismo, entre ellos el hierro.</w:t>
      </w:r>
    </w:p>
    <w:p w14:paraId="5D64A126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Beber mucho líquido, sobre todo en verano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La fatiga puede deberse a deshidratación, por lo que conviene tomar un vaso de agua cada dos horas.</w:t>
      </w:r>
    </w:p>
    <w:p w14:paraId="78872617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Si se conduce de noche, ir descansado.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Siguiendo las pautas de sueño indicadas anteriormente.</w:t>
      </w:r>
    </w:p>
    <w:p w14:paraId="73CD37CA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Parar cada 2 horas o cada 200 km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Es fundamental para cambiar de tarea, y retomar luego nuestro nivel de activación en la conducción.</w:t>
      </w:r>
    </w:p>
    <w:p w14:paraId="22E22EE7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 xml:space="preserve">Cuidado con los estimulantes 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usados contra la fatiga ya que no la eliminan, sino que la enmascaran (el café, té, bebidas energéticas, estimulan a corto plazo, pero posteriormente puede volver a aparecer la fatiga).</w:t>
      </w:r>
    </w:p>
    <w:p w14:paraId="5A2E2AC2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lastRenderedPageBreak/>
        <w:t>Los efectos de la fatiga son especialmente peligrosos en la última hora de conducción.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 xml:space="preserve"> Es cuando más cansados estamos, y muchas veces sobrestimamos nuestra capacidad para seguir conduciendo, impulsados por las ganas de llegar al destino.</w:t>
      </w:r>
    </w:p>
    <w:p w14:paraId="382B4252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Evitar malas posturas al volante, y no llevar ropa que apriete o sea muy ajustadas que entorpezcan la circulación de la sangre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. En viajes largos es recomendable llevar ropa ligera y cómoda.</w:t>
      </w:r>
    </w:p>
    <w:p w14:paraId="6E9C2891" w14:textId="77777777" w:rsidR="0022008C" w:rsidRPr="0022008C" w:rsidRDefault="0022008C" w:rsidP="00C67FA3">
      <w:pPr>
        <w:spacing w:before="100" w:beforeAutospacing="1" w:after="100" w:afterAutospacing="1" w:line="36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22008C">
        <w:rPr>
          <w:rFonts w:ascii="Arial" w:eastAsia="Times New Roman" w:hAnsi="Arial" w:cs="Times New Roman"/>
          <w:bCs/>
          <w:sz w:val="24"/>
          <w:szCs w:val="24"/>
          <w:lang w:eastAsia="es-ES"/>
        </w:rPr>
        <w:t>Intenta no dar vueltas a la cabeza sobre pensamientos catastrofistas</w:t>
      </w:r>
      <w:r w:rsidRPr="0022008C">
        <w:rPr>
          <w:rFonts w:ascii="Arial" w:eastAsia="Times New Roman" w:hAnsi="Arial" w:cs="Times New Roman"/>
          <w:sz w:val="24"/>
          <w:szCs w:val="24"/>
          <w:lang w:eastAsia="es-ES"/>
        </w:rPr>
        <w:t>, (esta situación no será para siempre), intenta pensar en cosas positivas.</w:t>
      </w:r>
    </w:p>
    <w:p w14:paraId="77CD2847" w14:textId="77777777" w:rsidR="0022008C" w:rsidRPr="0022008C" w:rsidRDefault="0022008C" w:rsidP="00C67FA3">
      <w:pPr>
        <w:spacing w:line="360" w:lineRule="auto"/>
        <w:jc w:val="both"/>
        <w:rPr>
          <w:rFonts w:ascii="Arial" w:hAnsi="Arial"/>
          <w:sz w:val="24"/>
        </w:rPr>
      </w:pPr>
    </w:p>
    <w:p w14:paraId="1DD3484B" w14:textId="77777777" w:rsidR="0022008C" w:rsidRPr="00C67FA3" w:rsidRDefault="0022008C" w:rsidP="00C67FA3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22008C" w:rsidRPr="00C67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00B"/>
    <w:multiLevelType w:val="hybridMultilevel"/>
    <w:tmpl w:val="C6FAF15C"/>
    <w:lvl w:ilvl="0" w:tplc="DA72F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4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0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A1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8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0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E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981DAB"/>
    <w:multiLevelType w:val="hybridMultilevel"/>
    <w:tmpl w:val="C55E2C6A"/>
    <w:lvl w:ilvl="0" w:tplc="414C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E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27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0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4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C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A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0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CE109B"/>
    <w:multiLevelType w:val="multilevel"/>
    <w:tmpl w:val="6F2E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20369"/>
    <w:multiLevelType w:val="hybridMultilevel"/>
    <w:tmpl w:val="E29873F2"/>
    <w:lvl w:ilvl="0" w:tplc="9E22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4A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6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0D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E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47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AA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E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41485B"/>
    <w:multiLevelType w:val="hybridMultilevel"/>
    <w:tmpl w:val="3C6A282E"/>
    <w:lvl w:ilvl="0" w:tplc="CED8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83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E3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0F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CA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44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49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EC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26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794E12"/>
    <w:multiLevelType w:val="multilevel"/>
    <w:tmpl w:val="7BC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23"/>
    <w:rsid w:val="0022008C"/>
    <w:rsid w:val="002F0915"/>
    <w:rsid w:val="00374110"/>
    <w:rsid w:val="00944B23"/>
    <w:rsid w:val="00C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A5CF"/>
  <w15:chartTrackingRefBased/>
  <w15:docId w15:val="{896DF3AD-1246-4DD0-9295-9415E1B2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944B23"/>
    <w:pPr>
      <w:autoSpaceDE w:val="0"/>
      <w:autoSpaceDN w:val="0"/>
      <w:adjustRightInd w:val="0"/>
      <w:spacing w:after="0" w:line="251" w:lineRule="atLeast"/>
    </w:pPr>
    <w:rPr>
      <w:rFonts w:ascii="Goudy Old Style" w:hAnsi="Goudy Old Style"/>
      <w:sz w:val="24"/>
      <w:szCs w:val="24"/>
    </w:rPr>
  </w:style>
  <w:style w:type="paragraph" w:styleId="Prrafodelista">
    <w:name w:val="List Paragraph"/>
    <w:basedOn w:val="Normal"/>
    <w:uiPriority w:val="34"/>
    <w:qFormat/>
    <w:rsid w:val="002200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2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3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1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3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8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6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4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4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8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6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1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0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1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3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9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3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2020-04-22T08:59:00Z</dcterms:created>
  <dcterms:modified xsi:type="dcterms:W3CDTF">2020-04-23T20:51:00Z</dcterms:modified>
</cp:coreProperties>
</file>