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F3" w:rsidRPr="00B43FF9" w:rsidRDefault="00B43FF9" w:rsidP="00B43FF9">
      <w:pPr>
        <w:jc w:val="both"/>
        <w:rPr>
          <w:rFonts w:ascii="Arial" w:eastAsia="Calibri" w:hAnsi="Arial" w:cs="Arial"/>
          <w:b/>
          <w:sz w:val="24"/>
        </w:rPr>
      </w:pPr>
      <w:bookmarkStart w:id="0" w:name="_GoBack"/>
      <w:bookmarkEnd w:id="0"/>
      <w:r w:rsidRPr="00B43FF9">
        <w:rPr>
          <w:rFonts w:ascii="Arial" w:eastAsia="Calibri" w:hAnsi="Arial" w:cs="Arial"/>
          <w:b/>
          <w:sz w:val="24"/>
        </w:rPr>
        <w:t xml:space="preserve">Orientaciones para la preparación de condiciones para realizar la evaluación </w:t>
      </w:r>
      <w:r>
        <w:rPr>
          <w:rFonts w:ascii="Arial" w:eastAsia="Calibri" w:hAnsi="Arial" w:cs="Arial"/>
          <w:b/>
          <w:sz w:val="24"/>
        </w:rPr>
        <w:t xml:space="preserve">no presencial </w:t>
      </w:r>
      <w:r w:rsidR="000F1231" w:rsidRPr="00B43FF9">
        <w:rPr>
          <w:rFonts w:ascii="Arial" w:eastAsia="Calibri" w:hAnsi="Arial" w:cs="Arial"/>
          <w:b/>
          <w:sz w:val="24"/>
        </w:rPr>
        <w:t>de Programas de Doctorado</w:t>
      </w:r>
      <w:r w:rsidR="003A3667" w:rsidRPr="00B43FF9">
        <w:rPr>
          <w:rFonts w:ascii="Arial" w:eastAsia="Calibri" w:hAnsi="Arial" w:cs="Arial"/>
          <w:b/>
          <w:sz w:val="24"/>
        </w:rPr>
        <w:t>.</w:t>
      </w:r>
    </w:p>
    <w:p w:rsidR="00DA48EE" w:rsidRPr="008751C1" w:rsidRDefault="00E02741" w:rsidP="00381510">
      <w:pPr>
        <w:spacing w:after="0" w:line="276" w:lineRule="auto"/>
        <w:jc w:val="both"/>
        <w:rPr>
          <w:rFonts w:ascii="Arial" w:hAnsi="Arial" w:cs="Arial"/>
          <w:sz w:val="24"/>
          <w:szCs w:val="24"/>
        </w:rPr>
      </w:pPr>
      <w:r w:rsidRPr="008751C1">
        <w:rPr>
          <w:rFonts w:ascii="Arial" w:hAnsi="Arial" w:cs="Arial"/>
          <w:sz w:val="24"/>
          <w:szCs w:val="24"/>
        </w:rPr>
        <w:t>A partir de lo orientado en la Resolución Ministerial 52/20 y</w:t>
      </w:r>
      <w:r w:rsidR="000F1231" w:rsidRPr="008751C1">
        <w:rPr>
          <w:rFonts w:ascii="Arial" w:hAnsi="Arial" w:cs="Arial"/>
          <w:sz w:val="24"/>
          <w:szCs w:val="24"/>
        </w:rPr>
        <w:t xml:space="preserve"> la Resolución No.3 del 2021 </w:t>
      </w:r>
      <w:r w:rsidR="006F2DB2" w:rsidRPr="008751C1">
        <w:rPr>
          <w:rFonts w:ascii="Arial" w:hAnsi="Arial" w:cs="Arial"/>
          <w:sz w:val="24"/>
          <w:szCs w:val="24"/>
        </w:rPr>
        <w:t>referida a las o</w:t>
      </w:r>
      <w:r w:rsidR="000F1231" w:rsidRPr="008751C1">
        <w:rPr>
          <w:rFonts w:ascii="Arial" w:hAnsi="Arial" w:cs="Arial"/>
          <w:sz w:val="24"/>
          <w:szCs w:val="24"/>
        </w:rPr>
        <w:t>rientaciones generales</w:t>
      </w:r>
      <w:r w:rsidR="006F2DB2" w:rsidRPr="008751C1">
        <w:rPr>
          <w:rFonts w:ascii="Arial" w:hAnsi="Arial" w:cs="Arial"/>
          <w:sz w:val="24"/>
          <w:szCs w:val="24"/>
        </w:rPr>
        <w:t xml:space="preserve"> del MES, esta última, con el fin de aju</w:t>
      </w:r>
      <w:r w:rsidR="00AF6AE6" w:rsidRPr="008751C1">
        <w:rPr>
          <w:rFonts w:ascii="Arial" w:hAnsi="Arial" w:cs="Arial"/>
          <w:sz w:val="24"/>
          <w:szCs w:val="24"/>
        </w:rPr>
        <w:t xml:space="preserve">star las acciones del proceso de formación a las condiciones actuales que enfrenta </w:t>
      </w:r>
      <w:r w:rsidRPr="008751C1">
        <w:rPr>
          <w:rFonts w:ascii="Arial" w:hAnsi="Arial" w:cs="Arial"/>
          <w:sz w:val="24"/>
          <w:szCs w:val="24"/>
        </w:rPr>
        <w:t>gran parte del país</w:t>
      </w:r>
      <w:r w:rsidR="00822073" w:rsidRPr="008751C1">
        <w:rPr>
          <w:rFonts w:ascii="Arial" w:hAnsi="Arial" w:cs="Arial"/>
          <w:sz w:val="24"/>
          <w:szCs w:val="24"/>
        </w:rPr>
        <w:t xml:space="preserve"> debido a los efectos de la COVID-19, la JAN </w:t>
      </w:r>
      <w:r w:rsidR="00DA48EE" w:rsidRPr="008751C1">
        <w:rPr>
          <w:rFonts w:ascii="Arial" w:hAnsi="Arial" w:cs="Arial"/>
          <w:sz w:val="24"/>
          <w:szCs w:val="24"/>
        </w:rPr>
        <w:t xml:space="preserve">a partir de un estudio exhaustivo de experiencias nacionales e internacionales, </w:t>
      </w:r>
      <w:r w:rsidR="00822073" w:rsidRPr="008751C1">
        <w:rPr>
          <w:rFonts w:ascii="Arial" w:hAnsi="Arial" w:cs="Arial"/>
          <w:sz w:val="24"/>
          <w:szCs w:val="24"/>
        </w:rPr>
        <w:t xml:space="preserve">se ha propuesto </w:t>
      </w:r>
      <w:r w:rsidRPr="008751C1">
        <w:rPr>
          <w:rFonts w:ascii="Arial" w:hAnsi="Arial" w:cs="Arial"/>
          <w:sz w:val="24"/>
          <w:szCs w:val="24"/>
        </w:rPr>
        <w:t>busca</w:t>
      </w:r>
      <w:r w:rsidR="00822073" w:rsidRPr="008751C1">
        <w:rPr>
          <w:rFonts w:ascii="Arial" w:hAnsi="Arial" w:cs="Arial"/>
          <w:sz w:val="24"/>
          <w:szCs w:val="24"/>
        </w:rPr>
        <w:t>r</w:t>
      </w:r>
      <w:r w:rsidRPr="008751C1">
        <w:rPr>
          <w:rFonts w:ascii="Arial" w:hAnsi="Arial" w:cs="Arial"/>
          <w:sz w:val="24"/>
          <w:szCs w:val="24"/>
        </w:rPr>
        <w:t xml:space="preserve"> variantes que posibiliten continuar desarrollando procesos de evaluación externa</w:t>
      </w:r>
      <w:r w:rsidR="00DA48EE" w:rsidRPr="008751C1">
        <w:rPr>
          <w:rFonts w:ascii="Arial" w:hAnsi="Arial" w:cs="Arial"/>
          <w:sz w:val="24"/>
          <w:szCs w:val="24"/>
        </w:rPr>
        <w:t>.</w:t>
      </w:r>
    </w:p>
    <w:p w:rsidR="00E02741" w:rsidRPr="008751C1" w:rsidRDefault="00C80F56" w:rsidP="00381510">
      <w:pPr>
        <w:spacing w:after="0" w:line="276" w:lineRule="auto"/>
        <w:jc w:val="both"/>
        <w:rPr>
          <w:rFonts w:ascii="Arial" w:hAnsi="Arial" w:cs="Arial"/>
          <w:sz w:val="24"/>
          <w:szCs w:val="24"/>
        </w:rPr>
      </w:pPr>
      <w:r w:rsidRPr="008751C1">
        <w:rPr>
          <w:rFonts w:ascii="Arial" w:hAnsi="Arial" w:cs="Arial"/>
          <w:sz w:val="24"/>
          <w:szCs w:val="24"/>
        </w:rPr>
        <w:t>Es plausible acotar que</w:t>
      </w:r>
      <w:r w:rsidR="00BE5AE2" w:rsidRPr="008751C1">
        <w:rPr>
          <w:rFonts w:ascii="Arial" w:hAnsi="Arial" w:cs="Arial"/>
          <w:sz w:val="24"/>
          <w:szCs w:val="24"/>
        </w:rPr>
        <w:t xml:space="preserve">, la propuesta </w:t>
      </w:r>
      <w:r w:rsidR="00E02741" w:rsidRPr="008751C1">
        <w:rPr>
          <w:rFonts w:ascii="Arial" w:hAnsi="Arial" w:cs="Arial"/>
          <w:sz w:val="24"/>
          <w:szCs w:val="24"/>
        </w:rPr>
        <w:t xml:space="preserve">que </w:t>
      </w:r>
      <w:r w:rsidR="00BE5AE2" w:rsidRPr="008751C1">
        <w:rPr>
          <w:rFonts w:ascii="Arial" w:hAnsi="Arial" w:cs="Arial"/>
          <w:sz w:val="24"/>
          <w:szCs w:val="24"/>
        </w:rPr>
        <w:t xml:space="preserve">se pone a consideración de las IES, está </w:t>
      </w:r>
      <w:r w:rsidR="00E02741" w:rsidRPr="008751C1">
        <w:rPr>
          <w:rFonts w:ascii="Arial" w:hAnsi="Arial" w:cs="Arial"/>
          <w:sz w:val="24"/>
          <w:szCs w:val="24"/>
        </w:rPr>
        <w:t>dirigida</w:t>
      </w:r>
      <w:r w:rsidR="00BE5AE2" w:rsidRPr="008751C1">
        <w:rPr>
          <w:rFonts w:ascii="Arial" w:hAnsi="Arial" w:cs="Arial"/>
          <w:sz w:val="24"/>
          <w:szCs w:val="24"/>
        </w:rPr>
        <w:t xml:space="preserve"> a </w:t>
      </w:r>
      <w:r w:rsidR="00E02741" w:rsidRPr="008751C1">
        <w:rPr>
          <w:rFonts w:ascii="Arial" w:hAnsi="Arial" w:cs="Arial"/>
          <w:sz w:val="24"/>
          <w:szCs w:val="24"/>
        </w:rPr>
        <w:t xml:space="preserve">las instituciones que han solicitado </w:t>
      </w:r>
      <w:r w:rsidR="00DD01AD" w:rsidRPr="008751C1">
        <w:rPr>
          <w:rFonts w:ascii="Arial" w:hAnsi="Arial" w:cs="Arial"/>
          <w:sz w:val="24"/>
          <w:szCs w:val="24"/>
        </w:rPr>
        <w:t xml:space="preserve">la evaluación externa </w:t>
      </w:r>
      <w:r w:rsidR="00E02741" w:rsidRPr="008751C1">
        <w:rPr>
          <w:rFonts w:ascii="Arial" w:hAnsi="Arial" w:cs="Arial"/>
          <w:sz w:val="24"/>
          <w:szCs w:val="24"/>
        </w:rPr>
        <w:t xml:space="preserve">de </w:t>
      </w:r>
      <w:r w:rsidR="00DD01AD" w:rsidRPr="008751C1">
        <w:rPr>
          <w:rFonts w:ascii="Arial" w:hAnsi="Arial" w:cs="Arial"/>
          <w:sz w:val="24"/>
          <w:szCs w:val="24"/>
        </w:rPr>
        <w:t xml:space="preserve">programas de doctorado, siempre </w:t>
      </w:r>
      <w:r w:rsidR="00E02741" w:rsidRPr="008751C1">
        <w:rPr>
          <w:rFonts w:ascii="Arial" w:hAnsi="Arial" w:cs="Arial"/>
          <w:sz w:val="24"/>
          <w:szCs w:val="24"/>
        </w:rPr>
        <w:t xml:space="preserve">que </w:t>
      </w:r>
      <w:r w:rsidR="00DD01AD" w:rsidRPr="008751C1">
        <w:rPr>
          <w:rFonts w:ascii="Arial" w:hAnsi="Arial" w:cs="Arial"/>
          <w:sz w:val="24"/>
          <w:szCs w:val="24"/>
        </w:rPr>
        <w:t xml:space="preserve">se </w:t>
      </w:r>
      <w:r w:rsidR="00E02741" w:rsidRPr="008751C1">
        <w:rPr>
          <w:rFonts w:ascii="Arial" w:hAnsi="Arial" w:cs="Arial"/>
          <w:sz w:val="24"/>
          <w:szCs w:val="24"/>
        </w:rPr>
        <w:t xml:space="preserve">puedan crear las condiciones </w:t>
      </w:r>
      <w:r w:rsidR="00DD01AD" w:rsidRPr="008751C1">
        <w:rPr>
          <w:rFonts w:ascii="Arial" w:hAnsi="Arial" w:cs="Arial"/>
          <w:sz w:val="24"/>
          <w:szCs w:val="24"/>
        </w:rPr>
        <w:t xml:space="preserve">necesarias </w:t>
      </w:r>
      <w:r w:rsidR="00745151" w:rsidRPr="008751C1">
        <w:rPr>
          <w:rFonts w:ascii="Arial" w:hAnsi="Arial" w:cs="Arial"/>
          <w:sz w:val="24"/>
          <w:szCs w:val="24"/>
        </w:rPr>
        <w:t xml:space="preserve">para </w:t>
      </w:r>
      <w:r w:rsidR="00E02741" w:rsidRPr="008751C1">
        <w:rPr>
          <w:rFonts w:ascii="Arial" w:hAnsi="Arial" w:cs="Arial"/>
          <w:sz w:val="24"/>
          <w:szCs w:val="24"/>
        </w:rPr>
        <w:t xml:space="preserve">que </w:t>
      </w:r>
      <w:r w:rsidR="00745151" w:rsidRPr="008751C1">
        <w:rPr>
          <w:rFonts w:ascii="Arial" w:hAnsi="Arial" w:cs="Arial"/>
          <w:sz w:val="24"/>
          <w:szCs w:val="24"/>
        </w:rPr>
        <w:t xml:space="preserve">el proceso fluya </w:t>
      </w:r>
      <w:r w:rsidR="00E02741" w:rsidRPr="008751C1">
        <w:rPr>
          <w:rFonts w:ascii="Arial" w:hAnsi="Arial" w:cs="Arial"/>
          <w:sz w:val="24"/>
          <w:szCs w:val="24"/>
        </w:rPr>
        <w:t xml:space="preserve">sin </w:t>
      </w:r>
      <w:r w:rsidR="00745151" w:rsidRPr="008751C1">
        <w:rPr>
          <w:rFonts w:ascii="Arial" w:hAnsi="Arial" w:cs="Arial"/>
          <w:sz w:val="24"/>
          <w:szCs w:val="24"/>
        </w:rPr>
        <w:t>dificultades</w:t>
      </w:r>
      <w:r w:rsidR="0008528C" w:rsidRPr="008751C1">
        <w:rPr>
          <w:rFonts w:ascii="Arial" w:hAnsi="Arial" w:cs="Arial"/>
          <w:sz w:val="24"/>
          <w:szCs w:val="24"/>
        </w:rPr>
        <w:t xml:space="preserve"> y sin afectar los procesos</w:t>
      </w:r>
      <w:r w:rsidR="00745151" w:rsidRPr="008751C1">
        <w:rPr>
          <w:rFonts w:ascii="Arial" w:hAnsi="Arial" w:cs="Arial"/>
          <w:sz w:val="24"/>
          <w:szCs w:val="24"/>
        </w:rPr>
        <w:t xml:space="preserve"> </w:t>
      </w:r>
      <w:r w:rsidR="0008528C" w:rsidRPr="008751C1">
        <w:rPr>
          <w:rFonts w:ascii="Arial" w:hAnsi="Arial" w:cs="Arial"/>
          <w:sz w:val="24"/>
          <w:szCs w:val="24"/>
        </w:rPr>
        <w:t>que se desarrollan</w:t>
      </w:r>
      <w:r w:rsidR="00E02741" w:rsidRPr="008751C1">
        <w:rPr>
          <w:rFonts w:ascii="Arial" w:hAnsi="Arial" w:cs="Arial"/>
          <w:sz w:val="24"/>
          <w:szCs w:val="24"/>
        </w:rPr>
        <w:t xml:space="preserve"> </w:t>
      </w:r>
      <w:r w:rsidR="005F5992" w:rsidRPr="008751C1">
        <w:rPr>
          <w:rFonts w:ascii="Arial" w:hAnsi="Arial" w:cs="Arial"/>
          <w:sz w:val="24"/>
          <w:szCs w:val="24"/>
        </w:rPr>
        <w:t>en la Institución</w:t>
      </w:r>
      <w:r w:rsidR="00E02741" w:rsidRPr="008751C1">
        <w:rPr>
          <w:rFonts w:ascii="Arial" w:hAnsi="Arial" w:cs="Arial"/>
          <w:sz w:val="24"/>
          <w:szCs w:val="24"/>
        </w:rPr>
        <w:t>.</w:t>
      </w:r>
      <w:r w:rsidR="003A3667" w:rsidRPr="008751C1">
        <w:rPr>
          <w:rFonts w:ascii="Arial" w:hAnsi="Arial" w:cs="Arial"/>
          <w:sz w:val="24"/>
          <w:szCs w:val="24"/>
        </w:rPr>
        <w:t xml:space="preserve"> E</w:t>
      </w:r>
      <w:r w:rsidR="005F5992" w:rsidRPr="008751C1">
        <w:rPr>
          <w:rFonts w:ascii="Arial" w:hAnsi="Arial" w:cs="Arial"/>
          <w:sz w:val="24"/>
          <w:szCs w:val="24"/>
        </w:rPr>
        <w:t xml:space="preserve">n caso de no ser posible el cumplimiento de </w:t>
      </w:r>
      <w:r w:rsidR="00533FAB" w:rsidRPr="008751C1">
        <w:rPr>
          <w:rFonts w:ascii="Arial" w:hAnsi="Arial" w:cs="Arial"/>
          <w:sz w:val="24"/>
          <w:szCs w:val="24"/>
        </w:rPr>
        <w:t xml:space="preserve">este protocolo, la evaluación externa </w:t>
      </w:r>
      <w:r w:rsidR="003A3667" w:rsidRPr="008751C1">
        <w:rPr>
          <w:rFonts w:ascii="Arial" w:hAnsi="Arial" w:cs="Arial"/>
          <w:sz w:val="24"/>
          <w:szCs w:val="24"/>
        </w:rPr>
        <w:t xml:space="preserve">se realizará </w:t>
      </w:r>
      <w:r w:rsidR="00533FAB" w:rsidRPr="008751C1">
        <w:rPr>
          <w:rFonts w:ascii="Arial" w:hAnsi="Arial" w:cs="Arial"/>
          <w:sz w:val="24"/>
          <w:szCs w:val="24"/>
        </w:rPr>
        <w:t>cuando</w:t>
      </w:r>
      <w:r w:rsidR="003A3667" w:rsidRPr="008751C1">
        <w:rPr>
          <w:rFonts w:ascii="Arial" w:hAnsi="Arial" w:cs="Arial"/>
          <w:sz w:val="24"/>
          <w:szCs w:val="24"/>
        </w:rPr>
        <w:t xml:space="preserve"> las condiciones higiénico epidemiológicas se normalicen totalmente</w:t>
      </w:r>
      <w:r w:rsidR="00533FAB" w:rsidRPr="008751C1">
        <w:rPr>
          <w:rFonts w:ascii="Arial" w:hAnsi="Arial" w:cs="Arial"/>
          <w:sz w:val="24"/>
          <w:szCs w:val="24"/>
        </w:rPr>
        <w:t>, según lo previsto en la RM</w:t>
      </w:r>
      <w:r w:rsidR="004C1604" w:rsidRPr="008751C1">
        <w:rPr>
          <w:rFonts w:ascii="Arial" w:hAnsi="Arial" w:cs="Arial"/>
          <w:sz w:val="24"/>
          <w:szCs w:val="24"/>
        </w:rPr>
        <w:t>/52-20</w:t>
      </w:r>
      <w:r w:rsidR="003A3667" w:rsidRPr="008751C1">
        <w:rPr>
          <w:rFonts w:ascii="Arial" w:hAnsi="Arial" w:cs="Arial"/>
          <w:sz w:val="24"/>
          <w:szCs w:val="24"/>
        </w:rPr>
        <w:t>.</w:t>
      </w:r>
    </w:p>
    <w:p w:rsidR="00E02741" w:rsidRPr="008751C1" w:rsidRDefault="00E02741" w:rsidP="00381510">
      <w:pPr>
        <w:spacing w:after="0" w:line="276" w:lineRule="auto"/>
        <w:jc w:val="both"/>
        <w:rPr>
          <w:rFonts w:ascii="Arial" w:hAnsi="Arial" w:cs="Arial"/>
          <w:sz w:val="24"/>
          <w:szCs w:val="24"/>
        </w:rPr>
      </w:pPr>
      <w:r w:rsidRPr="008751C1">
        <w:rPr>
          <w:rFonts w:ascii="Arial" w:hAnsi="Arial" w:cs="Arial"/>
          <w:sz w:val="24"/>
          <w:szCs w:val="24"/>
        </w:rPr>
        <w:t xml:space="preserve">Se recomiendan los </w:t>
      </w:r>
      <w:r w:rsidR="009C4DDF" w:rsidRPr="008751C1">
        <w:rPr>
          <w:rFonts w:ascii="Arial" w:hAnsi="Arial" w:cs="Arial"/>
          <w:sz w:val="24"/>
          <w:szCs w:val="24"/>
        </w:rPr>
        <w:t>siguientes fases</w:t>
      </w:r>
      <w:r w:rsidR="003A3667" w:rsidRPr="008751C1">
        <w:rPr>
          <w:rFonts w:ascii="Arial" w:hAnsi="Arial" w:cs="Arial"/>
          <w:sz w:val="24"/>
          <w:szCs w:val="24"/>
        </w:rPr>
        <w:t xml:space="preserve"> y </w:t>
      </w:r>
      <w:r w:rsidRPr="008751C1">
        <w:rPr>
          <w:rFonts w:ascii="Arial" w:hAnsi="Arial" w:cs="Arial"/>
          <w:sz w:val="24"/>
          <w:szCs w:val="24"/>
        </w:rPr>
        <w:t xml:space="preserve">pasos:  </w:t>
      </w:r>
    </w:p>
    <w:p w:rsidR="00E02741" w:rsidRPr="008751C1" w:rsidRDefault="00E02741" w:rsidP="008751C1">
      <w:pPr>
        <w:pStyle w:val="Prrafodelista"/>
        <w:numPr>
          <w:ilvl w:val="0"/>
          <w:numId w:val="12"/>
        </w:numPr>
        <w:suppressAutoHyphens w:val="0"/>
        <w:spacing w:line="276" w:lineRule="auto"/>
        <w:ind w:left="284" w:hanging="284"/>
        <w:jc w:val="both"/>
        <w:rPr>
          <w:rFonts w:ascii="Arial" w:eastAsia="Times New Roman" w:hAnsi="Arial" w:cs="Arial"/>
          <w:b/>
          <w:kern w:val="0"/>
          <w:szCs w:val="24"/>
          <w:lang w:bidi="ar-SA"/>
        </w:rPr>
      </w:pPr>
      <w:r w:rsidRPr="008751C1">
        <w:rPr>
          <w:rFonts w:ascii="Arial" w:eastAsia="Times New Roman" w:hAnsi="Arial" w:cs="Arial"/>
          <w:b/>
          <w:kern w:val="0"/>
          <w:szCs w:val="24"/>
          <w:lang w:bidi="ar-SA"/>
        </w:rPr>
        <w:t xml:space="preserve">Montaje de una plataforma donde se coloque toda la información y </w:t>
      </w:r>
      <w:r w:rsidR="001E2E8D" w:rsidRPr="008751C1">
        <w:rPr>
          <w:rFonts w:ascii="Arial" w:eastAsia="Times New Roman" w:hAnsi="Arial" w:cs="Arial"/>
          <w:b/>
          <w:kern w:val="0"/>
          <w:szCs w:val="24"/>
          <w:lang w:bidi="ar-SA"/>
        </w:rPr>
        <w:t xml:space="preserve">a la </w:t>
      </w:r>
      <w:r w:rsidRPr="008751C1">
        <w:rPr>
          <w:rFonts w:ascii="Arial" w:eastAsia="Times New Roman" w:hAnsi="Arial" w:cs="Arial"/>
          <w:b/>
          <w:kern w:val="0"/>
          <w:szCs w:val="24"/>
          <w:lang w:bidi="ar-SA"/>
        </w:rPr>
        <w:t xml:space="preserve">que los expertos puedan entrar con una clave </w:t>
      </w:r>
      <w:r w:rsidR="001E2E8D" w:rsidRPr="008751C1">
        <w:rPr>
          <w:rFonts w:ascii="Arial" w:eastAsia="Times New Roman" w:hAnsi="Arial" w:cs="Arial"/>
          <w:b/>
          <w:kern w:val="0"/>
          <w:szCs w:val="24"/>
          <w:lang w:bidi="ar-SA"/>
        </w:rPr>
        <w:t xml:space="preserve">que les de la IES </w:t>
      </w:r>
      <w:r w:rsidRPr="008751C1">
        <w:rPr>
          <w:rFonts w:ascii="Arial" w:eastAsia="Times New Roman" w:hAnsi="Arial" w:cs="Arial"/>
          <w:b/>
          <w:kern w:val="0"/>
          <w:szCs w:val="24"/>
          <w:lang w:bidi="ar-SA"/>
        </w:rPr>
        <w:t>y revisar previa autenticación.</w:t>
      </w:r>
    </w:p>
    <w:p w:rsidR="00E02741" w:rsidRPr="008751C1" w:rsidRDefault="00E02741" w:rsidP="00381510">
      <w:pPr>
        <w:numPr>
          <w:ilvl w:val="0"/>
          <w:numId w:val="1"/>
        </w:numPr>
        <w:suppressAutoHyphens/>
        <w:spacing w:after="0" w:line="276" w:lineRule="auto"/>
        <w:jc w:val="both"/>
        <w:rPr>
          <w:rFonts w:ascii="Arial" w:hAnsi="Arial" w:cs="Arial"/>
          <w:sz w:val="24"/>
          <w:szCs w:val="24"/>
        </w:rPr>
      </w:pPr>
      <w:r w:rsidRPr="008751C1">
        <w:rPr>
          <w:rFonts w:ascii="Arial" w:hAnsi="Arial" w:cs="Arial"/>
          <w:sz w:val="24"/>
          <w:szCs w:val="24"/>
        </w:rPr>
        <w:t>Cada programa a acreditar debe crear una cuenta en GMail a efecto de la acreditación, se aprovechará el espacio gratuito de 10Gb que Google asigna a tal cuenta en Google Drive (nube de Google).</w:t>
      </w:r>
    </w:p>
    <w:p w:rsidR="00E02741" w:rsidRPr="008751C1" w:rsidRDefault="00E02741" w:rsidP="00381510">
      <w:pPr>
        <w:numPr>
          <w:ilvl w:val="0"/>
          <w:numId w:val="1"/>
        </w:numPr>
        <w:suppressAutoHyphens/>
        <w:spacing w:after="0" w:line="276" w:lineRule="auto"/>
        <w:jc w:val="both"/>
        <w:rPr>
          <w:rFonts w:ascii="Arial" w:hAnsi="Arial" w:cs="Arial"/>
          <w:sz w:val="24"/>
          <w:szCs w:val="24"/>
        </w:rPr>
      </w:pPr>
      <w:r w:rsidRPr="008751C1">
        <w:rPr>
          <w:rFonts w:ascii="Arial" w:hAnsi="Arial" w:cs="Arial"/>
          <w:sz w:val="24"/>
          <w:szCs w:val="24"/>
        </w:rPr>
        <w:t xml:space="preserve">Autenticados en Google con los datos de la cuenta creada en el paso 1, se accederá a </w:t>
      </w:r>
      <w:hyperlink r:id="rId9">
        <w:r w:rsidRPr="008751C1">
          <w:rPr>
            <w:rStyle w:val="EnlacedeInternet"/>
            <w:rFonts w:ascii="Arial" w:hAnsi="Arial" w:cs="Arial"/>
            <w:sz w:val="24"/>
            <w:szCs w:val="24"/>
          </w:rPr>
          <w:t>https://drive.google.com</w:t>
        </w:r>
      </w:hyperlink>
      <w:r w:rsidRPr="008751C1">
        <w:rPr>
          <w:rFonts w:ascii="Arial" w:hAnsi="Arial" w:cs="Arial"/>
          <w:sz w:val="24"/>
          <w:szCs w:val="24"/>
        </w:rPr>
        <w:t xml:space="preserve"> y se creará la carpeta “Evaluación”.</w:t>
      </w:r>
    </w:p>
    <w:p w:rsidR="00E02741" w:rsidRPr="008751C1" w:rsidRDefault="00E02741" w:rsidP="00381510">
      <w:pPr>
        <w:numPr>
          <w:ilvl w:val="0"/>
          <w:numId w:val="1"/>
        </w:numPr>
        <w:suppressAutoHyphens/>
        <w:spacing w:after="0" w:line="276" w:lineRule="auto"/>
        <w:jc w:val="both"/>
        <w:rPr>
          <w:rFonts w:ascii="Arial" w:hAnsi="Arial" w:cs="Arial"/>
          <w:sz w:val="24"/>
          <w:szCs w:val="24"/>
        </w:rPr>
      </w:pPr>
      <w:r w:rsidRPr="008751C1">
        <w:rPr>
          <w:rFonts w:ascii="Arial" w:hAnsi="Arial" w:cs="Arial"/>
          <w:sz w:val="24"/>
          <w:szCs w:val="24"/>
        </w:rPr>
        <w:t xml:space="preserve">Se dará acceso, con privilegios de “Lector” a los miembros del equipo de evaluadores y resto del personal designado por la JAN a tal efecto, a la carpeta creada en el punto previo. Se recomienda que cada uno de los implicados cuente con una cuenta </w:t>
      </w:r>
      <w:r w:rsidR="003A3667" w:rsidRPr="008751C1">
        <w:rPr>
          <w:rFonts w:ascii="Arial" w:hAnsi="Arial" w:cs="Arial"/>
          <w:sz w:val="24"/>
          <w:szCs w:val="24"/>
        </w:rPr>
        <w:t>g</w:t>
      </w:r>
      <w:r w:rsidRPr="008751C1">
        <w:rPr>
          <w:rFonts w:ascii="Arial" w:hAnsi="Arial" w:cs="Arial"/>
          <w:sz w:val="24"/>
          <w:szCs w:val="24"/>
        </w:rPr>
        <w:t>mail (a la que se dará el acceso al espacio virtual en la nube).</w:t>
      </w:r>
    </w:p>
    <w:p w:rsidR="00E02741" w:rsidRPr="008751C1" w:rsidRDefault="00E02741" w:rsidP="00381510">
      <w:pPr>
        <w:numPr>
          <w:ilvl w:val="0"/>
          <w:numId w:val="1"/>
        </w:numPr>
        <w:suppressAutoHyphens/>
        <w:spacing w:after="0" w:line="276" w:lineRule="auto"/>
        <w:jc w:val="both"/>
        <w:rPr>
          <w:rFonts w:ascii="Arial" w:hAnsi="Arial" w:cs="Arial"/>
          <w:sz w:val="24"/>
          <w:szCs w:val="24"/>
        </w:rPr>
      </w:pPr>
      <w:r w:rsidRPr="008751C1">
        <w:rPr>
          <w:rFonts w:ascii="Arial" w:hAnsi="Arial" w:cs="Arial"/>
          <w:sz w:val="24"/>
          <w:szCs w:val="24"/>
        </w:rPr>
        <w:t>Es preciso tener en cuenta que el volumen de información que se transferirá a tal espacio puede ser considerable, por lo tanto, los actores involucrados deben tener garantizadas las condiciones tecnológicas para ello.</w:t>
      </w:r>
    </w:p>
    <w:p w:rsidR="00E02741" w:rsidRPr="008751C1" w:rsidRDefault="00E02741" w:rsidP="00381510">
      <w:pPr>
        <w:numPr>
          <w:ilvl w:val="0"/>
          <w:numId w:val="1"/>
        </w:numPr>
        <w:suppressAutoHyphens/>
        <w:spacing w:after="0" w:line="276" w:lineRule="auto"/>
        <w:jc w:val="both"/>
        <w:rPr>
          <w:rFonts w:ascii="Arial" w:hAnsi="Arial" w:cs="Arial"/>
          <w:sz w:val="24"/>
          <w:szCs w:val="24"/>
        </w:rPr>
      </w:pPr>
      <w:r w:rsidRPr="008751C1">
        <w:rPr>
          <w:rFonts w:ascii="Arial" w:hAnsi="Arial" w:cs="Arial"/>
          <w:sz w:val="24"/>
          <w:szCs w:val="24"/>
        </w:rPr>
        <w:t>Dentro de la carpeta creada en el punto 2, se organizará la información en formato digital asociada al programa teniendo en cuenta los siguientes criterios:</w:t>
      </w:r>
    </w:p>
    <w:p w:rsidR="001077CD" w:rsidRPr="008751C1" w:rsidRDefault="00CB5107" w:rsidP="008751C1">
      <w:pPr>
        <w:pStyle w:val="Prrafodelista"/>
        <w:numPr>
          <w:ilvl w:val="0"/>
          <w:numId w:val="25"/>
        </w:numPr>
        <w:spacing w:line="276" w:lineRule="auto"/>
        <w:ind w:left="709" w:hanging="283"/>
        <w:jc w:val="both"/>
        <w:rPr>
          <w:rFonts w:ascii="Arial" w:hAnsi="Arial" w:cs="Arial"/>
          <w:szCs w:val="24"/>
        </w:rPr>
      </w:pPr>
      <w:r w:rsidRPr="008751C1">
        <w:rPr>
          <w:rFonts w:ascii="Arial" w:hAnsi="Arial" w:cs="Arial"/>
          <w:b/>
          <w:szCs w:val="24"/>
        </w:rPr>
        <w:t>Una carpeta</w:t>
      </w:r>
      <w:r w:rsidRPr="008751C1">
        <w:rPr>
          <w:rFonts w:ascii="Arial" w:hAnsi="Arial" w:cs="Arial"/>
          <w:szCs w:val="24"/>
        </w:rPr>
        <w:t xml:space="preserve"> con nombre </w:t>
      </w:r>
      <w:r w:rsidRPr="008751C1">
        <w:rPr>
          <w:rFonts w:ascii="Arial" w:hAnsi="Arial" w:cs="Arial"/>
          <w:b/>
          <w:szCs w:val="24"/>
        </w:rPr>
        <w:t>¨</w:t>
      </w:r>
      <w:r w:rsidR="004905AB" w:rsidRPr="008751C1">
        <w:rPr>
          <w:rFonts w:ascii="Arial" w:hAnsi="Arial" w:cs="Arial"/>
          <w:b/>
          <w:szCs w:val="24"/>
        </w:rPr>
        <w:t>Documentos del programa”</w:t>
      </w:r>
      <w:r w:rsidR="001077CD" w:rsidRPr="008751C1">
        <w:rPr>
          <w:rFonts w:ascii="Arial" w:hAnsi="Arial" w:cs="Arial"/>
          <w:b/>
          <w:szCs w:val="24"/>
        </w:rPr>
        <w:t xml:space="preserve"> que contiene: </w:t>
      </w:r>
    </w:p>
    <w:p w:rsidR="00CB5107" w:rsidRPr="008751C1" w:rsidRDefault="00CB5107"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 xml:space="preserve">Documento escaneado de la aprobación del programa, emitido por </w:t>
      </w:r>
      <w:r w:rsidR="004C7358" w:rsidRPr="008751C1">
        <w:rPr>
          <w:rFonts w:ascii="Arial" w:hAnsi="Arial" w:cs="Arial"/>
          <w:szCs w:val="24"/>
        </w:rPr>
        <w:t>la CNGC</w:t>
      </w:r>
      <w:r w:rsidRPr="008751C1">
        <w:rPr>
          <w:rFonts w:ascii="Arial" w:hAnsi="Arial" w:cs="Arial"/>
          <w:szCs w:val="24"/>
        </w:rPr>
        <w:t>.</w:t>
      </w:r>
    </w:p>
    <w:p w:rsidR="00C02B92" w:rsidRPr="008751C1" w:rsidRDefault="00C02B92"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Programa de Doctorado aprobado</w:t>
      </w:r>
    </w:p>
    <w:p w:rsidR="00C02B92" w:rsidRPr="008751C1" w:rsidRDefault="00C02B92"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 xml:space="preserve">Informe de autoevaluación </w:t>
      </w:r>
      <w:r w:rsidR="009A4E9F" w:rsidRPr="008751C1">
        <w:rPr>
          <w:rFonts w:ascii="Arial" w:hAnsi="Arial" w:cs="Arial"/>
          <w:szCs w:val="24"/>
        </w:rPr>
        <w:t xml:space="preserve">(con ss modelos anexos) </w:t>
      </w:r>
      <w:r w:rsidRPr="008751C1">
        <w:rPr>
          <w:rFonts w:ascii="Arial" w:hAnsi="Arial" w:cs="Arial"/>
          <w:szCs w:val="24"/>
        </w:rPr>
        <w:t>y cumplimiento del plan de mejoras</w:t>
      </w:r>
    </w:p>
    <w:p w:rsidR="004C7358" w:rsidRPr="008751C1" w:rsidRDefault="00982911"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Documento escaneado del d</w:t>
      </w:r>
      <w:r w:rsidR="004C7358" w:rsidRPr="008751C1">
        <w:rPr>
          <w:rFonts w:ascii="Arial" w:hAnsi="Arial" w:cs="Arial"/>
          <w:szCs w:val="24"/>
        </w:rPr>
        <w:t>ictamen</w:t>
      </w:r>
      <w:r w:rsidRPr="008751C1">
        <w:rPr>
          <w:rFonts w:ascii="Arial" w:hAnsi="Arial" w:cs="Arial"/>
          <w:szCs w:val="24"/>
        </w:rPr>
        <w:t xml:space="preserve"> emitido por la JAN, en caso de que el programa se </w:t>
      </w:r>
      <w:r w:rsidR="00D92D27" w:rsidRPr="008751C1">
        <w:rPr>
          <w:rFonts w:ascii="Arial" w:hAnsi="Arial" w:cs="Arial"/>
          <w:szCs w:val="24"/>
        </w:rPr>
        <w:t>reacredite.</w:t>
      </w:r>
    </w:p>
    <w:p w:rsidR="00B02720" w:rsidRPr="008751C1" w:rsidRDefault="00E02741" w:rsidP="008751C1">
      <w:pPr>
        <w:pStyle w:val="Prrafodelista"/>
        <w:numPr>
          <w:ilvl w:val="0"/>
          <w:numId w:val="15"/>
        </w:numPr>
        <w:spacing w:line="276" w:lineRule="auto"/>
        <w:ind w:left="709" w:hanging="294"/>
        <w:jc w:val="both"/>
        <w:rPr>
          <w:rFonts w:ascii="Arial" w:hAnsi="Arial" w:cs="Arial"/>
          <w:szCs w:val="24"/>
        </w:rPr>
      </w:pPr>
      <w:r w:rsidRPr="008751C1">
        <w:rPr>
          <w:rFonts w:ascii="Arial" w:hAnsi="Arial" w:cs="Arial"/>
          <w:b/>
          <w:szCs w:val="24"/>
        </w:rPr>
        <w:t>Una carpeta</w:t>
      </w:r>
      <w:r w:rsidRPr="008751C1">
        <w:rPr>
          <w:rFonts w:ascii="Arial" w:hAnsi="Arial" w:cs="Arial"/>
          <w:szCs w:val="24"/>
        </w:rPr>
        <w:t xml:space="preserve"> con nombre </w:t>
      </w:r>
      <w:r w:rsidRPr="008751C1">
        <w:rPr>
          <w:rFonts w:ascii="Arial" w:hAnsi="Arial" w:cs="Arial"/>
          <w:b/>
          <w:szCs w:val="24"/>
        </w:rPr>
        <w:t>¨E</w:t>
      </w:r>
      <w:r w:rsidR="000E61C3" w:rsidRPr="008751C1">
        <w:rPr>
          <w:rFonts w:ascii="Arial" w:hAnsi="Arial" w:cs="Arial"/>
          <w:b/>
          <w:szCs w:val="24"/>
        </w:rPr>
        <w:t xml:space="preserve">strategia de formación </w:t>
      </w:r>
      <w:r w:rsidRPr="008751C1">
        <w:rPr>
          <w:rFonts w:ascii="Arial" w:hAnsi="Arial" w:cs="Arial"/>
          <w:b/>
          <w:szCs w:val="24"/>
        </w:rPr>
        <w:t>de</w:t>
      </w:r>
      <w:r w:rsidR="000E61C3" w:rsidRPr="008751C1">
        <w:rPr>
          <w:rFonts w:ascii="Arial" w:hAnsi="Arial" w:cs="Arial"/>
          <w:b/>
          <w:szCs w:val="24"/>
        </w:rPr>
        <w:t xml:space="preserve"> doctores</w:t>
      </w:r>
      <w:r w:rsidRPr="008751C1">
        <w:rPr>
          <w:rFonts w:ascii="Arial" w:hAnsi="Arial" w:cs="Arial"/>
          <w:b/>
          <w:szCs w:val="24"/>
        </w:rPr>
        <w:t>¨</w:t>
      </w:r>
      <w:r w:rsidRPr="008751C1">
        <w:rPr>
          <w:rFonts w:ascii="Arial" w:hAnsi="Arial" w:cs="Arial"/>
          <w:szCs w:val="24"/>
        </w:rPr>
        <w:t>, que contiene</w:t>
      </w:r>
      <w:r w:rsidR="00B02720" w:rsidRPr="008751C1">
        <w:rPr>
          <w:rFonts w:ascii="Arial" w:hAnsi="Arial" w:cs="Arial"/>
          <w:szCs w:val="24"/>
        </w:rPr>
        <w:t>:</w:t>
      </w:r>
    </w:p>
    <w:p w:rsidR="005F347D" w:rsidRPr="008751C1" w:rsidRDefault="00B02720" w:rsidP="00EC1A8A">
      <w:pPr>
        <w:pStyle w:val="Prrafodelista"/>
        <w:numPr>
          <w:ilvl w:val="0"/>
          <w:numId w:val="27"/>
        </w:numPr>
        <w:spacing w:line="276" w:lineRule="auto"/>
        <w:ind w:left="993" w:hanging="284"/>
        <w:jc w:val="both"/>
        <w:rPr>
          <w:rFonts w:ascii="Arial" w:hAnsi="Arial" w:cs="Arial"/>
          <w:szCs w:val="24"/>
        </w:rPr>
      </w:pPr>
      <w:r w:rsidRPr="00EC1A8A">
        <w:rPr>
          <w:rFonts w:ascii="Arial" w:hAnsi="Arial" w:cs="Arial"/>
          <w:szCs w:val="24"/>
        </w:rPr>
        <w:t>L</w:t>
      </w:r>
      <w:r w:rsidR="005F347D" w:rsidRPr="008751C1">
        <w:rPr>
          <w:rFonts w:ascii="Arial" w:hAnsi="Arial" w:cs="Arial"/>
          <w:szCs w:val="24"/>
        </w:rPr>
        <w:t>a</w:t>
      </w:r>
      <w:r w:rsidRPr="008751C1">
        <w:rPr>
          <w:rFonts w:ascii="Arial" w:hAnsi="Arial" w:cs="Arial"/>
          <w:szCs w:val="24"/>
        </w:rPr>
        <w:t>s</w:t>
      </w:r>
      <w:r w:rsidR="005F347D" w:rsidRPr="008751C1">
        <w:rPr>
          <w:rFonts w:ascii="Arial" w:hAnsi="Arial" w:cs="Arial"/>
          <w:szCs w:val="24"/>
        </w:rPr>
        <w:t xml:space="preserve"> estrategia</w:t>
      </w:r>
      <w:r w:rsidRPr="008751C1">
        <w:rPr>
          <w:rFonts w:ascii="Arial" w:hAnsi="Arial" w:cs="Arial"/>
          <w:szCs w:val="24"/>
        </w:rPr>
        <w:t xml:space="preserve">s de </w:t>
      </w:r>
      <w:r w:rsidR="005F347D" w:rsidRPr="008751C1">
        <w:rPr>
          <w:rFonts w:ascii="Arial" w:hAnsi="Arial" w:cs="Arial"/>
          <w:szCs w:val="24"/>
        </w:rPr>
        <w:t>la Universidad, facultad y Dptos.</w:t>
      </w:r>
    </w:p>
    <w:p w:rsidR="005F347D" w:rsidRPr="008751C1" w:rsidRDefault="001F34CC"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lastRenderedPageBreak/>
        <w:t>Documento</w:t>
      </w:r>
      <w:r w:rsidR="009E1019" w:rsidRPr="008751C1">
        <w:rPr>
          <w:rFonts w:ascii="Arial" w:hAnsi="Arial" w:cs="Arial"/>
          <w:szCs w:val="24"/>
        </w:rPr>
        <w:t xml:space="preserve"> oficial de la D</w:t>
      </w:r>
      <w:r w:rsidRPr="008751C1">
        <w:rPr>
          <w:rFonts w:ascii="Arial" w:hAnsi="Arial" w:cs="Arial"/>
          <w:szCs w:val="24"/>
        </w:rPr>
        <w:t xml:space="preserve">irección de </w:t>
      </w:r>
      <w:r w:rsidR="009E1019" w:rsidRPr="008751C1">
        <w:rPr>
          <w:rFonts w:ascii="Arial" w:hAnsi="Arial" w:cs="Arial"/>
          <w:szCs w:val="24"/>
        </w:rPr>
        <w:t>Ciencia T</w:t>
      </w:r>
      <w:r w:rsidR="00692431" w:rsidRPr="008751C1">
        <w:rPr>
          <w:rFonts w:ascii="Arial" w:hAnsi="Arial" w:cs="Arial"/>
          <w:szCs w:val="24"/>
        </w:rPr>
        <w:t>ecnología</w:t>
      </w:r>
      <w:r w:rsidR="00DB787A" w:rsidRPr="008751C1">
        <w:rPr>
          <w:rFonts w:ascii="Arial" w:hAnsi="Arial" w:cs="Arial"/>
          <w:szCs w:val="24"/>
        </w:rPr>
        <w:t xml:space="preserve"> e </w:t>
      </w:r>
      <w:r w:rsidR="009E1019" w:rsidRPr="008751C1">
        <w:rPr>
          <w:rFonts w:ascii="Arial" w:hAnsi="Arial" w:cs="Arial"/>
          <w:szCs w:val="24"/>
        </w:rPr>
        <w:t>I</w:t>
      </w:r>
      <w:r w:rsidR="00DB787A" w:rsidRPr="008751C1">
        <w:rPr>
          <w:rFonts w:ascii="Arial" w:hAnsi="Arial" w:cs="Arial"/>
          <w:szCs w:val="24"/>
        </w:rPr>
        <w:t>nnovación</w:t>
      </w:r>
      <w:r w:rsidR="00692431" w:rsidRPr="008751C1">
        <w:rPr>
          <w:rFonts w:ascii="Arial" w:hAnsi="Arial" w:cs="Arial"/>
          <w:szCs w:val="24"/>
        </w:rPr>
        <w:t xml:space="preserve"> de la institución que </w:t>
      </w:r>
      <w:r w:rsidRPr="008751C1">
        <w:rPr>
          <w:rFonts w:ascii="Arial" w:hAnsi="Arial" w:cs="Arial"/>
          <w:szCs w:val="24"/>
        </w:rPr>
        <w:t>acredita</w:t>
      </w:r>
      <w:r w:rsidR="00692431" w:rsidRPr="008751C1">
        <w:rPr>
          <w:rFonts w:ascii="Arial" w:hAnsi="Arial" w:cs="Arial"/>
          <w:szCs w:val="24"/>
        </w:rPr>
        <w:t xml:space="preserve"> el v</w:t>
      </w:r>
      <w:r w:rsidR="005F347D" w:rsidRPr="008751C1">
        <w:rPr>
          <w:rFonts w:ascii="Arial" w:hAnsi="Arial" w:cs="Arial"/>
          <w:szCs w:val="24"/>
        </w:rPr>
        <w:t xml:space="preserve">ínculo </w:t>
      </w:r>
      <w:r w:rsidR="00692431" w:rsidRPr="008751C1">
        <w:rPr>
          <w:rFonts w:ascii="Arial" w:hAnsi="Arial" w:cs="Arial"/>
          <w:szCs w:val="24"/>
        </w:rPr>
        <w:t xml:space="preserve">del programa </w:t>
      </w:r>
      <w:r w:rsidR="005F347D" w:rsidRPr="008751C1">
        <w:rPr>
          <w:rFonts w:ascii="Arial" w:hAnsi="Arial" w:cs="Arial"/>
          <w:szCs w:val="24"/>
        </w:rPr>
        <w:t>con</w:t>
      </w:r>
      <w:r w:rsidR="00692431" w:rsidRPr="008751C1">
        <w:rPr>
          <w:rFonts w:ascii="Arial" w:hAnsi="Arial" w:cs="Arial"/>
          <w:szCs w:val="24"/>
        </w:rPr>
        <w:t xml:space="preserve"> los</w:t>
      </w:r>
      <w:r w:rsidR="005F347D" w:rsidRPr="008751C1">
        <w:rPr>
          <w:rFonts w:ascii="Arial" w:hAnsi="Arial" w:cs="Arial"/>
          <w:szCs w:val="24"/>
        </w:rPr>
        <w:t xml:space="preserve"> proyectos de Investigación</w:t>
      </w:r>
      <w:r w:rsidR="00692431" w:rsidRPr="008751C1">
        <w:rPr>
          <w:rFonts w:ascii="Arial" w:hAnsi="Arial" w:cs="Arial"/>
          <w:szCs w:val="24"/>
        </w:rPr>
        <w:t xml:space="preserve"> correspondientes, en s</w:t>
      </w:r>
      <w:r w:rsidR="00092D25" w:rsidRPr="008751C1">
        <w:rPr>
          <w:rFonts w:ascii="Arial" w:hAnsi="Arial" w:cs="Arial"/>
          <w:szCs w:val="24"/>
        </w:rPr>
        <w:t>u</w:t>
      </w:r>
      <w:r w:rsidR="00692431" w:rsidRPr="008751C1">
        <w:rPr>
          <w:rFonts w:ascii="Arial" w:hAnsi="Arial" w:cs="Arial"/>
          <w:szCs w:val="24"/>
        </w:rPr>
        <w:t xml:space="preserve"> defecto el link en que pueden ser revisados los perfiles del proyecto</w:t>
      </w:r>
      <w:r w:rsidR="005F347D" w:rsidRPr="008751C1">
        <w:rPr>
          <w:rFonts w:ascii="Arial" w:hAnsi="Arial" w:cs="Arial"/>
          <w:szCs w:val="24"/>
        </w:rPr>
        <w:t>.</w:t>
      </w:r>
    </w:p>
    <w:p w:rsidR="004E3DEE" w:rsidRPr="008751C1" w:rsidRDefault="005F347D"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A</w:t>
      </w:r>
      <w:r w:rsidR="00092D25" w:rsidRPr="008751C1">
        <w:rPr>
          <w:rFonts w:ascii="Arial" w:hAnsi="Arial" w:cs="Arial"/>
          <w:szCs w:val="24"/>
        </w:rPr>
        <w:t xml:space="preserve">vales de las carreras, </w:t>
      </w:r>
      <w:r w:rsidRPr="008751C1">
        <w:rPr>
          <w:rFonts w:ascii="Arial" w:hAnsi="Arial" w:cs="Arial"/>
          <w:szCs w:val="24"/>
        </w:rPr>
        <w:t>maestrías y especialidades</w:t>
      </w:r>
      <w:r w:rsidR="00092D25" w:rsidRPr="008751C1">
        <w:rPr>
          <w:rFonts w:ascii="Arial" w:hAnsi="Arial" w:cs="Arial"/>
          <w:szCs w:val="24"/>
        </w:rPr>
        <w:t xml:space="preserve"> </w:t>
      </w:r>
      <w:r w:rsidR="00DC481D" w:rsidRPr="008751C1">
        <w:rPr>
          <w:rFonts w:ascii="Arial" w:hAnsi="Arial" w:cs="Arial"/>
          <w:szCs w:val="24"/>
        </w:rPr>
        <w:t>vinculadas al programa</w:t>
      </w:r>
      <w:r w:rsidR="00092D25" w:rsidRPr="008751C1">
        <w:rPr>
          <w:rFonts w:ascii="Arial" w:hAnsi="Arial" w:cs="Arial"/>
          <w:szCs w:val="24"/>
        </w:rPr>
        <w:t xml:space="preserve"> </w:t>
      </w:r>
    </w:p>
    <w:p w:rsidR="00E02741" w:rsidRPr="008751C1" w:rsidRDefault="00DC481D"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Documento</w:t>
      </w:r>
      <w:r w:rsidR="009E1019" w:rsidRPr="008751C1">
        <w:rPr>
          <w:rFonts w:ascii="Arial" w:hAnsi="Arial" w:cs="Arial"/>
          <w:szCs w:val="24"/>
        </w:rPr>
        <w:t xml:space="preserve"> oficial de la D</w:t>
      </w:r>
      <w:r w:rsidRPr="008751C1">
        <w:rPr>
          <w:rFonts w:ascii="Arial" w:hAnsi="Arial" w:cs="Arial"/>
          <w:szCs w:val="24"/>
        </w:rPr>
        <w:t xml:space="preserve">irección de Relaciones Internacionales de la institución que certifica el vínculo del programa con </w:t>
      </w:r>
      <w:r w:rsidR="005F347D" w:rsidRPr="008751C1">
        <w:rPr>
          <w:rFonts w:ascii="Arial" w:hAnsi="Arial" w:cs="Arial"/>
          <w:szCs w:val="24"/>
        </w:rPr>
        <w:t>Proyectos y convenios internacionales de colaboración y movilidad</w:t>
      </w:r>
    </w:p>
    <w:p w:rsidR="00E02741" w:rsidRPr="00EC1A8A" w:rsidRDefault="00DA6BD4" w:rsidP="00EC1A8A">
      <w:pPr>
        <w:pStyle w:val="Prrafodelista"/>
        <w:numPr>
          <w:ilvl w:val="0"/>
          <w:numId w:val="15"/>
        </w:numPr>
        <w:spacing w:line="276" w:lineRule="auto"/>
        <w:jc w:val="both"/>
        <w:rPr>
          <w:rFonts w:ascii="Arial" w:eastAsia="Calibri" w:hAnsi="Arial" w:cs="Arial"/>
          <w:szCs w:val="24"/>
        </w:rPr>
      </w:pPr>
      <w:r w:rsidRPr="00EC1A8A">
        <w:rPr>
          <w:rFonts w:ascii="Arial" w:eastAsia="Calibri" w:hAnsi="Arial" w:cs="Arial"/>
          <w:b/>
          <w:szCs w:val="24"/>
        </w:rPr>
        <w:t xml:space="preserve">Una carpeta </w:t>
      </w:r>
      <w:r w:rsidRPr="00EC1A8A">
        <w:rPr>
          <w:rFonts w:ascii="Arial" w:eastAsia="Calibri" w:hAnsi="Arial" w:cs="Arial"/>
          <w:szCs w:val="24"/>
        </w:rPr>
        <w:t>con nombre</w:t>
      </w:r>
      <w:r w:rsidRPr="00EC1A8A">
        <w:rPr>
          <w:rFonts w:ascii="Arial" w:eastAsia="Calibri" w:hAnsi="Arial" w:cs="Arial"/>
          <w:b/>
          <w:szCs w:val="24"/>
        </w:rPr>
        <w:t xml:space="preserve"> ¨Información del claustro” </w:t>
      </w:r>
      <w:r w:rsidRPr="00EC1A8A">
        <w:rPr>
          <w:rFonts w:ascii="Arial" w:eastAsia="Calibri" w:hAnsi="Arial" w:cs="Arial"/>
          <w:szCs w:val="24"/>
        </w:rPr>
        <w:t xml:space="preserve">que contiene: </w:t>
      </w:r>
    </w:p>
    <w:p w:rsidR="00593BBB" w:rsidRPr="00EC1A8A" w:rsidRDefault="00593BBB" w:rsidP="00EC1A8A">
      <w:pPr>
        <w:pStyle w:val="Prrafodelista"/>
        <w:numPr>
          <w:ilvl w:val="0"/>
          <w:numId w:val="27"/>
        </w:numPr>
        <w:spacing w:line="276" w:lineRule="auto"/>
        <w:ind w:left="993" w:hanging="284"/>
        <w:jc w:val="both"/>
        <w:rPr>
          <w:rFonts w:ascii="Arial" w:hAnsi="Arial" w:cs="Arial"/>
          <w:szCs w:val="24"/>
        </w:rPr>
      </w:pPr>
      <w:r w:rsidRPr="00EC1A8A">
        <w:rPr>
          <w:rFonts w:ascii="Arial" w:hAnsi="Arial" w:cs="Arial"/>
          <w:szCs w:val="24"/>
        </w:rPr>
        <w:t>Currículum de profesores y tutores</w:t>
      </w:r>
    </w:p>
    <w:p w:rsidR="005D32B2" w:rsidRPr="008751C1" w:rsidRDefault="00593BBB"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Evidencias sobre la producción científica, desempeño investigativo</w:t>
      </w:r>
      <w:r w:rsidR="0052654F" w:rsidRPr="008751C1">
        <w:rPr>
          <w:rFonts w:ascii="Arial" w:hAnsi="Arial" w:cs="Arial"/>
          <w:szCs w:val="24"/>
        </w:rPr>
        <w:t xml:space="preserve">, </w:t>
      </w:r>
      <w:r w:rsidRPr="008751C1">
        <w:rPr>
          <w:rFonts w:ascii="Arial" w:hAnsi="Arial" w:cs="Arial"/>
          <w:szCs w:val="24"/>
        </w:rPr>
        <w:t>premios y reconocimientos obtenidos</w:t>
      </w:r>
      <w:r w:rsidR="002757F5" w:rsidRPr="008751C1">
        <w:rPr>
          <w:rFonts w:ascii="Arial" w:hAnsi="Arial" w:cs="Arial"/>
          <w:szCs w:val="24"/>
        </w:rPr>
        <w:t xml:space="preserve"> en los ´</w:t>
      </w:r>
      <w:r w:rsidR="005D32B2" w:rsidRPr="008751C1">
        <w:rPr>
          <w:rFonts w:ascii="Arial" w:hAnsi="Arial" w:cs="Arial"/>
          <w:szCs w:val="24"/>
        </w:rPr>
        <w:t>últimos</w:t>
      </w:r>
      <w:r w:rsidR="002757F5" w:rsidRPr="008751C1">
        <w:rPr>
          <w:rFonts w:ascii="Arial" w:hAnsi="Arial" w:cs="Arial"/>
          <w:szCs w:val="24"/>
        </w:rPr>
        <w:t xml:space="preserve"> 5 años</w:t>
      </w:r>
      <w:r w:rsidR="005D32B2" w:rsidRPr="008751C1">
        <w:rPr>
          <w:rFonts w:ascii="Arial" w:hAnsi="Arial" w:cs="Arial"/>
          <w:szCs w:val="24"/>
        </w:rPr>
        <w:t>.</w:t>
      </w:r>
    </w:p>
    <w:p w:rsidR="00593BBB" w:rsidRPr="008751C1" w:rsidRDefault="00BD6F8F"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Evidencias de las categorías docentes</w:t>
      </w:r>
      <w:r w:rsidR="0052654F" w:rsidRPr="008751C1">
        <w:rPr>
          <w:rFonts w:ascii="Arial" w:hAnsi="Arial" w:cs="Arial"/>
          <w:szCs w:val="24"/>
        </w:rPr>
        <w:t>, investigativas, científicas y honoríficas obtenidas por el claustro</w:t>
      </w:r>
    </w:p>
    <w:p w:rsidR="00593BBB" w:rsidRPr="008751C1" w:rsidRDefault="00593BBB"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Resultados de investigaciones en el área del conocimiento del programa en los últimos cinco años.</w:t>
      </w:r>
    </w:p>
    <w:p w:rsidR="005F468E" w:rsidRPr="008751C1" w:rsidRDefault="005F468E" w:rsidP="00EC1A8A">
      <w:pPr>
        <w:pStyle w:val="Prrafodelista"/>
        <w:numPr>
          <w:ilvl w:val="0"/>
          <w:numId w:val="27"/>
        </w:numPr>
        <w:spacing w:line="276" w:lineRule="auto"/>
        <w:ind w:left="993" w:hanging="284"/>
        <w:jc w:val="both"/>
        <w:rPr>
          <w:rFonts w:ascii="Arial" w:hAnsi="Arial" w:cs="Arial"/>
          <w:szCs w:val="24"/>
        </w:rPr>
      </w:pPr>
      <w:r w:rsidRPr="008751C1">
        <w:rPr>
          <w:rFonts w:ascii="Arial" w:hAnsi="Arial" w:cs="Arial"/>
          <w:szCs w:val="24"/>
        </w:rPr>
        <w:t xml:space="preserve">Proyección de la formación postdoctoral del claustro y evidencias de los que han participado en diferentes acciones de este tipo </w:t>
      </w:r>
    </w:p>
    <w:p w:rsidR="00E02741" w:rsidRPr="00EC1A8A" w:rsidRDefault="00125C01" w:rsidP="00EC1A8A">
      <w:pPr>
        <w:pStyle w:val="Prrafodelista"/>
        <w:numPr>
          <w:ilvl w:val="0"/>
          <w:numId w:val="15"/>
        </w:numPr>
        <w:spacing w:line="276" w:lineRule="auto"/>
        <w:jc w:val="both"/>
        <w:rPr>
          <w:rFonts w:ascii="Arial" w:hAnsi="Arial" w:cs="Arial"/>
          <w:szCs w:val="24"/>
        </w:rPr>
      </w:pPr>
      <w:r w:rsidRPr="00EC1A8A">
        <w:rPr>
          <w:rFonts w:ascii="Arial" w:eastAsia="Calibri" w:hAnsi="Arial" w:cs="Arial"/>
          <w:b/>
          <w:szCs w:val="24"/>
        </w:rPr>
        <w:t>Una carpeta con nombre ¨Información de</w:t>
      </w:r>
      <w:r w:rsidR="00FD2E77" w:rsidRPr="00EC1A8A">
        <w:rPr>
          <w:rFonts w:ascii="Arial" w:eastAsia="Calibri" w:hAnsi="Arial" w:cs="Arial"/>
          <w:b/>
          <w:szCs w:val="24"/>
        </w:rPr>
        <w:t xml:space="preserve"> </w:t>
      </w:r>
      <w:r w:rsidRPr="00EC1A8A">
        <w:rPr>
          <w:rFonts w:ascii="Arial" w:eastAsia="Calibri" w:hAnsi="Arial" w:cs="Arial"/>
          <w:b/>
          <w:szCs w:val="24"/>
        </w:rPr>
        <w:t>l</w:t>
      </w:r>
      <w:r w:rsidR="00FD2E77" w:rsidRPr="00EC1A8A">
        <w:rPr>
          <w:rFonts w:ascii="Arial" w:eastAsia="Calibri" w:hAnsi="Arial" w:cs="Arial"/>
          <w:b/>
          <w:szCs w:val="24"/>
        </w:rPr>
        <w:t>os estudiantes</w:t>
      </w:r>
      <w:r w:rsidRPr="00EC1A8A">
        <w:rPr>
          <w:rFonts w:ascii="Arial" w:eastAsia="Calibri" w:hAnsi="Arial" w:cs="Arial"/>
          <w:b/>
          <w:szCs w:val="24"/>
        </w:rPr>
        <w:t xml:space="preserve">” que </w:t>
      </w:r>
      <w:r w:rsidR="00D751E2" w:rsidRPr="00EC1A8A">
        <w:rPr>
          <w:rFonts w:ascii="Arial" w:eastAsia="Calibri" w:hAnsi="Arial" w:cs="Arial"/>
          <w:b/>
          <w:szCs w:val="24"/>
        </w:rPr>
        <w:t>a su vez contiene tres carpetas más:</w:t>
      </w:r>
    </w:p>
    <w:p w:rsidR="00D751E2" w:rsidRPr="008751C1" w:rsidRDefault="00BC14AF" w:rsidP="00EC1A8A">
      <w:pPr>
        <w:pStyle w:val="Prrafodelista"/>
        <w:spacing w:line="276" w:lineRule="auto"/>
        <w:ind w:left="1135"/>
        <w:jc w:val="both"/>
        <w:rPr>
          <w:rFonts w:ascii="Arial" w:hAnsi="Arial" w:cs="Arial"/>
          <w:szCs w:val="24"/>
        </w:rPr>
      </w:pPr>
      <w:r w:rsidRPr="008751C1">
        <w:rPr>
          <w:rFonts w:ascii="Arial" w:eastAsia="Calibri" w:hAnsi="Arial" w:cs="Arial"/>
          <w:b/>
          <w:szCs w:val="24"/>
        </w:rPr>
        <w:t>Carpeta</w:t>
      </w:r>
      <w:r w:rsidR="00866C51" w:rsidRPr="008751C1">
        <w:rPr>
          <w:rFonts w:ascii="Arial" w:eastAsia="Calibri" w:hAnsi="Arial" w:cs="Arial"/>
          <w:b/>
          <w:szCs w:val="24"/>
        </w:rPr>
        <w:t xml:space="preserve"> 1</w:t>
      </w:r>
      <w:r w:rsidRPr="008751C1">
        <w:rPr>
          <w:rFonts w:ascii="Arial" w:eastAsia="Calibri" w:hAnsi="Arial" w:cs="Arial"/>
          <w:b/>
          <w:szCs w:val="24"/>
        </w:rPr>
        <w:t xml:space="preserve"> – </w:t>
      </w:r>
      <w:r w:rsidR="00866C51" w:rsidRPr="008751C1">
        <w:rPr>
          <w:rFonts w:ascii="Arial" w:eastAsia="Calibri" w:hAnsi="Arial" w:cs="Arial"/>
          <w:b/>
          <w:szCs w:val="24"/>
        </w:rPr>
        <w:t>Expedientes de los doctorandos matriculado</w:t>
      </w:r>
      <w:r w:rsidR="00D22A57" w:rsidRPr="008751C1">
        <w:rPr>
          <w:rFonts w:ascii="Arial" w:eastAsia="Calibri" w:hAnsi="Arial" w:cs="Arial"/>
          <w:b/>
          <w:szCs w:val="24"/>
        </w:rPr>
        <w:t>s</w:t>
      </w:r>
      <w:r w:rsidR="00866C51" w:rsidRPr="008751C1">
        <w:rPr>
          <w:rFonts w:ascii="Arial" w:eastAsia="Calibri" w:hAnsi="Arial" w:cs="Arial"/>
          <w:b/>
          <w:szCs w:val="24"/>
        </w:rPr>
        <w:t xml:space="preserve"> en el programa: </w:t>
      </w:r>
      <w:r w:rsidR="00866C51" w:rsidRPr="008751C1">
        <w:rPr>
          <w:rFonts w:ascii="Arial" w:eastAsia="Calibri" w:hAnsi="Arial" w:cs="Arial"/>
          <w:szCs w:val="24"/>
        </w:rPr>
        <w:t xml:space="preserve"> </w:t>
      </w:r>
    </w:p>
    <w:p w:rsidR="00866C51" w:rsidRPr="008751C1" w:rsidRDefault="00866C51"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Carta de solicitud de inscripción al programa.</w:t>
      </w:r>
    </w:p>
    <w:p w:rsidR="00866C51" w:rsidRPr="008751C1" w:rsidRDefault="00866C51"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Carta de aceptación.</w:t>
      </w:r>
    </w:p>
    <w:p w:rsidR="00866C51" w:rsidRPr="008751C1" w:rsidRDefault="00866C51"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 xml:space="preserve">Autorización del centro de trabajo del solicitante para cursar los estudios doctorales. </w:t>
      </w:r>
    </w:p>
    <w:p w:rsidR="00866C51" w:rsidRPr="008751C1" w:rsidRDefault="00866C51" w:rsidP="000F21F5">
      <w:pPr>
        <w:pStyle w:val="Prrafodelista"/>
        <w:numPr>
          <w:ilvl w:val="0"/>
          <w:numId w:val="19"/>
        </w:numPr>
        <w:spacing w:line="276" w:lineRule="auto"/>
        <w:ind w:left="1304" w:hanging="113"/>
        <w:jc w:val="both"/>
        <w:rPr>
          <w:rFonts w:ascii="Arial" w:hAnsi="Arial" w:cs="Arial"/>
          <w:b/>
          <w:szCs w:val="24"/>
          <w:lang w:val="es-ES_tradnl"/>
        </w:rPr>
      </w:pPr>
      <w:r w:rsidRPr="008751C1">
        <w:rPr>
          <w:rFonts w:ascii="Arial" w:hAnsi="Arial" w:cs="Arial"/>
          <w:szCs w:val="24"/>
          <w:lang w:val="es-ES_tradnl"/>
        </w:rPr>
        <w:t xml:space="preserve">Fotocopia del título de graduado de la educación superior debidamente cotejado para los estudiantes cubanos y extranjeros que hayan estudiado en Cuba. En el caso de los estudiantes extranjeros que realizaron estudios superiores fuera de Cuba la fotocopia del título debe ser legalizada en el país de origen y en Cuba.  </w:t>
      </w:r>
    </w:p>
    <w:p w:rsidR="00E02741" w:rsidRPr="008751C1" w:rsidRDefault="00866C51"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Constancia documental sobre el cumplimiento de los requisitos de ingreso, avalada por el Comité de Doctorado</w:t>
      </w:r>
    </w:p>
    <w:p w:rsidR="00B13EFC" w:rsidRPr="008751C1" w:rsidRDefault="00B13EFC"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 xml:space="preserve">Caracterización administrativa del estudiante </w:t>
      </w:r>
    </w:p>
    <w:p w:rsidR="00B13EFC" w:rsidRPr="008751C1" w:rsidRDefault="00B13EFC"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Plan de trabajo general y anual del doctorando y control de su cumplimiento sistemático.</w:t>
      </w:r>
    </w:p>
    <w:p w:rsidR="00B13EFC" w:rsidRPr="008751C1" w:rsidRDefault="00B13EFC"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 xml:space="preserve">Certificación de créditos otorgados y convalidaciones realizadas, cuando corresponda.  </w:t>
      </w:r>
    </w:p>
    <w:p w:rsidR="00B13EFC" w:rsidRPr="008751C1" w:rsidRDefault="00B13EFC" w:rsidP="000F21F5">
      <w:pPr>
        <w:pStyle w:val="Prrafodelista"/>
        <w:numPr>
          <w:ilvl w:val="0"/>
          <w:numId w:val="19"/>
        </w:numPr>
        <w:spacing w:line="276" w:lineRule="auto"/>
        <w:ind w:left="1304" w:hanging="113"/>
        <w:jc w:val="both"/>
        <w:rPr>
          <w:rFonts w:ascii="Arial" w:hAnsi="Arial" w:cs="Arial"/>
          <w:szCs w:val="24"/>
          <w:lang w:val="es-ES_tradnl"/>
        </w:rPr>
      </w:pPr>
      <w:r w:rsidRPr="008751C1">
        <w:rPr>
          <w:rFonts w:ascii="Arial" w:hAnsi="Arial" w:cs="Arial"/>
          <w:szCs w:val="24"/>
          <w:lang w:val="es-ES_tradnl"/>
        </w:rPr>
        <w:t>Constancias documentales que avalen las publicaciones realizadas, eventos en que ha participado, solicitudes de patentes y otros.</w:t>
      </w:r>
    </w:p>
    <w:p w:rsidR="00B13EFC" w:rsidRPr="008751C1" w:rsidRDefault="00505613" w:rsidP="00A36D9E">
      <w:pPr>
        <w:pStyle w:val="Prrafodelista"/>
        <w:spacing w:line="276" w:lineRule="auto"/>
        <w:ind w:left="1135"/>
        <w:jc w:val="both"/>
        <w:rPr>
          <w:rFonts w:ascii="Arial" w:hAnsi="Arial" w:cs="Arial"/>
          <w:szCs w:val="24"/>
          <w:lang w:val="es-ES_tradnl"/>
        </w:rPr>
      </w:pPr>
      <w:r w:rsidRPr="008751C1">
        <w:rPr>
          <w:rFonts w:ascii="Arial" w:hAnsi="Arial" w:cs="Arial"/>
          <w:szCs w:val="24"/>
          <w:lang w:val="es-ES_tradnl"/>
        </w:rPr>
        <w:t xml:space="preserve"> </w:t>
      </w:r>
    </w:p>
    <w:p w:rsidR="00505613" w:rsidRPr="008751C1" w:rsidRDefault="00D22A57" w:rsidP="00EC1A8A">
      <w:pPr>
        <w:pStyle w:val="Prrafodelista"/>
        <w:spacing w:line="276" w:lineRule="auto"/>
        <w:ind w:left="1135"/>
        <w:jc w:val="both"/>
        <w:rPr>
          <w:rFonts w:ascii="Arial" w:hAnsi="Arial" w:cs="Arial"/>
          <w:b/>
          <w:color w:val="FF0000"/>
          <w:szCs w:val="24"/>
        </w:rPr>
      </w:pPr>
      <w:r w:rsidRPr="008751C1">
        <w:rPr>
          <w:rFonts w:ascii="Arial" w:eastAsia="Calibri" w:hAnsi="Arial" w:cs="Arial"/>
          <w:b/>
          <w:szCs w:val="24"/>
        </w:rPr>
        <w:t xml:space="preserve">Carpeta 2 – Expedientes de los doctorandos egresado del programa: </w:t>
      </w:r>
      <w:r w:rsidR="00505613" w:rsidRPr="008751C1">
        <w:rPr>
          <w:rFonts w:ascii="Arial" w:hAnsi="Arial" w:cs="Arial"/>
          <w:b/>
          <w:szCs w:val="24"/>
        </w:rPr>
        <w:t xml:space="preserve">Documentos de responsabilidad de la institución autorizada donde se formó el doctorando según la R/5 </w:t>
      </w:r>
      <w:r w:rsidR="00F94AA3" w:rsidRPr="008751C1">
        <w:rPr>
          <w:rFonts w:ascii="Arial" w:hAnsi="Arial" w:cs="Arial"/>
          <w:b/>
          <w:szCs w:val="24"/>
        </w:rPr>
        <w:t xml:space="preserve">marzo </w:t>
      </w:r>
      <w:r w:rsidR="00505613" w:rsidRPr="008751C1">
        <w:rPr>
          <w:rFonts w:ascii="Arial" w:hAnsi="Arial" w:cs="Arial"/>
          <w:b/>
          <w:szCs w:val="24"/>
        </w:rPr>
        <w:t>de 2018 de la CNGC:</w:t>
      </w:r>
      <w:r w:rsidR="008F74FA" w:rsidRPr="008751C1">
        <w:rPr>
          <w:rFonts w:ascii="Arial" w:hAnsi="Arial" w:cs="Arial"/>
          <w:b/>
          <w:szCs w:val="24"/>
        </w:rPr>
        <w:t xml:space="preserve"> </w:t>
      </w:r>
      <w:r w:rsidR="00AA4F52" w:rsidRPr="008751C1">
        <w:rPr>
          <w:rFonts w:ascii="Arial" w:hAnsi="Arial" w:cs="Arial"/>
          <w:b/>
          <w:szCs w:val="24"/>
        </w:rPr>
        <w:t>(</w:t>
      </w:r>
      <w:r w:rsidR="00F94AA3" w:rsidRPr="00EC1A8A">
        <w:rPr>
          <w:rFonts w:ascii="Arial" w:hAnsi="Arial" w:cs="Arial"/>
          <w:b/>
          <w:szCs w:val="24"/>
        </w:rPr>
        <w:t>se someterán a revisión los expedientes de los defendidos a partir de abril de 2018)</w:t>
      </w:r>
      <w:r w:rsidR="00AA4F52" w:rsidRPr="00EC1A8A">
        <w:rPr>
          <w:rFonts w:ascii="Arial" w:hAnsi="Arial" w:cs="Arial"/>
          <w:b/>
          <w:szCs w:val="24"/>
        </w:rPr>
        <w:t xml:space="preserve"> </w:t>
      </w:r>
    </w:p>
    <w:p w:rsidR="00505613" w:rsidRPr="008751C1" w:rsidRDefault="00505613" w:rsidP="000F21F5">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lastRenderedPageBreak/>
        <w:t>Relación de documentos entregados al tribunal para la defensa, firmada por el presidente y/o secretario de la Comisión de Grados Científicos de la institución autorizada en que realizó el doctorando su formación doctoral y cuño de esta. Es decir, todos los documentos indizados a partir del número 6 de la presente relación.</w:t>
      </w:r>
    </w:p>
    <w:p w:rsidR="00505613" w:rsidRPr="008751C1" w:rsidRDefault="00505613" w:rsidP="000F21F5">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Planilla de datos personales (M</w:t>
      </w:r>
      <w:r w:rsidR="00194953" w:rsidRPr="008751C1">
        <w:rPr>
          <w:rFonts w:ascii="Arial" w:hAnsi="Arial" w:cs="Arial"/>
          <w:szCs w:val="24"/>
        </w:rPr>
        <w:t>odelo 2 del anexo 2</w:t>
      </w:r>
      <w:r w:rsidRPr="008751C1">
        <w:rPr>
          <w:rFonts w:ascii="Arial" w:hAnsi="Arial" w:cs="Arial"/>
          <w:szCs w:val="24"/>
        </w:rPr>
        <w:t xml:space="preserve">), firmada por el doctorando con los datos personales actualizados. </w:t>
      </w:r>
    </w:p>
    <w:p w:rsidR="00505613" w:rsidRPr="008751C1" w:rsidRDefault="00505613" w:rsidP="000F21F5">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Una foto tipo carnet.</w:t>
      </w:r>
    </w:p>
    <w:p w:rsidR="00505613" w:rsidRPr="008751C1" w:rsidRDefault="00505613" w:rsidP="000F21F5">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Fotocopia del Carné identidad, preferentemente en el formato actualizado.</w:t>
      </w:r>
    </w:p>
    <w:p w:rsidR="00505613" w:rsidRPr="008751C1" w:rsidRDefault="00505613" w:rsidP="000F21F5">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Caracterización del doctorando, firmado por las autoridades institucionales y de las organizaciones política y sindical del centro laboral de procedencia del doctorando. El documento es expedido por el centro laboral de procedencia del doctorando, donde se consigna su actividad laboral, política y social.</w:t>
      </w:r>
    </w:p>
    <w:p w:rsidR="00505613" w:rsidRPr="008751C1" w:rsidRDefault="00505613" w:rsidP="000F21F5">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Documento sobre el cumplimento de los requisitos establecidos para el desarrollo de la aspirantura, debidamente firmado por el jefe de la institución autorizada y con cuño (modelo 3 del Anexo 22).</w:t>
      </w:r>
    </w:p>
    <w:p w:rsidR="00505613" w:rsidRPr="008751C1" w:rsidRDefault="00505613" w:rsidP="000F21F5">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 xml:space="preserve">Actas de los exámenes de candidato, firmadas por los integrantes de los respectivos tribunales </w:t>
      </w:r>
      <w:r w:rsidRPr="008751C1">
        <w:rPr>
          <w:rFonts w:ascii="Arial" w:hAnsi="Arial" w:cs="Arial"/>
          <w:b/>
          <w:szCs w:val="24"/>
        </w:rPr>
        <w:t>(válido para los doctorandos defendidos antes del</w:t>
      </w:r>
      <w:r w:rsidRPr="008751C1">
        <w:rPr>
          <w:rFonts w:ascii="Arial" w:hAnsi="Arial" w:cs="Arial"/>
          <w:szCs w:val="24"/>
        </w:rPr>
        <w:t xml:space="preserve"> </w:t>
      </w:r>
      <w:r w:rsidRPr="008751C1">
        <w:rPr>
          <w:rFonts w:ascii="Arial" w:hAnsi="Arial" w:cs="Arial"/>
          <w:b/>
          <w:bCs/>
          <w:szCs w:val="24"/>
        </w:rPr>
        <w:t>Acuerdo 07.488.20 adoptado por la CNGC, referido a la eliminación de los exámenes de candidato)</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Certificación del cumplimiento del año en Cuba para doctorandos extranjeros que iniciaron su proceso a partir de enero de 2012, firmada por el presidente de la CNGC y/o responsable de la institución autorizada.</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Fotocopia del diploma o certificado de graduado universitario de la educación superior,</w:t>
      </w:r>
      <w:r w:rsidRPr="008751C1">
        <w:rPr>
          <w:rFonts w:ascii="Arial" w:hAnsi="Arial" w:cs="Arial"/>
          <w:szCs w:val="24"/>
        </w:rPr>
        <w:br/>
        <w:t>cotejado por la institución de educación superior que emitió el título y legalizado en el</w:t>
      </w:r>
      <w:r w:rsidRPr="008751C1">
        <w:rPr>
          <w:rFonts w:ascii="Arial" w:hAnsi="Arial" w:cs="Arial"/>
          <w:szCs w:val="24"/>
        </w:rPr>
        <w:br/>
        <w:t xml:space="preserve">caso de graduados en instituciones extranjeras. </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Acta de la predefensa, realizada en la institución autorizada de formación del doctorando, firmada por el presidente del colectivo de doctores que actuó en la predefensa, y redactada según lo establecido en las normativas de la CNGC. En el caso de no aprobación de la primera predefensa, deberá incluirse también el acta correspondiente.</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Certificación del cumplimiento de las modificaciones según acuerdos de predefensa firmados por los doctores designados en la predefensa para dictaminar sobre las modificaciones de la tesis.</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informes de los dos oponentes del acto de predefensa, debidamente firmados por cada uno y con fecha de su emisión. En el caso de no aprobación de la primera predefensa, deberán incluirse también los correspondientes informes de los oponentes de esa predefensa.</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Opinión del tutor (o tutores), firmado por el tutor o tutores con los datos de su centro de</w:t>
      </w:r>
      <w:r w:rsidRPr="008751C1">
        <w:rPr>
          <w:rFonts w:ascii="Arial" w:hAnsi="Arial" w:cs="Arial"/>
          <w:szCs w:val="24"/>
        </w:rPr>
        <w:br/>
        <w:t>procedencia en los pies de firma.</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t xml:space="preserve">Síntesis del contenido de la tesis (una cuartilla). </w:t>
      </w:r>
    </w:p>
    <w:p w:rsidR="00505613" w:rsidRPr="008751C1" w:rsidRDefault="00505613" w:rsidP="00481CDB">
      <w:pPr>
        <w:pStyle w:val="Prrafodelista"/>
        <w:numPr>
          <w:ilvl w:val="0"/>
          <w:numId w:val="20"/>
        </w:numPr>
        <w:spacing w:line="276" w:lineRule="auto"/>
        <w:ind w:left="1304" w:hanging="113"/>
        <w:jc w:val="both"/>
        <w:rPr>
          <w:rFonts w:ascii="Arial" w:hAnsi="Arial" w:cs="Arial"/>
          <w:szCs w:val="24"/>
        </w:rPr>
      </w:pPr>
      <w:r w:rsidRPr="008751C1">
        <w:rPr>
          <w:rFonts w:ascii="Arial" w:hAnsi="Arial" w:cs="Arial"/>
          <w:szCs w:val="24"/>
        </w:rPr>
        <w:lastRenderedPageBreak/>
        <w:t>Constancia de las publicaciones de los resultados previos a la defensa, según lo</w:t>
      </w:r>
      <w:r w:rsidRPr="008751C1">
        <w:rPr>
          <w:rFonts w:ascii="Arial" w:hAnsi="Arial" w:cs="Arial"/>
          <w:szCs w:val="24"/>
        </w:rPr>
        <w:br/>
        <w:t xml:space="preserve">establecido en la normativa sobre el requisito de publicaciones. </w:t>
      </w:r>
    </w:p>
    <w:p w:rsidR="00505613" w:rsidRPr="008751C1" w:rsidRDefault="00D22A57" w:rsidP="00EC1A8A">
      <w:pPr>
        <w:pStyle w:val="Prrafodelista"/>
        <w:spacing w:line="276" w:lineRule="auto"/>
        <w:ind w:left="1135"/>
        <w:jc w:val="both"/>
        <w:rPr>
          <w:rFonts w:ascii="Arial" w:hAnsi="Arial" w:cs="Arial"/>
          <w:szCs w:val="24"/>
        </w:rPr>
      </w:pPr>
      <w:r w:rsidRPr="008751C1">
        <w:rPr>
          <w:rFonts w:ascii="Arial" w:hAnsi="Arial" w:cs="Arial"/>
          <w:b/>
          <w:szCs w:val="24"/>
        </w:rPr>
        <w:t xml:space="preserve">Carpeta </w:t>
      </w:r>
      <w:r w:rsidR="00ED7A01" w:rsidRPr="008751C1">
        <w:rPr>
          <w:rFonts w:ascii="Arial" w:hAnsi="Arial" w:cs="Arial"/>
          <w:b/>
          <w:szCs w:val="24"/>
        </w:rPr>
        <w:t>3</w:t>
      </w:r>
      <w:r w:rsidRPr="008751C1">
        <w:rPr>
          <w:rFonts w:ascii="Arial" w:hAnsi="Arial" w:cs="Arial"/>
          <w:b/>
          <w:szCs w:val="24"/>
        </w:rPr>
        <w:t xml:space="preserve"> – </w:t>
      </w:r>
      <w:r w:rsidR="00505613" w:rsidRPr="008751C1">
        <w:rPr>
          <w:rFonts w:ascii="Arial" w:hAnsi="Arial" w:cs="Arial"/>
          <w:szCs w:val="24"/>
        </w:rPr>
        <w:t xml:space="preserve">Una versión digital de </w:t>
      </w:r>
      <w:r w:rsidR="00ED7A01" w:rsidRPr="008751C1">
        <w:rPr>
          <w:rFonts w:ascii="Arial" w:hAnsi="Arial" w:cs="Arial"/>
          <w:szCs w:val="24"/>
        </w:rPr>
        <w:t xml:space="preserve">las tesis defendidas en los </w:t>
      </w:r>
      <w:r w:rsidR="00ED7A01" w:rsidRPr="008751C1">
        <w:rPr>
          <w:rFonts w:ascii="Arial" w:hAnsi="Arial" w:cs="Arial"/>
          <w:b/>
          <w:szCs w:val="24"/>
        </w:rPr>
        <w:t>últimos 5 años</w:t>
      </w:r>
      <w:r w:rsidR="00505613" w:rsidRPr="008751C1">
        <w:rPr>
          <w:rFonts w:ascii="Arial" w:hAnsi="Arial" w:cs="Arial"/>
          <w:szCs w:val="24"/>
        </w:rPr>
        <w:t xml:space="preserve">.  </w:t>
      </w:r>
    </w:p>
    <w:p w:rsidR="00316911" w:rsidRPr="00EC1A8A" w:rsidRDefault="00E02741" w:rsidP="00EC1A8A">
      <w:pPr>
        <w:pStyle w:val="Prrafodelista"/>
        <w:numPr>
          <w:ilvl w:val="0"/>
          <w:numId w:val="15"/>
        </w:numPr>
        <w:spacing w:line="276" w:lineRule="auto"/>
        <w:jc w:val="both"/>
        <w:rPr>
          <w:rFonts w:ascii="Arial" w:hAnsi="Arial" w:cs="Arial"/>
          <w:szCs w:val="24"/>
        </w:rPr>
      </w:pPr>
      <w:r w:rsidRPr="00EC1A8A">
        <w:rPr>
          <w:rFonts w:ascii="Arial" w:hAnsi="Arial" w:cs="Arial"/>
          <w:b/>
          <w:szCs w:val="24"/>
        </w:rPr>
        <w:t xml:space="preserve">Una carpeta </w:t>
      </w:r>
      <w:r w:rsidRPr="00EC1A8A">
        <w:rPr>
          <w:rFonts w:ascii="Arial" w:hAnsi="Arial" w:cs="Arial"/>
          <w:szCs w:val="24"/>
        </w:rPr>
        <w:t>con nombre</w:t>
      </w:r>
      <w:r w:rsidRPr="00EC1A8A">
        <w:rPr>
          <w:rFonts w:ascii="Arial" w:hAnsi="Arial" w:cs="Arial"/>
          <w:b/>
          <w:szCs w:val="24"/>
        </w:rPr>
        <w:t xml:space="preserve"> ¨</w:t>
      </w:r>
      <w:r w:rsidR="005973D6" w:rsidRPr="00EC1A8A">
        <w:rPr>
          <w:rFonts w:ascii="Arial" w:hAnsi="Arial" w:cs="Arial"/>
          <w:b/>
          <w:szCs w:val="24"/>
        </w:rPr>
        <w:t>Infraestructura</w:t>
      </w:r>
      <w:r w:rsidRPr="00EC1A8A">
        <w:rPr>
          <w:rFonts w:ascii="Arial" w:hAnsi="Arial" w:cs="Arial"/>
          <w:b/>
          <w:szCs w:val="24"/>
        </w:rPr>
        <w:t xml:space="preserve">¨, </w:t>
      </w:r>
      <w:r w:rsidRPr="00EC1A8A">
        <w:rPr>
          <w:rFonts w:ascii="Arial" w:hAnsi="Arial" w:cs="Arial"/>
          <w:szCs w:val="24"/>
        </w:rPr>
        <w:t>que contiene</w:t>
      </w:r>
      <w:r w:rsidR="00316911" w:rsidRPr="00EC1A8A">
        <w:rPr>
          <w:rFonts w:ascii="Arial" w:hAnsi="Arial" w:cs="Arial"/>
          <w:szCs w:val="24"/>
        </w:rPr>
        <w:t xml:space="preserve">: </w:t>
      </w:r>
    </w:p>
    <w:p w:rsidR="00E02741" w:rsidRPr="008751C1" w:rsidRDefault="0031698C" w:rsidP="00381510">
      <w:pPr>
        <w:pStyle w:val="Prrafodelista"/>
        <w:numPr>
          <w:ilvl w:val="0"/>
          <w:numId w:val="14"/>
        </w:numPr>
        <w:spacing w:line="276" w:lineRule="auto"/>
        <w:ind w:left="1135" w:hanging="284"/>
        <w:jc w:val="both"/>
        <w:rPr>
          <w:rFonts w:ascii="Arial" w:hAnsi="Arial" w:cs="Arial"/>
          <w:szCs w:val="24"/>
        </w:rPr>
      </w:pPr>
      <w:r w:rsidRPr="008751C1">
        <w:rPr>
          <w:rFonts w:ascii="Arial" w:hAnsi="Arial" w:cs="Arial"/>
          <w:szCs w:val="24"/>
        </w:rPr>
        <w:t>V</w:t>
      </w:r>
      <w:r w:rsidR="00E02741" w:rsidRPr="008751C1">
        <w:rPr>
          <w:rFonts w:ascii="Arial" w:hAnsi="Arial" w:cs="Arial"/>
          <w:szCs w:val="24"/>
        </w:rPr>
        <w:t xml:space="preserve">ideos o imágenes de aulas, laboratorios, biblioteca y áreas en que se ha desarrollado el programa. </w:t>
      </w:r>
    </w:p>
    <w:p w:rsidR="002669E1" w:rsidRPr="008751C1" w:rsidRDefault="002669E1" w:rsidP="00381510">
      <w:pPr>
        <w:pStyle w:val="Prrafodelista"/>
        <w:numPr>
          <w:ilvl w:val="0"/>
          <w:numId w:val="14"/>
        </w:numPr>
        <w:spacing w:line="276" w:lineRule="auto"/>
        <w:ind w:left="1135" w:hanging="284"/>
        <w:jc w:val="both"/>
        <w:rPr>
          <w:rFonts w:ascii="Arial" w:hAnsi="Arial" w:cs="Arial"/>
          <w:szCs w:val="24"/>
        </w:rPr>
      </w:pPr>
      <w:r w:rsidRPr="008751C1">
        <w:rPr>
          <w:rFonts w:ascii="Arial" w:hAnsi="Arial" w:cs="Arial"/>
          <w:szCs w:val="24"/>
        </w:rPr>
        <w:t xml:space="preserve">Link de acceso al centro de información, base de dato </w:t>
      </w:r>
      <w:r w:rsidR="0031698C" w:rsidRPr="008751C1">
        <w:rPr>
          <w:rFonts w:ascii="Arial" w:hAnsi="Arial" w:cs="Arial"/>
          <w:szCs w:val="24"/>
        </w:rPr>
        <w:t>y</w:t>
      </w:r>
      <w:r w:rsidRPr="008751C1">
        <w:rPr>
          <w:rFonts w:ascii="Arial" w:hAnsi="Arial" w:cs="Arial"/>
          <w:szCs w:val="24"/>
        </w:rPr>
        <w:t xml:space="preserve"> repositorios disponibles para la consulta de los doctorandos </w:t>
      </w:r>
      <w:r w:rsidR="0031698C" w:rsidRPr="008751C1">
        <w:rPr>
          <w:rFonts w:ascii="Arial" w:hAnsi="Arial" w:cs="Arial"/>
          <w:szCs w:val="24"/>
        </w:rPr>
        <w:t>y</w:t>
      </w:r>
      <w:r w:rsidRPr="008751C1">
        <w:rPr>
          <w:rFonts w:ascii="Arial" w:hAnsi="Arial" w:cs="Arial"/>
          <w:szCs w:val="24"/>
        </w:rPr>
        <w:t xml:space="preserve"> </w:t>
      </w:r>
      <w:r w:rsidR="0031698C" w:rsidRPr="008751C1">
        <w:rPr>
          <w:rFonts w:ascii="Arial" w:hAnsi="Arial" w:cs="Arial"/>
          <w:szCs w:val="24"/>
        </w:rPr>
        <w:t>d</w:t>
      </w:r>
      <w:r w:rsidRPr="008751C1">
        <w:rPr>
          <w:rFonts w:ascii="Arial" w:hAnsi="Arial" w:cs="Arial"/>
          <w:szCs w:val="24"/>
        </w:rPr>
        <w:t>el claustro</w:t>
      </w:r>
      <w:r w:rsidR="0031698C" w:rsidRPr="008751C1">
        <w:rPr>
          <w:rFonts w:ascii="Arial" w:hAnsi="Arial" w:cs="Arial"/>
          <w:szCs w:val="24"/>
        </w:rPr>
        <w:t xml:space="preserve"> del programa</w:t>
      </w:r>
      <w:r w:rsidRPr="008751C1">
        <w:rPr>
          <w:rFonts w:ascii="Arial" w:hAnsi="Arial" w:cs="Arial"/>
          <w:szCs w:val="24"/>
        </w:rPr>
        <w:t xml:space="preserve">.  </w:t>
      </w:r>
    </w:p>
    <w:p w:rsidR="007B106D" w:rsidRPr="00EC1A8A" w:rsidRDefault="0031698C" w:rsidP="00CF02DE">
      <w:pPr>
        <w:pStyle w:val="Prrafodelista"/>
        <w:numPr>
          <w:ilvl w:val="0"/>
          <w:numId w:val="15"/>
        </w:numPr>
        <w:spacing w:line="276" w:lineRule="auto"/>
        <w:jc w:val="both"/>
        <w:rPr>
          <w:rFonts w:ascii="Arial" w:hAnsi="Arial" w:cs="Arial"/>
          <w:b/>
          <w:szCs w:val="24"/>
        </w:rPr>
      </w:pPr>
      <w:r w:rsidRPr="00EC1A8A">
        <w:rPr>
          <w:rFonts w:ascii="Arial" w:hAnsi="Arial" w:cs="Arial"/>
          <w:b/>
          <w:szCs w:val="24"/>
        </w:rPr>
        <w:t>Una carpeta con nombre ¨</w:t>
      </w:r>
      <w:r w:rsidR="005973D6" w:rsidRPr="00EC1A8A">
        <w:rPr>
          <w:rFonts w:ascii="Arial" w:hAnsi="Arial" w:cs="Arial"/>
          <w:b/>
          <w:szCs w:val="24"/>
        </w:rPr>
        <w:t>Impacto</w:t>
      </w:r>
      <w:r w:rsidRPr="00EC1A8A">
        <w:rPr>
          <w:rFonts w:ascii="Arial" w:hAnsi="Arial" w:cs="Arial"/>
          <w:b/>
          <w:szCs w:val="24"/>
        </w:rPr>
        <w:t>¨, que contiene:</w:t>
      </w:r>
    </w:p>
    <w:p w:rsidR="00C97E47" w:rsidRPr="008751C1" w:rsidRDefault="00C97E47" w:rsidP="00381510">
      <w:pPr>
        <w:pStyle w:val="Prrafodelista"/>
        <w:numPr>
          <w:ilvl w:val="0"/>
          <w:numId w:val="21"/>
        </w:numPr>
        <w:spacing w:line="276" w:lineRule="auto"/>
        <w:ind w:left="1134"/>
        <w:jc w:val="both"/>
        <w:rPr>
          <w:rFonts w:ascii="Arial" w:hAnsi="Arial" w:cs="Arial"/>
          <w:szCs w:val="24"/>
        </w:rPr>
      </w:pPr>
      <w:r w:rsidRPr="008751C1">
        <w:rPr>
          <w:rFonts w:ascii="Arial" w:hAnsi="Arial" w:cs="Arial"/>
          <w:szCs w:val="24"/>
        </w:rPr>
        <w:t xml:space="preserve">Copia del documento en el que se consigna la estrategia, la metodología o las acciones que posibilitan el monitoreo y evaluación del impacto </w:t>
      </w:r>
    </w:p>
    <w:p w:rsidR="00A43738" w:rsidRPr="008751C1" w:rsidRDefault="00A43738" w:rsidP="00381510">
      <w:pPr>
        <w:pStyle w:val="Prrafodelista"/>
        <w:numPr>
          <w:ilvl w:val="0"/>
          <w:numId w:val="21"/>
        </w:numPr>
        <w:spacing w:line="276" w:lineRule="auto"/>
        <w:ind w:left="1134"/>
        <w:jc w:val="both"/>
        <w:rPr>
          <w:rFonts w:ascii="Arial" w:hAnsi="Arial" w:cs="Arial"/>
          <w:szCs w:val="24"/>
        </w:rPr>
      </w:pPr>
      <w:r w:rsidRPr="008751C1">
        <w:rPr>
          <w:rFonts w:ascii="Arial" w:hAnsi="Arial" w:cs="Arial"/>
          <w:szCs w:val="24"/>
        </w:rPr>
        <w:t xml:space="preserve">Notas de prensa </w:t>
      </w:r>
      <w:r w:rsidR="00F115C7" w:rsidRPr="008751C1">
        <w:rPr>
          <w:rFonts w:ascii="Arial" w:hAnsi="Arial" w:cs="Arial"/>
          <w:szCs w:val="24"/>
        </w:rPr>
        <w:t>y reconocimientos</w:t>
      </w:r>
      <w:r w:rsidRPr="008751C1">
        <w:rPr>
          <w:rFonts w:ascii="Arial" w:hAnsi="Arial" w:cs="Arial"/>
          <w:szCs w:val="24"/>
        </w:rPr>
        <w:t xml:space="preserve"> </w:t>
      </w:r>
      <w:r w:rsidR="00BE35FC" w:rsidRPr="008751C1">
        <w:rPr>
          <w:rFonts w:ascii="Arial" w:hAnsi="Arial" w:cs="Arial"/>
          <w:szCs w:val="24"/>
        </w:rPr>
        <w:t xml:space="preserve">recibidos por </w:t>
      </w:r>
      <w:r w:rsidRPr="008751C1">
        <w:rPr>
          <w:rFonts w:ascii="Arial" w:hAnsi="Arial" w:cs="Arial"/>
          <w:szCs w:val="24"/>
        </w:rPr>
        <w:t xml:space="preserve">la institución y </w:t>
      </w:r>
      <w:r w:rsidR="00BE35FC" w:rsidRPr="008751C1">
        <w:rPr>
          <w:rFonts w:ascii="Arial" w:hAnsi="Arial" w:cs="Arial"/>
          <w:szCs w:val="24"/>
        </w:rPr>
        <w:t>e</w:t>
      </w:r>
      <w:r w:rsidRPr="008751C1">
        <w:rPr>
          <w:rFonts w:ascii="Arial" w:hAnsi="Arial" w:cs="Arial"/>
          <w:szCs w:val="24"/>
        </w:rPr>
        <w:t>l programa por sus contribuciones al desarrollo económico</w:t>
      </w:r>
      <w:r w:rsidR="00BE35FC" w:rsidRPr="008751C1">
        <w:rPr>
          <w:rFonts w:ascii="Arial" w:hAnsi="Arial" w:cs="Arial"/>
          <w:szCs w:val="24"/>
        </w:rPr>
        <w:t xml:space="preserve">-social del </w:t>
      </w:r>
      <w:r w:rsidR="00F115C7" w:rsidRPr="008751C1">
        <w:rPr>
          <w:rFonts w:ascii="Arial" w:hAnsi="Arial" w:cs="Arial"/>
          <w:szCs w:val="24"/>
        </w:rPr>
        <w:t>territorio y el</w:t>
      </w:r>
      <w:r w:rsidR="00BE35FC" w:rsidRPr="008751C1">
        <w:rPr>
          <w:rFonts w:ascii="Arial" w:hAnsi="Arial" w:cs="Arial"/>
          <w:szCs w:val="24"/>
        </w:rPr>
        <w:t xml:space="preserve"> país</w:t>
      </w:r>
      <w:r w:rsidRPr="008751C1">
        <w:rPr>
          <w:rFonts w:ascii="Arial" w:hAnsi="Arial" w:cs="Arial"/>
          <w:szCs w:val="24"/>
        </w:rPr>
        <w:t>.</w:t>
      </w:r>
    </w:p>
    <w:p w:rsidR="0031698C" w:rsidRPr="008751C1" w:rsidRDefault="00BE35FC" w:rsidP="00381510">
      <w:pPr>
        <w:pStyle w:val="Prrafodelista"/>
        <w:numPr>
          <w:ilvl w:val="0"/>
          <w:numId w:val="21"/>
        </w:numPr>
        <w:spacing w:line="276" w:lineRule="auto"/>
        <w:ind w:left="1134"/>
        <w:jc w:val="both"/>
        <w:rPr>
          <w:rFonts w:ascii="Arial" w:hAnsi="Arial" w:cs="Arial"/>
          <w:szCs w:val="24"/>
        </w:rPr>
      </w:pPr>
      <w:r w:rsidRPr="008751C1">
        <w:rPr>
          <w:rFonts w:ascii="Arial" w:hAnsi="Arial" w:cs="Arial"/>
          <w:szCs w:val="24"/>
        </w:rPr>
        <w:t>Informe (si existe) sobre el impacto económico, social, político, científico, pedagógico, etc. del programa, sus actores y sus resultados en la sociedad, desde lo local a lo internacional</w:t>
      </w:r>
    </w:p>
    <w:p w:rsidR="00BE35FC" w:rsidRPr="008751C1" w:rsidRDefault="006A777F" w:rsidP="00381510">
      <w:pPr>
        <w:pStyle w:val="Prrafodelista"/>
        <w:numPr>
          <w:ilvl w:val="0"/>
          <w:numId w:val="21"/>
        </w:numPr>
        <w:spacing w:line="276" w:lineRule="auto"/>
        <w:ind w:left="1134"/>
        <w:jc w:val="both"/>
        <w:rPr>
          <w:rFonts w:ascii="Arial" w:hAnsi="Arial" w:cs="Arial"/>
          <w:szCs w:val="24"/>
        </w:rPr>
      </w:pPr>
      <w:r w:rsidRPr="008751C1">
        <w:rPr>
          <w:rFonts w:ascii="Arial" w:hAnsi="Arial" w:cs="Arial"/>
          <w:szCs w:val="24"/>
        </w:rPr>
        <w:t>Copia del b</w:t>
      </w:r>
      <w:r w:rsidR="00BE35FC" w:rsidRPr="008751C1">
        <w:rPr>
          <w:rFonts w:ascii="Arial" w:hAnsi="Arial" w:cs="Arial"/>
          <w:szCs w:val="24"/>
        </w:rPr>
        <w:t>alance de investigaciones de la institución</w:t>
      </w:r>
      <w:r w:rsidRPr="008751C1">
        <w:rPr>
          <w:rFonts w:ascii="Arial" w:hAnsi="Arial" w:cs="Arial"/>
          <w:szCs w:val="24"/>
        </w:rPr>
        <w:t>, al menos de los dos últimos años</w:t>
      </w:r>
    </w:p>
    <w:p w:rsidR="00D13322" w:rsidRPr="008751C1" w:rsidRDefault="00D13322" w:rsidP="00381510">
      <w:pPr>
        <w:pStyle w:val="Prrafodelista"/>
        <w:numPr>
          <w:ilvl w:val="0"/>
          <w:numId w:val="21"/>
        </w:numPr>
        <w:spacing w:line="276" w:lineRule="auto"/>
        <w:ind w:left="1134"/>
        <w:jc w:val="both"/>
        <w:rPr>
          <w:rFonts w:ascii="Arial" w:hAnsi="Arial" w:cs="Arial"/>
          <w:szCs w:val="24"/>
        </w:rPr>
      </w:pPr>
      <w:r w:rsidRPr="008751C1">
        <w:rPr>
          <w:rFonts w:ascii="Arial" w:hAnsi="Arial" w:cs="Arial"/>
          <w:szCs w:val="24"/>
        </w:rPr>
        <w:t>Reconocimientos y premios otorgados a los egresados del programa por los resultados obtenidos como parte de la investigación de la tesis.</w:t>
      </w:r>
    </w:p>
    <w:p w:rsidR="00D13322" w:rsidRPr="008751C1" w:rsidRDefault="00F115C7" w:rsidP="00381510">
      <w:pPr>
        <w:pStyle w:val="Prrafodelista"/>
        <w:numPr>
          <w:ilvl w:val="0"/>
          <w:numId w:val="21"/>
        </w:numPr>
        <w:spacing w:line="276" w:lineRule="auto"/>
        <w:ind w:left="1134"/>
        <w:jc w:val="both"/>
        <w:rPr>
          <w:rFonts w:ascii="Arial" w:hAnsi="Arial" w:cs="Arial"/>
          <w:szCs w:val="24"/>
        </w:rPr>
      </w:pPr>
      <w:r w:rsidRPr="008751C1">
        <w:rPr>
          <w:rFonts w:ascii="Arial" w:hAnsi="Arial" w:cs="Arial"/>
          <w:szCs w:val="24"/>
        </w:rPr>
        <w:t>Publicación</w:t>
      </w:r>
      <w:r w:rsidR="00D13322" w:rsidRPr="008751C1">
        <w:rPr>
          <w:rFonts w:ascii="Arial" w:hAnsi="Arial" w:cs="Arial"/>
          <w:szCs w:val="24"/>
        </w:rPr>
        <w:t xml:space="preserve"> de los </w:t>
      </w:r>
      <w:r w:rsidRPr="008751C1">
        <w:rPr>
          <w:rFonts w:ascii="Arial" w:hAnsi="Arial" w:cs="Arial"/>
          <w:szCs w:val="24"/>
        </w:rPr>
        <w:t>resultados</w:t>
      </w:r>
      <w:r w:rsidR="00D13322" w:rsidRPr="008751C1">
        <w:rPr>
          <w:rFonts w:ascii="Arial" w:hAnsi="Arial" w:cs="Arial"/>
          <w:szCs w:val="24"/>
        </w:rPr>
        <w:t xml:space="preserve"> de las tesis en revistas de impacto</w:t>
      </w:r>
      <w:r w:rsidRPr="008751C1">
        <w:rPr>
          <w:rFonts w:ascii="Arial" w:hAnsi="Arial" w:cs="Arial"/>
          <w:szCs w:val="24"/>
        </w:rPr>
        <w:t>, además de los dos artículos exigidos previos a la defensa</w:t>
      </w:r>
    </w:p>
    <w:p w:rsidR="00F115C7" w:rsidRPr="008751C1" w:rsidRDefault="00F115C7" w:rsidP="00381510">
      <w:pPr>
        <w:pStyle w:val="Prrafodelista"/>
        <w:numPr>
          <w:ilvl w:val="0"/>
          <w:numId w:val="21"/>
        </w:numPr>
        <w:spacing w:line="276" w:lineRule="auto"/>
        <w:ind w:left="1134"/>
        <w:jc w:val="both"/>
        <w:rPr>
          <w:rFonts w:ascii="Arial" w:hAnsi="Arial" w:cs="Arial"/>
          <w:szCs w:val="24"/>
        </w:rPr>
      </w:pPr>
      <w:r w:rsidRPr="008751C1">
        <w:rPr>
          <w:rFonts w:ascii="Arial" w:hAnsi="Arial" w:cs="Arial"/>
          <w:szCs w:val="24"/>
        </w:rPr>
        <w:t xml:space="preserve">Cualquier otro documento que evidencie el impacto de la formación en el contexto local, nacional e internacional. </w:t>
      </w:r>
    </w:p>
    <w:p w:rsidR="00E02741" w:rsidRPr="00EC1A8A" w:rsidRDefault="00E02741" w:rsidP="00EC1A8A">
      <w:pPr>
        <w:pStyle w:val="Prrafodelista"/>
        <w:numPr>
          <w:ilvl w:val="0"/>
          <w:numId w:val="21"/>
        </w:numPr>
        <w:spacing w:line="276" w:lineRule="auto"/>
        <w:ind w:left="709" w:hanging="283"/>
        <w:jc w:val="both"/>
        <w:rPr>
          <w:rFonts w:ascii="Arial" w:hAnsi="Arial" w:cs="Arial"/>
          <w:szCs w:val="24"/>
        </w:rPr>
      </w:pPr>
      <w:r w:rsidRPr="00EC1A8A">
        <w:rPr>
          <w:rFonts w:ascii="Arial" w:hAnsi="Arial" w:cs="Arial"/>
          <w:b/>
          <w:szCs w:val="24"/>
        </w:rPr>
        <w:t xml:space="preserve">Una carpeta </w:t>
      </w:r>
      <w:r w:rsidRPr="00EC1A8A">
        <w:rPr>
          <w:rFonts w:ascii="Arial" w:hAnsi="Arial" w:cs="Arial"/>
          <w:szCs w:val="24"/>
        </w:rPr>
        <w:t>con nombre</w:t>
      </w:r>
      <w:r w:rsidRPr="00EC1A8A">
        <w:rPr>
          <w:rFonts w:ascii="Arial" w:hAnsi="Arial" w:cs="Arial"/>
          <w:b/>
          <w:szCs w:val="24"/>
        </w:rPr>
        <w:t xml:space="preserve"> ¨Contactos¨, </w:t>
      </w:r>
      <w:r w:rsidR="007B106D" w:rsidRPr="00EC1A8A">
        <w:rPr>
          <w:rFonts w:ascii="Arial" w:hAnsi="Arial" w:cs="Arial"/>
          <w:szCs w:val="24"/>
        </w:rPr>
        <w:t>que contiene</w:t>
      </w:r>
      <w:r w:rsidRPr="00EC1A8A">
        <w:rPr>
          <w:rFonts w:ascii="Arial" w:hAnsi="Arial" w:cs="Arial"/>
          <w:szCs w:val="24"/>
        </w:rPr>
        <w:t xml:space="preserve"> un archivo con los teléfonos y/o direcciones de correos por: miembros del comité académico, claustro (profesores y tutores), estudiantes, egresados, empleadores.  </w:t>
      </w:r>
    </w:p>
    <w:p w:rsidR="00EC1A8A" w:rsidRDefault="00EC1A8A" w:rsidP="00381510">
      <w:pPr>
        <w:spacing w:after="0" w:line="276" w:lineRule="auto"/>
        <w:jc w:val="both"/>
        <w:rPr>
          <w:rFonts w:ascii="Arial" w:hAnsi="Arial" w:cs="Arial"/>
          <w:b/>
          <w:sz w:val="24"/>
          <w:szCs w:val="24"/>
        </w:rPr>
      </w:pPr>
    </w:p>
    <w:p w:rsidR="00E02741" w:rsidRPr="008751C1" w:rsidRDefault="00E02741" w:rsidP="00381510">
      <w:pPr>
        <w:spacing w:after="0" w:line="276" w:lineRule="auto"/>
        <w:jc w:val="both"/>
        <w:rPr>
          <w:rFonts w:ascii="Arial" w:hAnsi="Arial" w:cs="Arial"/>
          <w:b/>
          <w:sz w:val="24"/>
          <w:szCs w:val="24"/>
        </w:rPr>
      </w:pPr>
      <w:r w:rsidRPr="008751C1">
        <w:rPr>
          <w:rFonts w:ascii="Arial" w:hAnsi="Arial" w:cs="Arial"/>
          <w:b/>
          <w:sz w:val="24"/>
          <w:szCs w:val="24"/>
        </w:rPr>
        <w:t xml:space="preserve">Observaciones generales </w:t>
      </w:r>
    </w:p>
    <w:p w:rsidR="00F37A64" w:rsidRPr="008751C1" w:rsidRDefault="00F37A64" w:rsidP="00F37A64">
      <w:pPr>
        <w:pStyle w:val="Prrafodelista"/>
        <w:numPr>
          <w:ilvl w:val="0"/>
          <w:numId w:val="11"/>
        </w:numPr>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 xml:space="preserve">El presidente del CTE </w:t>
      </w:r>
      <w:r w:rsidR="00160677" w:rsidRPr="008751C1">
        <w:rPr>
          <w:rFonts w:ascii="Arial" w:eastAsia="Times New Roman" w:hAnsi="Arial" w:cs="Arial"/>
          <w:kern w:val="0"/>
          <w:szCs w:val="24"/>
          <w:lang w:bidi="ar-SA"/>
        </w:rPr>
        <w:t>deberá gestionar los expertos que puedan participar en el proceso, c</w:t>
      </w:r>
      <w:r w:rsidRPr="008751C1">
        <w:rPr>
          <w:rFonts w:ascii="Arial" w:eastAsia="Times New Roman" w:hAnsi="Arial" w:cs="Arial"/>
          <w:kern w:val="0"/>
          <w:szCs w:val="24"/>
          <w:lang w:bidi="ar-SA"/>
        </w:rPr>
        <w:t>onformar la comisión de evaluación y enviar la misma a la IES según lo establecido en el SEAES.</w:t>
      </w:r>
    </w:p>
    <w:p w:rsidR="00160677" w:rsidRPr="008751C1" w:rsidRDefault="00160677" w:rsidP="00F37A64">
      <w:pPr>
        <w:pStyle w:val="Prrafodelista"/>
        <w:numPr>
          <w:ilvl w:val="0"/>
          <w:numId w:val="11"/>
        </w:numPr>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 xml:space="preserve">Para garantizar el proceso, es necesario que se puedan crear las condiciones tecnológicas requeridas, no solo en la institución autorizada a la que corresponde el programa que se evalúa, sino en aquellas que aportan los expertos </w:t>
      </w:r>
      <w:r w:rsidR="00D620F7" w:rsidRPr="008751C1">
        <w:rPr>
          <w:rFonts w:ascii="Arial" w:eastAsia="Times New Roman" w:hAnsi="Arial" w:cs="Arial"/>
          <w:kern w:val="0"/>
          <w:szCs w:val="24"/>
          <w:lang w:bidi="ar-SA"/>
        </w:rPr>
        <w:t xml:space="preserve">y </w:t>
      </w:r>
      <w:r w:rsidRPr="008751C1">
        <w:rPr>
          <w:rFonts w:ascii="Arial" w:eastAsia="Times New Roman" w:hAnsi="Arial" w:cs="Arial"/>
          <w:kern w:val="0"/>
          <w:szCs w:val="24"/>
          <w:lang w:bidi="ar-SA"/>
        </w:rPr>
        <w:t xml:space="preserve">el miembro del Comité Técnico que conforman la comisión evaluadora. </w:t>
      </w:r>
    </w:p>
    <w:p w:rsidR="00E02741" w:rsidRPr="008751C1" w:rsidRDefault="00E02741" w:rsidP="00381510">
      <w:pPr>
        <w:pStyle w:val="Prrafodelista"/>
        <w:numPr>
          <w:ilvl w:val="0"/>
          <w:numId w:val="11"/>
        </w:numPr>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 xml:space="preserve">Los miembros del CTE y los expertos confirmados deben tener correo electrónico institucional o mediante nauta hogar </w:t>
      </w:r>
      <w:r w:rsidR="00F8774B" w:rsidRPr="008751C1">
        <w:rPr>
          <w:rFonts w:ascii="Arial" w:eastAsia="Times New Roman" w:hAnsi="Arial" w:cs="Arial"/>
          <w:kern w:val="0"/>
          <w:szCs w:val="24"/>
          <w:lang w:bidi="ar-SA"/>
        </w:rPr>
        <w:t>como</w:t>
      </w:r>
      <w:r w:rsidRPr="008751C1">
        <w:rPr>
          <w:rFonts w:ascii="Arial" w:eastAsia="Times New Roman" w:hAnsi="Arial" w:cs="Arial"/>
          <w:kern w:val="0"/>
          <w:szCs w:val="24"/>
          <w:lang w:bidi="ar-SA"/>
        </w:rPr>
        <w:t xml:space="preserve"> vía para poder </w:t>
      </w:r>
      <w:r w:rsidR="000D2655" w:rsidRPr="008751C1">
        <w:rPr>
          <w:rFonts w:ascii="Arial" w:eastAsia="Times New Roman" w:hAnsi="Arial" w:cs="Arial"/>
          <w:kern w:val="0"/>
          <w:szCs w:val="24"/>
          <w:lang w:bidi="ar-SA"/>
        </w:rPr>
        <w:t xml:space="preserve">mantener una comunicación fluida con los diferentes actores del proceso. </w:t>
      </w:r>
      <w:r w:rsidRPr="008751C1">
        <w:rPr>
          <w:rFonts w:ascii="Arial" w:eastAsia="Times New Roman" w:hAnsi="Arial" w:cs="Arial"/>
          <w:kern w:val="0"/>
          <w:szCs w:val="24"/>
          <w:lang w:bidi="ar-SA"/>
        </w:rPr>
        <w:t>Esto es válido cuando la evaluación sea completamente online o combina</w:t>
      </w:r>
      <w:r w:rsidR="00F8774B" w:rsidRPr="008751C1">
        <w:rPr>
          <w:rFonts w:ascii="Arial" w:eastAsia="Times New Roman" w:hAnsi="Arial" w:cs="Arial"/>
          <w:kern w:val="0"/>
          <w:szCs w:val="24"/>
          <w:lang w:bidi="ar-SA"/>
        </w:rPr>
        <w:t xml:space="preserve">da </w:t>
      </w:r>
      <w:r w:rsidRPr="008751C1">
        <w:rPr>
          <w:rFonts w:ascii="Arial" w:eastAsia="Times New Roman" w:hAnsi="Arial" w:cs="Arial"/>
          <w:kern w:val="0"/>
          <w:szCs w:val="24"/>
          <w:lang w:bidi="ar-SA"/>
        </w:rPr>
        <w:t>con la presencia</w:t>
      </w:r>
      <w:r w:rsidR="00F8774B" w:rsidRPr="008751C1">
        <w:rPr>
          <w:rFonts w:ascii="Arial" w:eastAsia="Times New Roman" w:hAnsi="Arial" w:cs="Arial"/>
          <w:kern w:val="0"/>
          <w:szCs w:val="24"/>
          <w:lang w:bidi="ar-SA"/>
        </w:rPr>
        <w:t xml:space="preserve"> de un número menor de expertos </w:t>
      </w:r>
      <w:r w:rsidR="000D2655" w:rsidRPr="008751C1">
        <w:rPr>
          <w:rFonts w:ascii="Arial" w:eastAsia="Times New Roman" w:hAnsi="Arial" w:cs="Arial"/>
          <w:kern w:val="0"/>
          <w:szCs w:val="24"/>
          <w:lang w:bidi="ar-SA"/>
        </w:rPr>
        <w:t>en la institución si las</w:t>
      </w:r>
      <w:r w:rsidRPr="008751C1">
        <w:rPr>
          <w:rFonts w:ascii="Arial" w:eastAsia="Times New Roman" w:hAnsi="Arial" w:cs="Arial"/>
          <w:kern w:val="0"/>
          <w:szCs w:val="24"/>
          <w:lang w:bidi="ar-SA"/>
        </w:rPr>
        <w:t xml:space="preserve"> condic</w:t>
      </w:r>
      <w:r w:rsidR="000D2655" w:rsidRPr="008751C1">
        <w:rPr>
          <w:rFonts w:ascii="Arial" w:eastAsia="Times New Roman" w:hAnsi="Arial" w:cs="Arial"/>
          <w:kern w:val="0"/>
          <w:szCs w:val="24"/>
          <w:lang w:bidi="ar-SA"/>
        </w:rPr>
        <w:t>iones de la provincia lo permite</w:t>
      </w:r>
      <w:r w:rsidRPr="008751C1">
        <w:rPr>
          <w:rFonts w:ascii="Arial" w:eastAsia="Times New Roman" w:hAnsi="Arial" w:cs="Arial"/>
          <w:kern w:val="0"/>
          <w:szCs w:val="24"/>
          <w:lang w:bidi="ar-SA"/>
        </w:rPr>
        <w:t xml:space="preserve">n. </w:t>
      </w:r>
    </w:p>
    <w:p w:rsidR="00E02741" w:rsidRPr="008751C1" w:rsidRDefault="00D620F7" w:rsidP="00381510">
      <w:pPr>
        <w:pStyle w:val="Prrafodelista"/>
        <w:numPr>
          <w:ilvl w:val="0"/>
          <w:numId w:val="11"/>
        </w:numPr>
        <w:tabs>
          <w:tab w:val="left" w:pos="284"/>
          <w:tab w:val="left" w:pos="426"/>
        </w:tabs>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lastRenderedPageBreak/>
        <w:t xml:space="preserve">El </w:t>
      </w:r>
      <w:r w:rsidR="00E02741" w:rsidRPr="008751C1">
        <w:rPr>
          <w:rFonts w:ascii="Arial" w:eastAsia="Times New Roman" w:hAnsi="Arial" w:cs="Arial"/>
          <w:kern w:val="0"/>
          <w:szCs w:val="24"/>
          <w:lang w:bidi="ar-SA"/>
        </w:rPr>
        <w:t xml:space="preserve">expediente de las IES vía digital </w:t>
      </w:r>
      <w:r w:rsidRPr="008751C1">
        <w:rPr>
          <w:rFonts w:ascii="Arial" w:eastAsia="Times New Roman" w:hAnsi="Arial" w:cs="Arial"/>
          <w:kern w:val="0"/>
          <w:szCs w:val="24"/>
          <w:lang w:bidi="ar-SA"/>
        </w:rPr>
        <w:t xml:space="preserve">debe llegar </w:t>
      </w:r>
      <w:r w:rsidR="00E02741" w:rsidRPr="008751C1">
        <w:rPr>
          <w:rFonts w:ascii="Arial" w:eastAsia="Times New Roman" w:hAnsi="Arial" w:cs="Arial"/>
          <w:kern w:val="0"/>
          <w:szCs w:val="24"/>
          <w:lang w:bidi="ar-SA"/>
        </w:rPr>
        <w:t>según el tiempo reglamentado en el SEAES con las respectivas evidencias (esto se refiere a la información de los todos los modelos y especialmente el 8, 9,10 ,11 y 12). El resto de la información se debe ubicar en la plataform</w:t>
      </w:r>
      <w:r w:rsidR="001B1BE7" w:rsidRPr="008751C1">
        <w:rPr>
          <w:rFonts w:ascii="Arial" w:eastAsia="Times New Roman" w:hAnsi="Arial" w:cs="Arial"/>
          <w:kern w:val="0"/>
          <w:szCs w:val="24"/>
          <w:lang w:bidi="ar-SA"/>
        </w:rPr>
        <w:t>a según se refiere en el punto, 5 semanas antes de dar inicio al proceso para que la comisión pueda procesarla con el tiempo necesario</w:t>
      </w:r>
      <w:r w:rsidR="00E02741" w:rsidRPr="008751C1">
        <w:rPr>
          <w:rFonts w:ascii="Arial" w:eastAsia="Times New Roman" w:hAnsi="Arial" w:cs="Arial"/>
          <w:kern w:val="0"/>
          <w:szCs w:val="24"/>
          <w:lang w:bidi="ar-SA"/>
        </w:rPr>
        <w:t>.</w:t>
      </w:r>
    </w:p>
    <w:p w:rsidR="00E02741" w:rsidRPr="008751C1" w:rsidRDefault="00E02741" w:rsidP="00381510">
      <w:pPr>
        <w:pStyle w:val="Prrafodelista"/>
        <w:numPr>
          <w:ilvl w:val="0"/>
          <w:numId w:val="11"/>
        </w:numPr>
        <w:tabs>
          <w:tab w:val="left" w:pos="284"/>
          <w:tab w:val="left" w:pos="426"/>
        </w:tabs>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 xml:space="preserve">Solicitar los correos electrónicos de los </w:t>
      </w:r>
      <w:r w:rsidR="00EC1A8A">
        <w:rPr>
          <w:rFonts w:ascii="Arial" w:eastAsia="Times New Roman" w:hAnsi="Arial" w:cs="Arial"/>
          <w:kern w:val="0"/>
          <w:szCs w:val="24"/>
          <w:lang w:bidi="ar-SA"/>
        </w:rPr>
        <w:t>doctorandos</w:t>
      </w:r>
      <w:r w:rsidRPr="008751C1">
        <w:rPr>
          <w:rFonts w:ascii="Arial" w:eastAsia="Times New Roman" w:hAnsi="Arial" w:cs="Arial"/>
          <w:kern w:val="0"/>
          <w:szCs w:val="24"/>
          <w:lang w:bidi="ar-SA"/>
        </w:rPr>
        <w:t xml:space="preserve">, egresados, empleadores y principales directivos de la institución para aplicar las encuestas y entrevistas. Así mismo número telefónico para hacer llamadas telefónicas cuando se requiera. En cualquier </w:t>
      </w:r>
      <w:r w:rsidR="00F37A64" w:rsidRPr="008751C1">
        <w:rPr>
          <w:rFonts w:ascii="Arial" w:eastAsia="Times New Roman" w:hAnsi="Arial" w:cs="Arial"/>
          <w:kern w:val="0"/>
          <w:szCs w:val="24"/>
          <w:lang w:bidi="ar-SA"/>
        </w:rPr>
        <w:t>caso,</w:t>
      </w:r>
      <w:r w:rsidRPr="008751C1">
        <w:rPr>
          <w:rFonts w:ascii="Arial" w:eastAsia="Times New Roman" w:hAnsi="Arial" w:cs="Arial"/>
          <w:kern w:val="0"/>
          <w:szCs w:val="24"/>
          <w:lang w:bidi="ar-SA"/>
        </w:rPr>
        <w:t xml:space="preserve"> generar una encuesta virtual.</w:t>
      </w:r>
    </w:p>
    <w:p w:rsidR="00E02741" w:rsidRPr="008751C1" w:rsidRDefault="00E02741" w:rsidP="00381510">
      <w:pPr>
        <w:pStyle w:val="Prrafodelista"/>
        <w:numPr>
          <w:ilvl w:val="0"/>
          <w:numId w:val="11"/>
        </w:numPr>
        <w:tabs>
          <w:tab w:val="left" w:pos="284"/>
          <w:tab w:val="left" w:pos="426"/>
        </w:tabs>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 xml:space="preserve">El informe será enviado con antelación a la comisión por parte del presidente del CTE y el miembro del CTE interactuará con la misma para precisar la forma de llevar a cabo el proceso. Cada uno enviará un informe preliminar una vez revisado el expediente al jefe de la comisión de evaluación. </w:t>
      </w:r>
    </w:p>
    <w:p w:rsidR="00E02741" w:rsidRPr="008751C1" w:rsidRDefault="00E02741" w:rsidP="00381510">
      <w:pPr>
        <w:pStyle w:val="Prrafodelista"/>
        <w:numPr>
          <w:ilvl w:val="0"/>
          <w:numId w:val="11"/>
        </w:numPr>
        <w:tabs>
          <w:tab w:val="left" w:pos="284"/>
          <w:tab w:val="left" w:pos="426"/>
        </w:tabs>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La reunión del Comité académico al final para el análisis del informe se deba hacer por videoconferencia siempre y cuando la IES asegure su realización.</w:t>
      </w:r>
    </w:p>
    <w:p w:rsidR="00E02741" w:rsidRPr="008751C1" w:rsidRDefault="00E02741" w:rsidP="00381510">
      <w:pPr>
        <w:pStyle w:val="Prrafodelista"/>
        <w:numPr>
          <w:ilvl w:val="0"/>
          <w:numId w:val="11"/>
        </w:numPr>
        <w:tabs>
          <w:tab w:val="left" w:pos="284"/>
          <w:tab w:val="left" w:pos="426"/>
        </w:tabs>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Tener la firma digital para el informe final.</w:t>
      </w:r>
    </w:p>
    <w:p w:rsidR="00E02741" w:rsidRPr="008751C1" w:rsidRDefault="00E02741" w:rsidP="00381510">
      <w:pPr>
        <w:pStyle w:val="Prrafodelista"/>
        <w:numPr>
          <w:ilvl w:val="0"/>
          <w:numId w:val="11"/>
        </w:numPr>
        <w:tabs>
          <w:tab w:val="left" w:pos="284"/>
          <w:tab w:val="left" w:pos="426"/>
        </w:tabs>
        <w:suppressAutoHyphens w:val="0"/>
        <w:spacing w:line="276" w:lineRule="auto"/>
        <w:ind w:left="284" w:hanging="284"/>
        <w:jc w:val="both"/>
        <w:rPr>
          <w:rFonts w:ascii="Arial" w:eastAsia="Times New Roman" w:hAnsi="Arial" w:cs="Arial"/>
          <w:kern w:val="0"/>
          <w:szCs w:val="24"/>
          <w:lang w:bidi="ar-SA"/>
        </w:rPr>
      </w:pPr>
      <w:r w:rsidRPr="008751C1">
        <w:rPr>
          <w:rFonts w:ascii="Arial" w:eastAsia="Times New Roman" w:hAnsi="Arial" w:cs="Arial"/>
          <w:kern w:val="0"/>
          <w:szCs w:val="24"/>
          <w:lang w:bidi="ar-SA"/>
        </w:rPr>
        <w:t xml:space="preserve">La evaluación durará al menos </w:t>
      </w:r>
      <w:r w:rsidR="00C7298B" w:rsidRPr="008751C1">
        <w:rPr>
          <w:rFonts w:ascii="Arial" w:eastAsia="Times New Roman" w:hAnsi="Arial" w:cs="Arial"/>
          <w:kern w:val="0"/>
          <w:szCs w:val="24"/>
          <w:lang w:bidi="ar-SA"/>
        </w:rPr>
        <w:t>30</w:t>
      </w:r>
      <w:r w:rsidRPr="008751C1">
        <w:rPr>
          <w:rFonts w:ascii="Arial" w:eastAsia="Times New Roman" w:hAnsi="Arial" w:cs="Arial"/>
          <w:kern w:val="0"/>
          <w:szCs w:val="24"/>
          <w:lang w:bidi="ar-SA"/>
        </w:rPr>
        <w:t xml:space="preserve"> días una vez que se comience según planificación anual. </w:t>
      </w:r>
    </w:p>
    <w:p w:rsidR="00EA01FA" w:rsidRPr="008751C1" w:rsidRDefault="00EA01FA" w:rsidP="00381510">
      <w:pPr>
        <w:tabs>
          <w:tab w:val="left" w:pos="284"/>
          <w:tab w:val="left" w:pos="426"/>
        </w:tabs>
        <w:spacing w:after="0" w:line="276" w:lineRule="auto"/>
        <w:jc w:val="both"/>
        <w:rPr>
          <w:rFonts w:ascii="Arial" w:eastAsia="Times New Roman" w:hAnsi="Arial" w:cs="Arial"/>
          <w:sz w:val="24"/>
          <w:szCs w:val="24"/>
        </w:rPr>
      </w:pPr>
      <w:r w:rsidRPr="008751C1">
        <w:rPr>
          <w:rFonts w:ascii="Arial" w:eastAsia="Times New Roman" w:hAnsi="Arial" w:cs="Arial"/>
          <w:sz w:val="24"/>
          <w:szCs w:val="24"/>
        </w:rPr>
        <w:t xml:space="preserve">Cualquier duda contactar con </w:t>
      </w:r>
      <w:r w:rsidR="00C7298B" w:rsidRPr="008751C1">
        <w:rPr>
          <w:rFonts w:ascii="Arial" w:eastAsia="Times New Roman" w:hAnsi="Arial" w:cs="Arial"/>
          <w:sz w:val="24"/>
          <w:szCs w:val="24"/>
        </w:rPr>
        <w:t>Adalys Gricell Palomo Alemán</w:t>
      </w:r>
      <w:r w:rsidRPr="008751C1">
        <w:rPr>
          <w:rFonts w:ascii="Arial" w:eastAsia="Times New Roman" w:hAnsi="Arial" w:cs="Arial"/>
          <w:sz w:val="24"/>
          <w:szCs w:val="24"/>
        </w:rPr>
        <w:t xml:space="preserve">, Presidenta del Comité Técnico Evaluador de </w:t>
      </w:r>
      <w:r w:rsidR="00C7298B" w:rsidRPr="008751C1">
        <w:rPr>
          <w:rFonts w:ascii="Arial" w:eastAsia="Times New Roman" w:hAnsi="Arial" w:cs="Arial"/>
          <w:sz w:val="24"/>
          <w:szCs w:val="24"/>
        </w:rPr>
        <w:t>Doctorado</w:t>
      </w:r>
      <w:r w:rsidRPr="008751C1">
        <w:rPr>
          <w:rFonts w:ascii="Arial" w:eastAsia="Times New Roman" w:hAnsi="Arial" w:cs="Arial"/>
          <w:sz w:val="24"/>
          <w:szCs w:val="24"/>
        </w:rPr>
        <w:t xml:space="preserve"> email: </w:t>
      </w:r>
      <w:hyperlink r:id="rId10" w:history="1">
        <w:r w:rsidR="00C7298B" w:rsidRPr="008751C1">
          <w:rPr>
            <w:rStyle w:val="Hipervnculo"/>
            <w:rFonts w:ascii="Arial" w:eastAsia="Times New Roman" w:hAnsi="Arial" w:cs="Arial"/>
            <w:sz w:val="24"/>
            <w:szCs w:val="24"/>
          </w:rPr>
          <w:t>adalys@mes.gob.cu</w:t>
        </w:r>
      </w:hyperlink>
      <w:r w:rsidR="00C7298B" w:rsidRPr="008751C1">
        <w:rPr>
          <w:rFonts w:ascii="Arial" w:eastAsia="Times New Roman" w:hAnsi="Arial" w:cs="Arial"/>
          <w:sz w:val="24"/>
          <w:szCs w:val="24"/>
        </w:rPr>
        <w:t xml:space="preserve"> o </w:t>
      </w:r>
      <w:hyperlink r:id="rId11" w:history="1">
        <w:r w:rsidR="00822243" w:rsidRPr="008751C1">
          <w:rPr>
            <w:rStyle w:val="Hipervnculo"/>
            <w:rFonts w:ascii="Arial" w:eastAsia="Times New Roman" w:hAnsi="Arial" w:cs="Arial"/>
            <w:sz w:val="24"/>
            <w:szCs w:val="24"/>
          </w:rPr>
          <w:t>adalyspalomo3@gmail.com</w:t>
        </w:r>
      </w:hyperlink>
      <w:r w:rsidR="00822243" w:rsidRPr="008751C1">
        <w:rPr>
          <w:rFonts w:ascii="Arial" w:eastAsia="Times New Roman" w:hAnsi="Arial" w:cs="Arial"/>
          <w:sz w:val="24"/>
          <w:szCs w:val="24"/>
        </w:rPr>
        <w:t xml:space="preserve"> </w:t>
      </w:r>
      <w:r w:rsidR="00C7298B" w:rsidRPr="008751C1">
        <w:rPr>
          <w:rFonts w:ascii="Arial" w:eastAsia="Times New Roman" w:hAnsi="Arial" w:cs="Arial"/>
          <w:sz w:val="24"/>
          <w:szCs w:val="24"/>
        </w:rPr>
        <w:t xml:space="preserve"> </w:t>
      </w:r>
      <w:r w:rsidR="00C7298B" w:rsidRPr="008751C1">
        <w:rPr>
          <w:rStyle w:val="Hipervnculo"/>
          <w:rFonts w:ascii="Arial" w:eastAsia="Times New Roman" w:hAnsi="Arial" w:cs="Arial"/>
          <w:sz w:val="24"/>
          <w:szCs w:val="24"/>
        </w:rPr>
        <w:t xml:space="preserve"> </w:t>
      </w:r>
    </w:p>
    <w:p w:rsidR="00EA01FA" w:rsidRPr="008751C1" w:rsidRDefault="00EA01FA" w:rsidP="00381510">
      <w:pPr>
        <w:tabs>
          <w:tab w:val="left" w:pos="284"/>
          <w:tab w:val="left" w:pos="426"/>
        </w:tabs>
        <w:spacing w:after="0" w:line="276" w:lineRule="auto"/>
        <w:jc w:val="both"/>
        <w:rPr>
          <w:rFonts w:ascii="Arial" w:eastAsia="Times New Roman" w:hAnsi="Arial" w:cs="Arial"/>
          <w:sz w:val="24"/>
          <w:szCs w:val="24"/>
        </w:rPr>
      </w:pPr>
    </w:p>
    <w:p w:rsidR="00CF02DE" w:rsidRDefault="00CF02DE" w:rsidP="00381510">
      <w:pPr>
        <w:tabs>
          <w:tab w:val="left" w:pos="284"/>
          <w:tab w:val="left" w:pos="426"/>
        </w:tabs>
        <w:spacing w:after="0" w:line="276" w:lineRule="auto"/>
        <w:jc w:val="both"/>
        <w:rPr>
          <w:rFonts w:ascii="Arial" w:eastAsia="Times New Roman" w:hAnsi="Arial" w:cs="Arial"/>
          <w:sz w:val="24"/>
          <w:szCs w:val="24"/>
        </w:rPr>
      </w:pPr>
    </w:p>
    <w:p w:rsidR="00EA01FA" w:rsidRPr="008751C1" w:rsidRDefault="00CF02DE" w:rsidP="00381510">
      <w:pPr>
        <w:tabs>
          <w:tab w:val="left" w:pos="284"/>
          <w:tab w:val="left" w:pos="426"/>
        </w:tabs>
        <w:spacing w:after="0" w:line="276" w:lineRule="auto"/>
        <w:jc w:val="both"/>
        <w:rPr>
          <w:rFonts w:ascii="Arial" w:eastAsia="Times New Roman" w:hAnsi="Arial" w:cs="Arial"/>
          <w:sz w:val="24"/>
          <w:szCs w:val="24"/>
        </w:rPr>
      </w:pPr>
      <w:r>
        <w:rPr>
          <w:rFonts w:ascii="Arial" w:eastAsia="Times New Roman" w:hAnsi="Arial" w:cs="Arial"/>
          <w:sz w:val="24"/>
          <w:szCs w:val="24"/>
        </w:rPr>
        <w:t>Saludos c</w:t>
      </w:r>
      <w:r w:rsidR="00EA01FA" w:rsidRPr="008751C1">
        <w:rPr>
          <w:rFonts w:ascii="Arial" w:eastAsia="Times New Roman" w:hAnsi="Arial" w:cs="Arial"/>
          <w:sz w:val="24"/>
          <w:szCs w:val="24"/>
        </w:rPr>
        <w:t>ordiales</w:t>
      </w:r>
      <w:r>
        <w:rPr>
          <w:rFonts w:ascii="Arial" w:eastAsia="Times New Roman" w:hAnsi="Arial" w:cs="Arial"/>
          <w:sz w:val="24"/>
          <w:szCs w:val="24"/>
        </w:rPr>
        <w:t>,</w:t>
      </w:r>
      <w:r w:rsidR="00EA01FA" w:rsidRPr="008751C1">
        <w:rPr>
          <w:rFonts w:ascii="Arial" w:eastAsia="Times New Roman" w:hAnsi="Arial" w:cs="Arial"/>
          <w:sz w:val="24"/>
          <w:szCs w:val="24"/>
        </w:rPr>
        <w:t xml:space="preserve"> </w:t>
      </w:r>
    </w:p>
    <w:p w:rsidR="00EA01FA" w:rsidRPr="008751C1" w:rsidRDefault="00EA01FA" w:rsidP="00381510">
      <w:pPr>
        <w:tabs>
          <w:tab w:val="left" w:pos="284"/>
          <w:tab w:val="left" w:pos="426"/>
        </w:tabs>
        <w:spacing w:after="0" w:line="276" w:lineRule="auto"/>
        <w:jc w:val="both"/>
        <w:rPr>
          <w:rFonts w:ascii="Arial" w:eastAsia="Times New Roman" w:hAnsi="Arial" w:cs="Arial"/>
          <w:sz w:val="24"/>
          <w:szCs w:val="24"/>
        </w:rPr>
      </w:pPr>
      <w:r w:rsidRPr="008751C1">
        <w:rPr>
          <w:rFonts w:ascii="Arial" w:eastAsia="Times New Roman" w:hAnsi="Arial" w:cs="Arial"/>
          <w:sz w:val="24"/>
          <w:szCs w:val="24"/>
        </w:rPr>
        <w:t xml:space="preserve">Marcia Noda Hernández </w:t>
      </w:r>
    </w:p>
    <w:p w:rsidR="00E02741" w:rsidRPr="00822243" w:rsidRDefault="00E02741" w:rsidP="00381510">
      <w:pPr>
        <w:spacing w:after="0" w:line="276" w:lineRule="auto"/>
        <w:jc w:val="both"/>
        <w:rPr>
          <w:rFonts w:ascii="Arial" w:hAnsi="Arial" w:cs="Arial"/>
          <w:b/>
        </w:rPr>
      </w:pPr>
    </w:p>
    <w:sectPr w:rsidR="00E02741" w:rsidRPr="00822243" w:rsidSect="0069058A">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FD" w:rsidRDefault="00702EFD" w:rsidP="0069058A">
      <w:pPr>
        <w:spacing w:after="0" w:line="240" w:lineRule="auto"/>
      </w:pPr>
      <w:r>
        <w:separator/>
      </w:r>
    </w:p>
  </w:endnote>
  <w:endnote w:type="continuationSeparator" w:id="0">
    <w:p w:rsidR="00702EFD" w:rsidRDefault="00702EFD" w:rsidP="0069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altName w:val="Arial Unicode MS"/>
    <w:charset w:val="80"/>
    <w:family w:val="roman"/>
    <w:pitch w:val="variable"/>
    <w:sig w:usb0="00000000" w:usb1="2BDF3C10" w:usb2="00000016" w:usb3="00000000" w:csb0="002E0107"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76515"/>
      <w:docPartObj>
        <w:docPartGallery w:val="Page Numbers (Bottom of Page)"/>
        <w:docPartUnique/>
      </w:docPartObj>
    </w:sdtPr>
    <w:sdtEndPr/>
    <w:sdtContent>
      <w:p w:rsidR="0069058A" w:rsidRDefault="0069058A">
        <w:pPr>
          <w:pStyle w:val="Piedepgina"/>
          <w:jc w:val="right"/>
        </w:pPr>
        <w:r>
          <w:fldChar w:fldCharType="begin"/>
        </w:r>
        <w:r>
          <w:instrText>PAGE   \* MERGEFORMAT</w:instrText>
        </w:r>
        <w:r>
          <w:fldChar w:fldCharType="separate"/>
        </w:r>
        <w:r w:rsidR="00540761">
          <w:rPr>
            <w:noProof/>
          </w:rPr>
          <w:t>1</w:t>
        </w:r>
        <w:r>
          <w:fldChar w:fldCharType="end"/>
        </w:r>
      </w:p>
    </w:sdtContent>
  </w:sdt>
  <w:p w:rsidR="0069058A" w:rsidRDefault="0069058A">
    <w:pPr>
      <w:pStyle w:val="Piedepgina"/>
    </w:pPr>
    <w:r>
      <w:t>Fecha:</w:t>
    </w:r>
    <w:r w:rsidR="00CF02DE">
      <w:t>31</w:t>
    </w:r>
    <w:r w:rsidR="00E02741">
      <w:t>/1/2021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FD" w:rsidRDefault="00702EFD" w:rsidP="0069058A">
      <w:pPr>
        <w:spacing w:after="0" w:line="240" w:lineRule="auto"/>
      </w:pPr>
      <w:r>
        <w:separator/>
      </w:r>
    </w:p>
  </w:footnote>
  <w:footnote w:type="continuationSeparator" w:id="0">
    <w:p w:rsidR="00702EFD" w:rsidRDefault="00702EFD" w:rsidP="0069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8A" w:rsidRDefault="0069058A">
    <w:pPr>
      <w:pStyle w:val="Encabezado"/>
    </w:pPr>
    <w:r w:rsidRPr="0069058A">
      <w:rPr>
        <w:noProof/>
        <w:lang w:eastAsia="es-ES"/>
      </w:rPr>
      <w:drawing>
        <wp:inline distT="0" distB="0" distL="0" distR="0">
          <wp:extent cx="2486025" cy="666750"/>
          <wp:effectExtent l="0" t="0" r="9525" b="0"/>
          <wp:docPr id="1" name="Imagen 1" descr="C:\Users\mnoda\Desktop\logo JAN 2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oda\Desktop\logo JAN 2018.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66750"/>
                  </a:xfrm>
                  <a:prstGeom prst="rect">
                    <a:avLst/>
                  </a:prstGeom>
                  <a:noFill/>
                  <a:ln>
                    <a:noFill/>
                  </a:ln>
                </pic:spPr>
              </pic:pic>
            </a:graphicData>
          </a:graphic>
        </wp:inline>
      </w:drawing>
    </w:r>
  </w:p>
  <w:p w:rsidR="0069058A" w:rsidRDefault="00690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pt;height:10.5pt" o:bullet="t">
        <v:imagedata r:id="rId1" o:title="msoA565"/>
      </v:shape>
    </w:pict>
  </w:numPicBullet>
  <w:abstractNum w:abstractNumId="0">
    <w:nsid w:val="004E6C6C"/>
    <w:multiLevelType w:val="hybridMultilevel"/>
    <w:tmpl w:val="4DAE7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7B1DC5"/>
    <w:multiLevelType w:val="hybridMultilevel"/>
    <w:tmpl w:val="814E0774"/>
    <w:lvl w:ilvl="0" w:tplc="D1CAEBF2">
      <w:start w:val="1"/>
      <w:numFmt w:val="bullet"/>
      <w:lvlText w:val="•"/>
      <w:lvlJc w:val="left"/>
      <w:pPr>
        <w:ind w:left="775" w:hanging="360"/>
      </w:pPr>
      <w:rPr>
        <w:rFont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
    <w:nsid w:val="19D95B17"/>
    <w:multiLevelType w:val="hybridMultilevel"/>
    <w:tmpl w:val="A24602EC"/>
    <w:lvl w:ilvl="0" w:tplc="D1CAEBF2">
      <w:start w:val="1"/>
      <w:numFmt w:val="bullet"/>
      <w:lvlText w:val="•"/>
      <w:lvlJc w:val="lef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1BEB4532"/>
    <w:multiLevelType w:val="hybridMultilevel"/>
    <w:tmpl w:val="9E7A3D2E"/>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F552D06"/>
    <w:multiLevelType w:val="hybridMultilevel"/>
    <w:tmpl w:val="ECC87040"/>
    <w:lvl w:ilvl="0" w:tplc="440A0005">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5">
    <w:nsid w:val="22710DD7"/>
    <w:multiLevelType w:val="hybridMultilevel"/>
    <w:tmpl w:val="CA86FCC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nsid w:val="2410284B"/>
    <w:multiLevelType w:val="hybridMultilevel"/>
    <w:tmpl w:val="7B1EB268"/>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7">
    <w:nsid w:val="2D6A7715"/>
    <w:multiLevelType w:val="hybridMultilevel"/>
    <w:tmpl w:val="7F44D044"/>
    <w:lvl w:ilvl="0" w:tplc="440A0005">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
    <w:nsid w:val="2EAB22DD"/>
    <w:multiLevelType w:val="hybridMultilevel"/>
    <w:tmpl w:val="67E2A122"/>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9">
    <w:nsid w:val="2FE765B1"/>
    <w:multiLevelType w:val="hybridMultilevel"/>
    <w:tmpl w:val="4A0895AC"/>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B724B4"/>
    <w:multiLevelType w:val="hybridMultilevel"/>
    <w:tmpl w:val="9760AC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0FB42C6"/>
    <w:multiLevelType w:val="hybridMultilevel"/>
    <w:tmpl w:val="D6F89434"/>
    <w:lvl w:ilvl="0" w:tplc="440A0017">
      <w:start w:val="1"/>
      <w:numFmt w:val="lowerLetter"/>
      <w:lvlText w:val="%1)"/>
      <w:lvlJc w:val="left"/>
      <w:pPr>
        <w:ind w:left="1778" w:hanging="360"/>
      </w:p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
    <w:nsid w:val="3781122D"/>
    <w:multiLevelType w:val="hybridMultilevel"/>
    <w:tmpl w:val="299EE21E"/>
    <w:lvl w:ilvl="0" w:tplc="D1CAEBF2">
      <w:start w:val="1"/>
      <w:numFmt w:val="bullet"/>
      <w:lvlText w:val="•"/>
      <w:lvlJc w:val="left"/>
      <w:pPr>
        <w:ind w:left="775" w:hanging="360"/>
      </w:pPr>
      <w:rPr>
        <w:rFont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3">
    <w:nsid w:val="39842E15"/>
    <w:multiLevelType w:val="hybridMultilevel"/>
    <w:tmpl w:val="16A4FF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681FE2"/>
    <w:multiLevelType w:val="hybridMultilevel"/>
    <w:tmpl w:val="841EFAC8"/>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94A7A"/>
    <w:multiLevelType w:val="multilevel"/>
    <w:tmpl w:val="016CF5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F3E680D"/>
    <w:multiLevelType w:val="hybridMultilevel"/>
    <w:tmpl w:val="7ECC00A4"/>
    <w:lvl w:ilvl="0" w:tplc="08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41E002BD"/>
    <w:multiLevelType w:val="hybridMultilevel"/>
    <w:tmpl w:val="DE0E66CA"/>
    <w:lvl w:ilvl="0" w:tplc="E1B0A412">
      <w:start w:val="1"/>
      <w:numFmt w:val="lowerLetter"/>
      <w:lvlText w:val="%1."/>
      <w:lvlJc w:val="left"/>
      <w:pPr>
        <w:ind w:left="360" w:hanging="360"/>
      </w:pPr>
      <w:rPr>
        <w:rFonts w:hint="default"/>
        <w:b w:val="0"/>
      </w:rPr>
    </w:lvl>
    <w:lvl w:ilvl="1" w:tplc="0C0A0003" w:tentative="1">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18">
    <w:nsid w:val="46A27368"/>
    <w:multiLevelType w:val="hybridMultilevel"/>
    <w:tmpl w:val="4626701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9">
    <w:nsid w:val="48E83092"/>
    <w:multiLevelType w:val="hybridMultilevel"/>
    <w:tmpl w:val="03820942"/>
    <w:lvl w:ilvl="0" w:tplc="D1CAEBF2">
      <w:start w:val="1"/>
      <w:numFmt w:val="bullet"/>
      <w:lvlText w:val="•"/>
      <w:lvlJc w:val="left"/>
      <w:pPr>
        <w:ind w:left="775" w:hanging="360"/>
      </w:pPr>
      <w:rPr>
        <w:rFont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0">
    <w:nsid w:val="4DE92F6F"/>
    <w:multiLevelType w:val="hybridMultilevel"/>
    <w:tmpl w:val="D55CC512"/>
    <w:lvl w:ilvl="0" w:tplc="D1CAEBF2">
      <w:start w:val="1"/>
      <w:numFmt w:val="bullet"/>
      <w:lvlText w:val="•"/>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06156E2"/>
    <w:multiLevelType w:val="hybridMultilevel"/>
    <w:tmpl w:val="9B74171E"/>
    <w:lvl w:ilvl="0" w:tplc="440A0005">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2">
    <w:nsid w:val="5B976FED"/>
    <w:multiLevelType w:val="hybridMultilevel"/>
    <w:tmpl w:val="572A4458"/>
    <w:lvl w:ilvl="0" w:tplc="440A0005">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
    <w:nsid w:val="718C4BB3"/>
    <w:multiLevelType w:val="hybridMultilevel"/>
    <w:tmpl w:val="B85AD9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7663152D"/>
    <w:multiLevelType w:val="hybridMultilevel"/>
    <w:tmpl w:val="2E02706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F865B2"/>
    <w:multiLevelType w:val="hybridMultilevel"/>
    <w:tmpl w:val="5796A722"/>
    <w:lvl w:ilvl="0" w:tplc="440A0005">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6">
    <w:nsid w:val="7E6A7111"/>
    <w:multiLevelType w:val="hybridMultilevel"/>
    <w:tmpl w:val="C5A25E36"/>
    <w:lvl w:ilvl="0" w:tplc="D1CAEBF2">
      <w:start w:val="1"/>
      <w:numFmt w:val="bullet"/>
      <w:lvlText w:val="•"/>
      <w:lvlJc w:val="left"/>
      <w:pPr>
        <w:ind w:left="775" w:hanging="360"/>
      </w:pPr>
      <w:rPr>
        <w:rFont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num w:numId="1">
    <w:abstractNumId w:val="15"/>
  </w:num>
  <w:num w:numId="2">
    <w:abstractNumId w:val="10"/>
  </w:num>
  <w:num w:numId="3">
    <w:abstractNumId w:val="4"/>
  </w:num>
  <w:num w:numId="4">
    <w:abstractNumId w:val="8"/>
  </w:num>
  <w:num w:numId="5">
    <w:abstractNumId w:val="5"/>
  </w:num>
  <w:num w:numId="6">
    <w:abstractNumId w:val="25"/>
  </w:num>
  <w:num w:numId="7">
    <w:abstractNumId w:val="22"/>
  </w:num>
  <w:num w:numId="8">
    <w:abstractNumId w:val="21"/>
  </w:num>
  <w:num w:numId="9">
    <w:abstractNumId w:val="11"/>
  </w:num>
  <w:num w:numId="10">
    <w:abstractNumId w:val="7"/>
  </w:num>
  <w:num w:numId="11">
    <w:abstractNumId w:val="24"/>
  </w:num>
  <w:num w:numId="12">
    <w:abstractNumId w:val="3"/>
  </w:num>
  <w:num w:numId="13">
    <w:abstractNumId w:val="0"/>
  </w:num>
  <w:num w:numId="14">
    <w:abstractNumId w:val="19"/>
  </w:num>
  <w:num w:numId="15">
    <w:abstractNumId w:val="6"/>
  </w:num>
  <w:num w:numId="16">
    <w:abstractNumId w:val="13"/>
  </w:num>
  <w:num w:numId="17">
    <w:abstractNumId w:val="2"/>
  </w:num>
  <w:num w:numId="18">
    <w:abstractNumId w:val="17"/>
  </w:num>
  <w:num w:numId="19">
    <w:abstractNumId w:val="12"/>
  </w:num>
  <w:num w:numId="20">
    <w:abstractNumId w:val="26"/>
  </w:num>
  <w:num w:numId="21">
    <w:abstractNumId w:val="18"/>
  </w:num>
  <w:num w:numId="22">
    <w:abstractNumId w:val="14"/>
  </w:num>
  <w:num w:numId="23">
    <w:abstractNumId w:val="9"/>
  </w:num>
  <w:num w:numId="24">
    <w:abstractNumId w:val="16"/>
  </w:num>
  <w:num w:numId="25">
    <w:abstractNumId w:val="23"/>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8A"/>
    <w:rsid w:val="00010AAC"/>
    <w:rsid w:val="0008528C"/>
    <w:rsid w:val="00092D25"/>
    <w:rsid w:val="000B775E"/>
    <w:rsid w:val="000D2655"/>
    <w:rsid w:val="000E61C3"/>
    <w:rsid w:val="000F1231"/>
    <w:rsid w:val="000F21F5"/>
    <w:rsid w:val="001077CD"/>
    <w:rsid w:val="001229F9"/>
    <w:rsid w:val="00125C01"/>
    <w:rsid w:val="00160677"/>
    <w:rsid w:val="00194953"/>
    <w:rsid w:val="001B1BE7"/>
    <w:rsid w:val="001E2E8D"/>
    <w:rsid w:val="001F34CC"/>
    <w:rsid w:val="00247CDE"/>
    <w:rsid w:val="002669E1"/>
    <w:rsid w:val="002757F5"/>
    <w:rsid w:val="002943F3"/>
    <w:rsid w:val="002C7BC8"/>
    <w:rsid w:val="00316911"/>
    <w:rsid w:val="0031698C"/>
    <w:rsid w:val="00381510"/>
    <w:rsid w:val="003A3667"/>
    <w:rsid w:val="003D3FA9"/>
    <w:rsid w:val="00402A93"/>
    <w:rsid w:val="0048115F"/>
    <w:rsid w:val="00481CDB"/>
    <w:rsid w:val="004905AB"/>
    <w:rsid w:val="004C1604"/>
    <w:rsid w:val="004C7358"/>
    <w:rsid w:val="004D04C7"/>
    <w:rsid w:val="004E3DEE"/>
    <w:rsid w:val="00505613"/>
    <w:rsid w:val="0052654F"/>
    <w:rsid w:val="00533FAB"/>
    <w:rsid w:val="00540761"/>
    <w:rsid w:val="00593BBB"/>
    <w:rsid w:val="005973D6"/>
    <w:rsid w:val="005D32B2"/>
    <w:rsid w:val="005F347D"/>
    <w:rsid w:val="005F468E"/>
    <w:rsid w:val="005F5992"/>
    <w:rsid w:val="0061714C"/>
    <w:rsid w:val="0069058A"/>
    <w:rsid w:val="00692431"/>
    <w:rsid w:val="006A777F"/>
    <w:rsid w:val="006F2DB2"/>
    <w:rsid w:val="00702EFD"/>
    <w:rsid w:val="00736193"/>
    <w:rsid w:val="00745151"/>
    <w:rsid w:val="00755DF8"/>
    <w:rsid w:val="007B106D"/>
    <w:rsid w:val="007C2768"/>
    <w:rsid w:val="008115F6"/>
    <w:rsid w:val="00822073"/>
    <w:rsid w:val="00822243"/>
    <w:rsid w:val="00864630"/>
    <w:rsid w:val="00866C51"/>
    <w:rsid w:val="008751C1"/>
    <w:rsid w:val="008802DF"/>
    <w:rsid w:val="008F74FA"/>
    <w:rsid w:val="00982911"/>
    <w:rsid w:val="009A4E9F"/>
    <w:rsid w:val="009C4DDF"/>
    <w:rsid w:val="009E007C"/>
    <w:rsid w:val="009E1019"/>
    <w:rsid w:val="00A36D9E"/>
    <w:rsid w:val="00A43738"/>
    <w:rsid w:val="00AA4F52"/>
    <w:rsid w:val="00AE7D33"/>
    <w:rsid w:val="00AF6AE6"/>
    <w:rsid w:val="00B02720"/>
    <w:rsid w:val="00B13EFC"/>
    <w:rsid w:val="00B43FF9"/>
    <w:rsid w:val="00BC14AF"/>
    <w:rsid w:val="00BD6F8F"/>
    <w:rsid w:val="00BE35FC"/>
    <w:rsid w:val="00BE5AE2"/>
    <w:rsid w:val="00C02B92"/>
    <w:rsid w:val="00C378E7"/>
    <w:rsid w:val="00C7298B"/>
    <w:rsid w:val="00C80F56"/>
    <w:rsid w:val="00C97E47"/>
    <w:rsid w:val="00CB5107"/>
    <w:rsid w:val="00CF02DE"/>
    <w:rsid w:val="00CF059C"/>
    <w:rsid w:val="00D13322"/>
    <w:rsid w:val="00D22A57"/>
    <w:rsid w:val="00D56191"/>
    <w:rsid w:val="00D620F7"/>
    <w:rsid w:val="00D751E2"/>
    <w:rsid w:val="00D92D27"/>
    <w:rsid w:val="00DA48EE"/>
    <w:rsid w:val="00DA6BD4"/>
    <w:rsid w:val="00DB787A"/>
    <w:rsid w:val="00DC481D"/>
    <w:rsid w:val="00DD01AD"/>
    <w:rsid w:val="00E02741"/>
    <w:rsid w:val="00EA01FA"/>
    <w:rsid w:val="00EC1A8A"/>
    <w:rsid w:val="00ED7A01"/>
    <w:rsid w:val="00F04E06"/>
    <w:rsid w:val="00F115C7"/>
    <w:rsid w:val="00F37A64"/>
    <w:rsid w:val="00F821FB"/>
    <w:rsid w:val="00F8774B"/>
    <w:rsid w:val="00F94AA3"/>
    <w:rsid w:val="00FD2E77"/>
    <w:rsid w:val="00FE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58A"/>
  </w:style>
  <w:style w:type="paragraph" w:styleId="Piedepgina">
    <w:name w:val="footer"/>
    <w:basedOn w:val="Normal"/>
    <w:link w:val="PiedepginaCar"/>
    <w:uiPriority w:val="99"/>
    <w:unhideWhenUsed/>
    <w:rsid w:val="006905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58A"/>
  </w:style>
  <w:style w:type="paragraph" w:styleId="Textodeglobo">
    <w:name w:val="Balloon Text"/>
    <w:basedOn w:val="Normal"/>
    <w:link w:val="TextodegloboCar"/>
    <w:uiPriority w:val="99"/>
    <w:semiHidden/>
    <w:unhideWhenUsed/>
    <w:rsid w:val="007361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193"/>
    <w:rPr>
      <w:rFonts w:ascii="Tahoma" w:hAnsi="Tahoma" w:cs="Tahoma"/>
      <w:sz w:val="16"/>
      <w:szCs w:val="16"/>
    </w:rPr>
  </w:style>
  <w:style w:type="character" w:customStyle="1" w:styleId="EnlacedeInternet">
    <w:name w:val="Enlace de Internet"/>
    <w:rsid w:val="00E02741"/>
    <w:rPr>
      <w:color w:val="000080"/>
      <w:u w:val="single"/>
    </w:rPr>
  </w:style>
  <w:style w:type="paragraph" w:styleId="Prrafodelista">
    <w:name w:val="List Paragraph"/>
    <w:basedOn w:val="Normal"/>
    <w:uiPriority w:val="34"/>
    <w:qFormat/>
    <w:rsid w:val="00E02741"/>
    <w:pPr>
      <w:suppressAutoHyphens/>
      <w:spacing w:after="0" w:line="240" w:lineRule="auto"/>
      <w:ind w:left="720"/>
      <w:contextualSpacing/>
    </w:pPr>
    <w:rPr>
      <w:rFonts w:ascii="Liberation Serif" w:eastAsia="Noto Serif CJK SC" w:hAnsi="Liberation Serif" w:cs="Mangal"/>
      <w:kern w:val="2"/>
      <w:sz w:val="24"/>
      <w:szCs w:val="21"/>
      <w:lang w:eastAsia="zh-CN" w:bidi="hi-IN"/>
    </w:rPr>
  </w:style>
  <w:style w:type="character" w:styleId="Hipervnculo">
    <w:name w:val="Hyperlink"/>
    <w:basedOn w:val="Fuentedeprrafopredeter"/>
    <w:uiPriority w:val="99"/>
    <w:unhideWhenUsed/>
    <w:rsid w:val="00EA01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58A"/>
  </w:style>
  <w:style w:type="paragraph" w:styleId="Piedepgina">
    <w:name w:val="footer"/>
    <w:basedOn w:val="Normal"/>
    <w:link w:val="PiedepginaCar"/>
    <w:uiPriority w:val="99"/>
    <w:unhideWhenUsed/>
    <w:rsid w:val="006905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58A"/>
  </w:style>
  <w:style w:type="paragraph" w:styleId="Textodeglobo">
    <w:name w:val="Balloon Text"/>
    <w:basedOn w:val="Normal"/>
    <w:link w:val="TextodegloboCar"/>
    <w:uiPriority w:val="99"/>
    <w:semiHidden/>
    <w:unhideWhenUsed/>
    <w:rsid w:val="007361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193"/>
    <w:rPr>
      <w:rFonts w:ascii="Tahoma" w:hAnsi="Tahoma" w:cs="Tahoma"/>
      <w:sz w:val="16"/>
      <w:szCs w:val="16"/>
    </w:rPr>
  </w:style>
  <w:style w:type="character" w:customStyle="1" w:styleId="EnlacedeInternet">
    <w:name w:val="Enlace de Internet"/>
    <w:rsid w:val="00E02741"/>
    <w:rPr>
      <w:color w:val="000080"/>
      <w:u w:val="single"/>
    </w:rPr>
  </w:style>
  <w:style w:type="paragraph" w:styleId="Prrafodelista">
    <w:name w:val="List Paragraph"/>
    <w:basedOn w:val="Normal"/>
    <w:uiPriority w:val="34"/>
    <w:qFormat/>
    <w:rsid w:val="00E02741"/>
    <w:pPr>
      <w:suppressAutoHyphens/>
      <w:spacing w:after="0" w:line="240" w:lineRule="auto"/>
      <w:ind w:left="720"/>
      <w:contextualSpacing/>
    </w:pPr>
    <w:rPr>
      <w:rFonts w:ascii="Liberation Serif" w:eastAsia="Noto Serif CJK SC" w:hAnsi="Liberation Serif" w:cs="Mangal"/>
      <w:kern w:val="2"/>
      <w:sz w:val="24"/>
      <w:szCs w:val="21"/>
      <w:lang w:eastAsia="zh-CN" w:bidi="hi-IN"/>
    </w:rPr>
  </w:style>
  <w:style w:type="character" w:styleId="Hipervnculo">
    <w:name w:val="Hyperlink"/>
    <w:basedOn w:val="Fuentedeprrafopredeter"/>
    <w:uiPriority w:val="99"/>
    <w:unhideWhenUsed/>
    <w:rsid w:val="00EA0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lyspalomo3@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lys@mes.gob.cu" TargetMode="External"/><Relationship Id="rId4" Type="http://schemas.microsoft.com/office/2007/relationships/stylesWithEffects" Target="stylesWithEffects.xml"/><Relationship Id="rId9" Type="http://schemas.openxmlformats.org/officeDocument/2006/relationships/hyperlink" Target="https://drive.goog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6287-A176-49F8-858A-BB7A6691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mnoda</dc:creator>
  <cp:lastModifiedBy>Juan Carlos Fonden</cp:lastModifiedBy>
  <cp:revision>2</cp:revision>
  <dcterms:created xsi:type="dcterms:W3CDTF">2021-04-29T10:15:00Z</dcterms:created>
  <dcterms:modified xsi:type="dcterms:W3CDTF">2021-04-29T10:15:00Z</dcterms:modified>
</cp:coreProperties>
</file>