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D7" w:rsidRPr="005507CF" w:rsidRDefault="00C51454" w:rsidP="005507CF">
      <w:pPr>
        <w:jc w:val="both"/>
        <w:rPr>
          <w:rFonts w:ascii="Verdana" w:hAnsi="Verdana"/>
          <w:b/>
          <w:i/>
          <w:sz w:val="28"/>
          <w:szCs w:val="28"/>
          <w:lang w:val="es-ES"/>
        </w:rPr>
      </w:pPr>
      <w:r w:rsidRPr="005507CF">
        <w:rPr>
          <w:rFonts w:ascii="Verdana" w:hAnsi="Verdana"/>
          <w:b/>
          <w:i/>
          <w:sz w:val="28"/>
          <w:szCs w:val="28"/>
          <w:lang w:val="es-ES"/>
        </w:rPr>
        <w:t>EXPLICACIONES</w:t>
      </w:r>
      <w:r w:rsidR="005507CF" w:rsidRPr="005507CF">
        <w:rPr>
          <w:rFonts w:ascii="Verdana" w:hAnsi="Verdana"/>
          <w:b/>
          <w:i/>
          <w:sz w:val="28"/>
          <w:szCs w:val="28"/>
          <w:lang w:val="es-ES"/>
        </w:rPr>
        <w:t xml:space="preserve"> SOBRE LA REINCORPORACIÓN DE UN JUBILADO EN EL MISMO CARGO QUE DESEMPEÑABA ANTES DE LA JUBILACIÓN</w:t>
      </w:r>
      <w:r w:rsidR="005507CF">
        <w:rPr>
          <w:rFonts w:ascii="Verdana" w:hAnsi="Verdana"/>
          <w:b/>
          <w:i/>
          <w:sz w:val="28"/>
          <w:szCs w:val="28"/>
          <w:lang w:val="es-ES"/>
        </w:rPr>
        <w:t xml:space="preserve"> EN LAS UNIDADES PRESUPUESTADAS</w:t>
      </w:r>
      <w:r w:rsidR="00DC4E31">
        <w:rPr>
          <w:rFonts w:ascii="Verdana" w:hAnsi="Verdana"/>
          <w:b/>
          <w:i/>
          <w:sz w:val="28"/>
          <w:szCs w:val="28"/>
          <w:lang w:val="es-ES"/>
        </w:rPr>
        <w:t xml:space="preserve"> DEL MINSAP</w:t>
      </w:r>
      <w:bookmarkStart w:id="0" w:name="_GoBack"/>
      <w:bookmarkEnd w:id="0"/>
    </w:p>
    <w:p w:rsidR="005507CF" w:rsidRPr="005507CF" w:rsidRDefault="005507CF" w:rsidP="005507CF">
      <w:pPr>
        <w:jc w:val="both"/>
        <w:rPr>
          <w:rFonts w:ascii="Verdana" w:hAnsi="Verdana"/>
          <w:b/>
          <w:i/>
          <w:sz w:val="28"/>
          <w:szCs w:val="28"/>
          <w:lang w:val="es-ES"/>
        </w:rPr>
      </w:pPr>
    </w:p>
    <w:p w:rsidR="005507CF" w:rsidRPr="005507CF" w:rsidRDefault="005507CF" w:rsidP="005507CF">
      <w:pPr>
        <w:jc w:val="both"/>
        <w:rPr>
          <w:rFonts w:ascii="Verdana" w:hAnsi="Verdana"/>
          <w:i/>
          <w:sz w:val="28"/>
          <w:szCs w:val="28"/>
          <w:lang w:val="es-ES"/>
        </w:rPr>
      </w:pPr>
      <w:r w:rsidRPr="005507CF">
        <w:rPr>
          <w:rFonts w:ascii="Verdana" w:hAnsi="Verdana"/>
          <w:i/>
          <w:sz w:val="28"/>
          <w:szCs w:val="28"/>
          <w:lang w:val="es-ES"/>
        </w:rPr>
        <w:t>Se cumplen las disposiciones establecida</w:t>
      </w:r>
      <w:r w:rsidR="000E3B88">
        <w:rPr>
          <w:rFonts w:ascii="Verdana" w:hAnsi="Verdana"/>
          <w:i/>
          <w:sz w:val="28"/>
          <w:szCs w:val="28"/>
          <w:lang w:val="es-ES"/>
        </w:rPr>
        <w:t xml:space="preserve">s en el Decreto Ley No. 36/2021, que modifica el Artículo 32 de la Ley No. 105, “De Seguridad Social” </w:t>
      </w:r>
      <w:r w:rsidRPr="005507CF">
        <w:rPr>
          <w:rFonts w:ascii="Verdana" w:hAnsi="Verdana"/>
          <w:i/>
          <w:sz w:val="28"/>
          <w:szCs w:val="28"/>
          <w:lang w:val="es-ES"/>
        </w:rPr>
        <w:t>y</w:t>
      </w:r>
      <w:r>
        <w:rPr>
          <w:rFonts w:ascii="Verdana" w:hAnsi="Verdana"/>
          <w:i/>
          <w:sz w:val="28"/>
          <w:szCs w:val="28"/>
          <w:lang w:val="es-ES"/>
        </w:rPr>
        <w:t xml:space="preserve"> la Resolución </w:t>
      </w:r>
      <w:r w:rsidR="00DC4E31">
        <w:rPr>
          <w:rFonts w:ascii="Verdana" w:hAnsi="Verdana"/>
          <w:i/>
          <w:sz w:val="28"/>
          <w:szCs w:val="28"/>
          <w:lang w:val="es-ES"/>
        </w:rPr>
        <w:t xml:space="preserve">No. 141/2022 </w:t>
      </w:r>
      <w:r>
        <w:rPr>
          <w:rFonts w:ascii="Verdana" w:hAnsi="Verdana"/>
          <w:i/>
          <w:sz w:val="28"/>
          <w:szCs w:val="28"/>
          <w:lang w:val="es-ES"/>
        </w:rPr>
        <w:t>del Ministro de S</w:t>
      </w:r>
      <w:r w:rsidRPr="005507CF">
        <w:rPr>
          <w:rFonts w:ascii="Verdana" w:hAnsi="Verdana"/>
          <w:i/>
          <w:sz w:val="28"/>
          <w:szCs w:val="28"/>
          <w:lang w:val="es-ES"/>
        </w:rPr>
        <w:t>alud Pública complementaria con el procedimiento.</w:t>
      </w:r>
    </w:p>
    <w:p w:rsidR="005507CF" w:rsidRPr="005507CF" w:rsidRDefault="005507CF" w:rsidP="005507CF">
      <w:pPr>
        <w:jc w:val="both"/>
        <w:rPr>
          <w:rFonts w:ascii="Verdana" w:hAnsi="Verdana"/>
          <w:b/>
          <w:i/>
          <w:sz w:val="28"/>
          <w:szCs w:val="28"/>
          <w:lang w:val="es-ES"/>
        </w:rPr>
      </w:pPr>
    </w:p>
    <w:p w:rsidR="005507CF" w:rsidRPr="005507CF" w:rsidRDefault="005507CF" w:rsidP="005507CF">
      <w:pPr>
        <w:jc w:val="both"/>
        <w:rPr>
          <w:rFonts w:ascii="Verdana" w:hAnsi="Verdana"/>
          <w:b/>
          <w:i/>
          <w:sz w:val="28"/>
          <w:szCs w:val="28"/>
          <w:lang w:val="es-ES"/>
        </w:rPr>
      </w:pPr>
      <w:r w:rsidRPr="005507CF">
        <w:rPr>
          <w:rFonts w:ascii="Verdana" w:hAnsi="Verdana"/>
          <w:b/>
          <w:i/>
          <w:sz w:val="28"/>
          <w:szCs w:val="28"/>
          <w:lang w:val="es-ES"/>
        </w:rPr>
        <w:t>Pasos a cumplir</w:t>
      </w:r>
    </w:p>
    <w:p w:rsidR="005507CF" w:rsidRPr="005507CF" w:rsidRDefault="005507CF" w:rsidP="005507CF">
      <w:pPr>
        <w:jc w:val="both"/>
        <w:rPr>
          <w:rFonts w:ascii="Verdana" w:hAnsi="Verdana"/>
          <w:i/>
          <w:sz w:val="28"/>
          <w:szCs w:val="28"/>
          <w:lang w:val="es-ES"/>
        </w:rPr>
      </w:pPr>
    </w:p>
    <w:p w:rsidR="005507CF" w:rsidRDefault="005507CF" w:rsidP="005507CF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8"/>
          <w:szCs w:val="28"/>
          <w:lang w:val="es-ES"/>
        </w:rPr>
      </w:pPr>
      <w:r w:rsidRPr="005507CF">
        <w:rPr>
          <w:rFonts w:ascii="Verdana" w:hAnsi="Verdana"/>
          <w:i/>
          <w:sz w:val="28"/>
          <w:szCs w:val="28"/>
          <w:lang w:val="es-ES"/>
        </w:rPr>
        <w:t xml:space="preserve">Análisis en el Consejo de Dirección de la </w:t>
      </w:r>
      <w:r w:rsidRPr="00DC4E31">
        <w:rPr>
          <w:rFonts w:ascii="Verdana" w:hAnsi="Verdana"/>
          <w:b/>
          <w:i/>
          <w:sz w:val="28"/>
          <w:szCs w:val="28"/>
          <w:u w:val="single"/>
          <w:lang w:val="es-ES"/>
        </w:rPr>
        <w:t>unidad presupuestada</w:t>
      </w:r>
      <w:r w:rsidR="00DC4E31">
        <w:rPr>
          <w:rFonts w:ascii="Verdana" w:hAnsi="Verdana"/>
          <w:i/>
          <w:sz w:val="28"/>
          <w:szCs w:val="28"/>
          <w:lang w:val="es-ES"/>
        </w:rPr>
        <w:t xml:space="preserve"> en cuestión, luego de la comprobación que están presentes los requisitos establecidos en el Apartado Segundo de la Resolución No. 141/2022.</w:t>
      </w:r>
    </w:p>
    <w:p w:rsidR="005507CF" w:rsidRPr="005507CF" w:rsidRDefault="005507CF" w:rsidP="005507CF">
      <w:pPr>
        <w:pStyle w:val="Prrafodelista"/>
        <w:jc w:val="both"/>
        <w:rPr>
          <w:rFonts w:ascii="Verdana" w:hAnsi="Verdana"/>
          <w:i/>
          <w:sz w:val="28"/>
          <w:szCs w:val="28"/>
          <w:lang w:val="es-ES"/>
        </w:rPr>
      </w:pPr>
    </w:p>
    <w:p w:rsidR="00C51454" w:rsidRDefault="005507CF" w:rsidP="00C51454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8"/>
          <w:szCs w:val="28"/>
          <w:lang w:val="es-ES"/>
        </w:rPr>
      </w:pPr>
      <w:r w:rsidRPr="005507CF">
        <w:rPr>
          <w:rFonts w:ascii="Verdana" w:hAnsi="Verdana"/>
          <w:i/>
          <w:sz w:val="28"/>
          <w:szCs w:val="28"/>
          <w:lang w:val="es-ES"/>
        </w:rPr>
        <w:t>Comunicación a esta Dirección donde se adjunta la planilla con los datos exigibles.</w:t>
      </w:r>
    </w:p>
    <w:p w:rsidR="00C51454" w:rsidRPr="00C51454" w:rsidRDefault="00C51454" w:rsidP="00C51454">
      <w:pPr>
        <w:pStyle w:val="Prrafodelista"/>
        <w:rPr>
          <w:rFonts w:ascii="Verdana" w:hAnsi="Verdana"/>
          <w:i/>
          <w:sz w:val="28"/>
          <w:szCs w:val="28"/>
          <w:lang w:val="es-ES"/>
        </w:rPr>
      </w:pPr>
    </w:p>
    <w:p w:rsidR="005507CF" w:rsidRDefault="005507CF" w:rsidP="00C51454">
      <w:pPr>
        <w:pStyle w:val="Prrafodelista"/>
        <w:numPr>
          <w:ilvl w:val="0"/>
          <w:numId w:val="2"/>
        </w:numPr>
        <w:ind w:left="851" w:hanging="491"/>
        <w:jc w:val="both"/>
        <w:rPr>
          <w:rFonts w:ascii="Verdana" w:hAnsi="Verdana"/>
          <w:i/>
          <w:sz w:val="28"/>
          <w:szCs w:val="28"/>
          <w:lang w:val="es-ES"/>
        </w:rPr>
      </w:pPr>
      <w:r w:rsidRPr="005507CF">
        <w:rPr>
          <w:rFonts w:ascii="Verdana" w:hAnsi="Verdana"/>
          <w:i/>
          <w:sz w:val="28"/>
          <w:szCs w:val="28"/>
          <w:lang w:val="es-ES"/>
        </w:rPr>
        <w:t>Se anexa escrito fundamentado sobre los pormenores del caso.</w:t>
      </w:r>
    </w:p>
    <w:p w:rsidR="00C51454" w:rsidRPr="005507CF" w:rsidRDefault="00C51454" w:rsidP="00C51454">
      <w:pPr>
        <w:pStyle w:val="Prrafodelista"/>
        <w:ind w:left="851"/>
        <w:jc w:val="both"/>
        <w:rPr>
          <w:rFonts w:ascii="Verdana" w:hAnsi="Verdana"/>
          <w:i/>
          <w:sz w:val="28"/>
          <w:szCs w:val="28"/>
          <w:lang w:val="es-ES"/>
        </w:rPr>
      </w:pPr>
    </w:p>
    <w:p w:rsidR="005507CF" w:rsidRPr="005507CF" w:rsidRDefault="005507CF" w:rsidP="00C51454">
      <w:pPr>
        <w:pStyle w:val="Prrafodelista"/>
        <w:numPr>
          <w:ilvl w:val="0"/>
          <w:numId w:val="2"/>
        </w:numPr>
        <w:ind w:left="851" w:hanging="491"/>
        <w:jc w:val="both"/>
        <w:rPr>
          <w:rFonts w:ascii="Verdana" w:hAnsi="Verdana"/>
          <w:i/>
          <w:sz w:val="28"/>
          <w:szCs w:val="28"/>
          <w:lang w:val="es-ES"/>
        </w:rPr>
      </w:pPr>
      <w:r>
        <w:rPr>
          <w:rFonts w:ascii="Verdana" w:hAnsi="Verdana"/>
          <w:i/>
          <w:sz w:val="28"/>
          <w:szCs w:val="28"/>
          <w:lang w:val="es-ES"/>
        </w:rPr>
        <w:t>Cuando</w:t>
      </w:r>
      <w:r w:rsidRPr="005507CF">
        <w:rPr>
          <w:rFonts w:ascii="Verdana" w:hAnsi="Verdana"/>
          <w:i/>
          <w:sz w:val="28"/>
          <w:szCs w:val="28"/>
          <w:lang w:val="es-ES"/>
        </w:rPr>
        <w:t xml:space="preserve"> de forma excepcional se solicite para </w:t>
      </w:r>
      <w:r w:rsidR="000E3B88" w:rsidRPr="005507CF">
        <w:rPr>
          <w:rFonts w:ascii="Verdana" w:hAnsi="Verdana"/>
          <w:i/>
          <w:sz w:val="28"/>
          <w:szCs w:val="28"/>
          <w:lang w:val="es-ES"/>
        </w:rPr>
        <w:t>un cuadro</w:t>
      </w:r>
      <w:r w:rsidRPr="005507CF">
        <w:rPr>
          <w:rFonts w:ascii="Verdana" w:hAnsi="Verdana"/>
          <w:i/>
          <w:sz w:val="28"/>
          <w:szCs w:val="28"/>
          <w:lang w:val="es-ES"/>
        </w:rPr>
        <w:t xml:space="preserve"> de las actividades económicas y administrativas, debe maximizarse la argumentación y </w:t>
      </w:r>
      <w:r w:rsidR="000E3B88">
        <w:rPr>
          <w:rFonts w:ascii="Verdana" w:hAnsi="Verdana"/>
          <w:i/>
          <w:sz w:val="28"/>
          <w:szCs w:val="28"/>
          <w:lang w:val="es-ES"/>
        </w:rPr>
        <w:t xml:space="preserve">expresar </w:t>
      </w:r>
      <w:r w:rsidRPr="005507CF">
        <w:rPr>
          <w:rFonts w:ascii="Verdana" w:hAnsi="Verdana"/>
          <w:i/>
          <w:sz w:val="28"/>
          <w:szCs w:val="28"/>
          <w:lang w:val="es-ES"/>
        </w:rPr>
        <w:t xml:space="preserve">el compromiso de buscar y preparar una reserva en el período que se solicita la aprobación que es </w:t>
      </w:r>
      <w:r w:rsidRPr="005507CF">
        <w:rPr>
          <w:rFonts w:ascii="Verdana" w:hAnsi="Verdana"/>
          <w:b/>
          <w:i/>
          <w:sz w:val="28"/>
          <w:szCs w:val="28"/>
          <w:lang w:val="es-ES"/>
        </w:rPr>
        <w:t>de hasta tres años</w:t>
      </w:r>
      <w:r w:rsidRPr="005507CF">
        <w:rPr>
          <w:rFonts w:ascii="Verdana" w:hAnsi="Verdana"/>
          <w:i/>
          <w:sz w:val="28"/>
          <w:szCs w:val="28"/>
          <w:lang w:val="es-ES"/>
        </w:rPr>
        <w:t>.</w:t>
      </w:r>
    </w:p>
    <w:p w:rsidR="005507CF" w:rsidRPr="005507CF" w:rsidRDefault="005507CF" w:rsidP="005507CF">
      <w:pPr>
        <w:pStyle w:val="Prrafodelista"/>
        <w:ind w:left="1080"/>
        <w:jc w:val="both"/>
        <w:rPr>
          <w:rFonts w:ascii="Verdana" w:hAnsi="Verdana"/>
          <w:i/>
          <w:sz w:val="28"/>
          <w:szCs w:val="28"/>
          <w:lang w:val="es-ES"/>
        </w:rPr>
      </w:pPr>
    </w:p>
    <w:p w:rsidR="005507CF" w:rsidRDefault="005507CF" w:rsidP="005507CF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8"/>
          <w:szCs w:val="28"/>
          <w:lang w:val="es-ES"/>
        </w:rPr>
      </w:pPr>
      <w:r w:rsidRPr="005507CF">
        <w:rPr>
          <w:rFonts w:ascii="Verdana" w:hAnsi="Verdana"/>
          <w:i/>
          <w:sz w:val="28"/>
          <w:szCs w:val="28"/>
          <w:lang w:val="es-ES"/>
        </w:rPr>
        <w:t>Las aprobaciones se archivan en el expediente laboral del trabajador.</w:t>
      </w:r>
    </w:p>
    <w:p w:rsidR="000E3B88" w:rsidRPr="000E3B88" w:rsidRDefault="000E3B88" w:rsidP="000E3B88">
      <w:pPr>
        <w:pStyle w:val="Prrafodelista"/>
        <w:jc w:val="both"/>
        <w:rPr>
          <w:rFonts w:ascii="Verdana" w:hAnsi="Verdana"/>
          <w:i/>
          <w:sz w:val="28"/>
          <w:szCs w:val="28"/>
          <w:lang w:val="es-ES"/>
        </w:rPr>
      </w:pPr>
    </w:p>
    <w:p w:rsidR="000E3B88" w:rsidRPr="000E3B88" w:rsidRDefault="005507CF" w:rsidP="00B206F6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sz w:val="28"/>
          <w:szCs w:val="28"/>
          <w:lang w:val="es-ES"/>
        </w:rPr>
      </w:pPr>
      <w:r w:rsidRPr="000E3B88">
        <w:rPr>
          <w:rFonts w:ascii="Verdana" w:hAnsi="Verdana"/>
          <w:i/>
          <w:sz w:val="28"/>
          <w:szCs w:val="28"/>
          <w:lang w:val="es-ES"/>
        </w:rPr>
        <w:lastRenderedPageBreak/>
        <w:t>Procede un nuevo contrato</w:t>
      </w:r>
      <w:r w:rsidR="000E3B88">
        <w:rPr>
          <w:rFonts w:ascii="Verdana" w:hAnsi="Verdana"/>
          <w:i/>
          <w:sz w:val="28"/>
          <w:szCs w:val="28"/>
          <w:lang w:val="es-ES"/>
        </w:rPr>
        <w:t xml:space="preserve"> o nombramiento</w:t>
      </w:r>
      <w:r w:rsidRPr="000E3B88">
        <w:rPr>
          <w:rFonts w:ascii="Verdana" w:hAnsi="Verdana"/>
          <w:i/>
          <w:sz w:val="28"/>
          <w:szCs w:val="28"/>
          <w:lang w:val="es-ES"/>
        </w:rPr>
        <w:t xml:space="preserve"> </w:t>
      </w:r>
      <w:r w:rsidR="00DC4E31">
        <w:rPr>
          <w:rFonts w:ascii="Verdana" w:hAnsi="Verdana"/>
          <w:i/>
          <w:sz w:val="28"/>
          <w:szCs w:val="28"/>
          <w:lang w:val="es-ES"/>
        </w:rPr>
        <w:t xml:space="preserve">por el término aprobado, </w:t>
      </w:r>
      <w:r w:rsidRPr="000E3B88">
        <w:rPr>
          <w:rFonts w:ascii="Verdana" w:hAnsi="Verdana"/>
          <w:i/>
          <w:sz w:val="28"/>
          <w:szCs w:val="28"/>
          <w:lang w:val="es-ES"/>
        </w:rPr>
        <w:t xml:space="preserve">en un expediente laboral nuevo, donde debe aparecer la </w:t>
      </w:r>
      <w:r w:rsidR="000E3B88">
        <w:rPr>
          <w:rFonts w:ascii="Verdana" w:hAnsi="Verdana"/>
          <w:i/>
          <w:sz w:val="28"/>
          <w:szCs w:val="28"/>
          <w:lang w:val="es-ES"/>
        </w:rPr>
        <w:t>constancia de la jubilación.</w:t>
      </w:r>
    </w:p>
    <w:p w:rsidR="000E3B88" w:rsidRPr="005507CF" w:rsidRDefault="000E3B88" w:rsidP="000E3B88">
      <w:pPr>
        <w:pStyle w:val="Prrafodelista"/>
        <w:jc w:val="both"/>
        <w:rPr>
          <w:rFonts w:ascii="Verdana" w:hAnsi="Verdana"/>
          <w:i/>
          <w:sz w:val="28"/>
          <w:szCs w:val="28"/>
          <w:lang w:val="es-ES"/>
        </w:rPr>
      </w:pPr>
    </w:p>
    <w:p w:rsidR="005507CF" w:rsidRPr="000E3B88" w:rsidRDefault="005507CF" w:rsidP="006251F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s-ES"/>
        </w:rPr>
      </w:pPr>
      <w:r w:rsidRPr="000E3B88">
        <w:rPr>
          <w:rFonts w:ascii="Verdana" w:hAnsi="Verdana"/>
          <w:i/>
          <w:sz w:val="28"/>
          <w:szCs w:val="28"/>
          <w:lang w:val="es-ES"/>
        </w:rPr>
        <w:t>Debe estar reflejado en el sistema de información establecido, de acuerdo</w:t>
      </w:r>
      <w:r w:rsidR="000E3B88">
        <w:rPr>
          <w:rFonts w:ascii="Verdana" w:hAnsi="Verdana"/>
          <w:i/>
          <w:sz w:val="28"/>
          <w:szCs w:val="28"/>
          <w:lang w:val="es-ES"/>
        </w:rPr>
        <w:t xml:space="preserve"> con la Resolución No. 29/2014.</w:t>
      </w:r>
    </w:p>
    <w:p w:rsidR="000E3B88" w:rsidRPr="000E3B88" w:rsidRDefault="000E3B88" w:rsidP="000E3B88">
      <w:pPr>
        <w:pStyle w:val="Prrafodelista"/>
        <w:rPr>
          <w:rFonts w:ascii="Verdana" w:hAnsi="Verdana"/>
          <w:i/>
          <w:sz w:val="28"/>
          <w:szCs w:val="28"/>
          <w:lang w:val="es-ES"/>
        </w:rPr>
      </w:pPr>
    </w:p>
    <w:p w:rsidR="000E3B88" w:rsidRDefault="00C51454" w:rsidP="000E3B88">
      <w:pPr>
        <w:jc w:val="both"/>
        <w:rPr>
          <w:rFonts w:ascii="Verdana" w:hAnsi="Verdana"/>
          <w:b/>
          <w:i/>
          <w:sz w:val="28"/>
          <w:szCs w:val="28"/>
          <w:lang w:val="es-ES"/>
        </w:rPr>
      </w:pPr>
      <w:r w:rsidRPr="000E3B88">
        <w:rPr>
          <w:rFonts w:ascii="Verdana" w:hAnsi="Verdana"/>
          <w:b/>
          <w:i/>
          <w:sz w:val="28"/>
          <w:szCs w:val="28"/>
          <w:lang w:val="es-ES"/>
        </w:rPr>
        <w:t>CUANDO LA REINCORPORACIÓN ES HACIA UN CARGO DISTINTO DEL CUAL FUE JUBILADO</w:t>
      </w:r>
    </w:p>
    <w:p w:rsidR="00C51454" w:rsidRDefault="00C51454" w:rsidP="000E3B88">
      <w:pPr>
        <w:jc w:val="both"/>
        <w:rPr>
          <w:rFonts w:ascii="Verdana" w:hAnsi="Verdana"/>
          <w:b/>
          <w:i/>
          <w:sz w:val="28"/>
          <w:szCs w:val="28"/>
          <w:lang w:val="es-ES"/>
        </w:rPr>
      </w:pPr>
    </w:p>
    <w:p w:rsidR="000E3B88" w:rsidRPr="000E3B88" w:rsidRDefault="000E3B88" w:rsidP="000E3B88">
      <w:pPr>
        <w:jc w:val="both"/>
        <w:rPr>
          <w:rFonts w:ascii="Verdana" w:hAnsi="Verdana"/>
          <w:i/>
          <w:sz w:val="28"/>
          <w:szCs w:val="28"/>
          <w:lang w:val="es-ES"/>
        </w:rPr>
      </w:pPr>
      <w:r w:rsidRPr="000E3B88">
        <w:rPr>
          <w:rFonts w:ascii="Verdana" w:hAnsi="Verdana"/>
          <w:i/>
          <w:sz w:val="28"/>
          <w:szCs w:val="28"/>
          <w:lang w:val="es-ES"/>
        </w:rPr>
        <w:t>Se mantiene vigente lo establecido en el Artículo 30 de la Ley No. 105</w:t>
      </w:r>
      <w:r>
        <w:rPr>
          <w:rFonts w:ascii="Verdana" w:hAnsi="Verdana"/>
          <w:i/>
          <w:sz w:val="28"/>
          <w:szCs w:val="28"/>
          <w:lang w:val="es-ES"/>
        </w:rPr>
        <w:t xml:space="preserve"> de 2008, “De Seguridad Social”</w:t>
      </w:r>
      <w:r w:rsidRPr="000E3B88">
        <w:rPr>
          <w:rFonts w:ascii="Verdana" w:hAnsi="Verdana"/>
          <w:i/>
          <w:sz w:val="28"/>
          <w:szCs w:val="28"/>
          <w:lang w:val="es-ES"/>
        </w:rPr>
        <w:t>:</w:t>
      </w:r>
    </w:p>
    <w:p w:rsidR="000E3B88" w:rsidRPr="000E3B88" w:rsidRDefault="000E3B88" w:rsidP="000E3B88">
      <w:pPr>
        <w:jc w:val="both"/>
        <w:rPr>
          <w:rFonts w:ascii="Verdana" w:hAnsi="Verdana"/>
          <w:i/>
          <w:sz w:val="28"/>
          <w:szCs w:val="28"/>
          <w:lang w:val="es-ES"/>
        </w:rPr>
      </w:pPr>
      <w:r w:rsidRPr="000E3B88">
        <w:rPr>
          <w:rFonts w:ascii="Verdana" w:hAnsi="Verdana"/>
          <w:i/>
          <w:sz w:val="28"/>
          <w:szCs w:val="28"/>
          <w:lang w:val="es-ES"/>
        </w:rPr>
        <w:t>“Artículo 30- Los pensionados por edad con 60 años o más las mujeres y 65 años y más los hombres y acrediten 30 años de servicios prestados, pueden reincorporarse al trabajo remunerado y devengar la pensión y el salario del cargo que ocuparen, siempre que se incorporen en uno diferente al que desempeñaba n en el momento de obtener su pensión, aunque pueda estar comprendido en su perfil.”</w:t>
      </w:r>
    </w:p>
    <w:p w:rsidR="000E3B88" w:rsidRDefault="000E3B88" w:rsidP="000E3B88">
      <w:pPr>
        <w:jc w:val="both"/>
        <w:rPr>
          <w:rFonts w:ascii="Verdana" w:hAnsi="Verdana"/>
          <w:i/>
          <w:sz w:val="28"/>
          <w:szCs w:val="28"/>
          <w:lang w:val="es-ES"/>
        </w:rPr>
      </w:pPr>
    </w:p>
    <w:p w:rsidR="000E3B88" w:rsidRDefault="000E3B88" w:rsidP="000E3B88">
      <w:pPr>
        <w:pStyle w:val="Prrafodelista"/>
        <w:numPr>
          <w:ilvl w:val="0"/>
          <w:numId w:val="3"/>
        </w:numPr>
        <w:jc w:val="both"/>
        <w:rPr>
          <w:rFonts w:ascii="Verdana" w:hAnsi="Verdana"/>
          <w:i/>
          <w:sz w:val="28"/>
          <w:szCs w:val="28"/>
          <w:lang w:val="es-ES"/>
        </w:rPr>
      </w:pPr>
      <w:r w:rsidRPr="000E3B88">
        <w:rPr>
          <w:rFonts w:ascii="Verdana" w:hAnsi="Verdana"/>
          <w:i/>
          <w:sz w:val="28"/>
          <w:szCs w:val="28"/>
          <w:lang w:val="es-ES"/>
        </w:rPr>
        <w:t>Corresponde el criterio del Comité de Expertos, pues se trata de un alta, un nuevo ingreso.</w:t>
      </w:r>
    </w:p>
    <w:p w:rsidR="000E3B88" w:rsidRPr="000E3B88" w:rsidRDefault="000E3B88" w:rsidP="000E3B88">
      <w:pPr>
        <w:pStyle w:val="Prrafodelista"/>
        <w:jc w:val="both"/>
        <w:rPr>
          <w:rFonts w:ascii="Verdana" w:hAnsi="Verdana"/>
          <w:i/>
          <w:sz w:val="28"/>
          <w:szCs w:val="28"/>
          <w:lang w:val="es-ES"/>
        </w:rPr>
      </w:pPr>
    </w:p>
    <w:p w:rsidR="00C51454" w:rsidRPr="00C51454" w:rsidRDefault="000E3B88" w:rsidP="00C51454">
      <w:pPr>
        <w:pStyle w:val="Prrafodelista"/>
        <w:numPr>
          <w:ilvl w:val="0"/>
          <w:numId w:val="3"/>
        </w:numPr>
        <w:jc w:val="both"/>
        <w:rPr>
          <w:rFonts w:ascii="Verdana" w:hAnsi="Verdana"/>
          <w:i/>
          <w:sz w:val="28"/>
          <w:szCs w:val="28"/>
          <w:lang w:val="es-ES"/>
        </w:rPr>
      </w:pPr>
      <w:r w:rsidRPr="000E3B88">
        <w:rPr>
          <w:rFonts w:ascii="Verdana" w:hAnsi="Verdana"/>
          <w:i/>
          <w:sz w:val="28"/>
          <w:szCs w:val="28"/>
          <w:lang w:val="es-ES"/>
        </w:rPr>
        <w:t>Procede un nuevo contrato</w:t>
      </w:r>
      <w:r>
        <w:rPr>
          <w:rFonts w:ascii="Verdana" w:hAnsi="Verdana"/>
          <w:i/>
          <w:sz w:val="28"/>
          <w:szCs w:val="28"/>
          <w:lang w:val="es-ES"/>
        </w:rPr>
        <w:t xml:space="preserve"> o nombramiento</w:t>
      </w:r>
      <w:r w:rsidRPr="000E3B88">
        <w:rPr>
          <w:rFonts w:ascii="Verdana" w:hAnsi="Verdana"/>
          <w:i/>
          <w:sz w:val="28"/>
          <w:szCs w:val="28"/>
          <w:lang w:val="es-ES"/>
        </w:rPr>
        <w:t>, en un expediente laboral nuevo, donde debe aparecer la constancia de que la jubilación se produjo en cargo distinto.</w:t>
      </w:r>
    </w:p>
    <w:p w:rsidR="000E3B88" w:rsidRPr="000E3B88" w:rsidRDefault="000E3B88" w:rsidP="000E3B88">
      <w:pPr>
        <w:pStyle w:val="Prrafodelista"/>
        <w:rPr>
          <w:rFonts w:ascii="Verdana" w:hAnsi="Verdana"/>
          <w:i/>
          <w:sz w:val="28"/>
          <w:szCs w:val="28"/>
          <w:lang w:val="es-ES"/>
        </w:rPr>
      </w:pPr>
    </w:p>
    <w:p w:rsidR="000E3B88" w:rsidRDefault="000E3B88" w:rsidP="000E3B88">
      <w:pPr>
        <w:pStyle w:val="Prrafodelista"/>
        <w:numPr>
          <w:ilvl w:val="0"/>
          <w:numId w:val="3"/>
        </w:numPr>
        <w:jc w:val="both"/>
        <w:rPr>
          <w:rFonts w:ascii="Verdana" w:hAnsi="Verdana"/>
          <w:i/>
          <w:sz w:val="28"/>
          <w:szCs w:val="28"/>
          <w:lang w:val="es-ES"/>
        </w:rPr>
      </w:pPr>
      <w:r>
        <w:rPr>
          <w:rFonts w:ascii="Verdana" w:hAnsi="Verdana"/>
          <w:i/>
          <w:sz w:val="28"/>
          <w:szCs w:val="28"/>
          <w:lang w:val="es-ES"/>
        </w:rPr>
        <w:t>Se informa al Director de Capital Humano en el término de las 72 horas de la aprobación.</w:t>
      </w:r>
    </w:p>
    <w:p w:rsidR="000E3B88" w:rsidRPr="000E3B88" w:rsidRDefault="000E3B88" w:rsidP="000E3B88">
      <w:pPr>
        <w:pStyle w:val="Prrafodelista"/>
        <w:rPr>
          <w:rFonts w:ascii="Verdana" w:hAnsi="Verdana"/>
          <w:i/>
          <w:sz w:val="28"/>
          <w:szCs w:val="28"/>
          <w:lang w:val="es-ES"/>
        </w:rPr>
      </w:pPr>
    </w:p>
    <w:p w:rsidR="000E3B88" w:rsidRDefault="000E3B88" w:rsidP="000E3B88">
      <w:pPr>
        <w:pStyle w:val="Prrafodelista"/>
        <w:numPr>
          <w:ilvl w:val="0"/>
          <w:numId w:val="3"/>
        </w:numPr>
        <w:jc w:val="both"/>
        <w:rPr>
          <w:rFonts w:ascii="Verdana" w:hAnsi="Verdana"/>
          <w:i/>
          <w:sz w:val="28"/>
          <w:szCs w:val="28"/>
          <w:lang w:val="es-ES"/>
        </w:rPr>
      </w:pPr>
      <w:r>
        <w:rPr>
          <w:rFonts w:ascii="Verdana" w:hAnsi="Verdana"/>
          <w:i/>
          <w:sz w:val="28"/>
          <w:szCs w:val="28"/>
          <w:lang w:val="es-ES"/>
        </w:rPr>
        <w:t xml:space="preserve">Se refleja </w:t>
      </w:r>
      <w:r w:rsidRPr="000E3B88">
        <w:rPr>
          <w:rFonts w:ascii="Verdana" w:hAnsi="Verdana"/>
          <w:i/>
          <w:sz w:val="28"/>
          <w:szCs w:val="28"/>
          <w:lang w:val="es-ES"/>
        </w:rPr>
        <w:t xml:space="preserve">en el sistema de información establecido, de acuerdo con la Resolución No. 29/2014, </w:t>
      </w:r>
      <w:r>
        <w:rPr>
          <w:rFonts w:ascii="Verdana" w:hAnsi="Verdana"/>
          <w:i/>
          <w:sz w:val="28"/>
          <w:szCs w:val="28"/>
          <w:lang w:val="es-ES"/>
        </w:rPr>
        <w:t>que se brinda trimestralmente.</w:t>
      </w:r>
    </w:p>
    <w:p w:rsidR="000E3B88" w:rsidRPr="000E3B88" w:rsidRDefault="000E3B88" w:rsidP="000E3B88">
      <w:pPr>
        <w:pStyle w:val="Prrafodelista"/>
        <w:rPr>
          <w:rFonts w:ascii="Verdana" w:hAnsi="Verdana"/>
          <w:i/>
          <w:sz w:val="28"/>
          <w:szCs w:val="28"/>
          <w:lang w:val="es-ES"/>
        </w:rPr>
      </w:pPr>
    </w:p>
    <w:p w:rsidR="000E3B88" w:rsidRPr="000E3B88" w:rsidRDefault="000E3B88" w:rsidP="000E3B88">
      <w:pPr>
        <w:pStyle w:val="Prrafodelista"/>
        <w:jc w:val="both"/>
        <w:rPr>
          <w:rFonts w:ascii="Verdana" w:hAnsi="Verdana"/>
          <w:i/>
          <w:sz w:val="28"/>
          <w:szCs w:val="28"/>
          <w:lang w:val="es-ES"/>
        </w:rPr>
      </w:pPr>
    </w:p>
    <w:sectPr w:rsidR="000E3B88" w:rsidRPr="000E3B88" w:rsidSect="005507C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895"/>
    <w:multiLevelType w:val="hybridMultilevel"/>
    <w:tmpl w:val="25D6CB2A"/>
    <w:lvl w:ilvl="0" w:tplc="8A42A5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58BE"/>
    <w:multiLevelType w:val="hybridMultilevel"/>
    <w:tmpl w:val="952AD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80E"/>
    <w:multiLevelType w:val="hybridMultilevel"/>
    <w:tmpl w:val="1D5A8F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CF"/>
    <w:rsid w:val="000E3B88"/>
    <w:rsid w:val="004719D7"/>
    <w:rsid w:val="005507CF"/>
    <w:rsid w:val="00C51454"/>
    <w:rsid w:val="00D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E599"/>
  <w15:chartTrackingRefBased/>
  <w15:docId w15:val="{9053317F-B037-4839-973E-9467173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Pérez Rodríguez</dc:creator>
  <cp:keywords/>
  <dc:description/>
  <cp:lastModifiedBy>Nancy Pérez Rodríguez</cp:lastModifiedBy>
  <cp:revision>3</cp:revision>
  <dcterms:created xsi:type="dcterms:W3CDTF">2022-05-24T19:57:00Z</dcterms:created>
  <dcterms:modified xsi:type="dcterms:W3CDTF">2022-05-24T20:29:00Z</dcterms:modified>
</cp:coreProperties>
</file>