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</w:rPr>
      </w:pPr>
      <w:r>
        <w:rPr>
          <w:rFonts w:ascii="DejaVuSans" w:hAnsi="DejaVuSans" w:cs="DejaVuSans"/>
        </w:rPr>
        <w:t>Orientaciones Metodológicas para la Biblioteca del Policlínico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</w:rPr>
      </w:pPr>
      <w:r>
        <w:rPr>
          <w:rFonts w:ascii="DejaVuSans" w:hAnsi="DejaVuSans" w:cs="DejaVuSans"/>
        </w:rPr>
        <w:t>CNICM-Infomed - Versión 1.1 (2011)</w:t>
      </w:r>
    </w:p>
    <w:p w:rsidR="00ED759A" w:rsidRDefault="00ED759A" w:rsidP="00677C55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</w:rPr>
      </w:pPr>
    </w:p>
    <w:p w:rsidR="001C273F" w:rsidRDefault="001C273F" w:rsidP="00677C55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</w:rPr>
      </w:pP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</w:rPr>
      </w:pPr>
      <w:r>
        <w:rPr>
          <w:rFonts w:ascii="LiberationSans-Bold" w:hAnsi="LiberationSans-Bold" w:cs="LiberationSans-Bold"/>
          <w:b/>
          <w:bCs/>
        </w:rPr>
        <w:t>ANEXO Nº 1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sz w:val="28"/>
          <w:szCs w:val="28"/>
        </w:rPr>
      </w:pPr>
      <w:r>
        <w:rPr>
          <w:rFonts w:ascii="LiberationSans-Bold" w:hAnsi="LiberationSans-Bold" w:cs="LiberationSans-Bold"/>
          <w:b/>
          <w:bCs/>
          <w:sz w:val="28"/>
          <w:szCs w:val="28"/>
        </w:rPr>
        <w:t>Código de Ética para los usuarios de la Red INFOMED</w:t>
      </w:r>
    </w:p>
    <w:p w:rsidR="00ED759A" w:rsidRDefault="00ED759A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La Red Electrónica de Información en Salud es parte del gran esfuerzo que realiza el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Ministerio de Salud Pública para mantener un alto nivel de Atención Médica a la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población, a pesar de los graves problemas por los que ha atravesado nuestra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economía en los últimos 5 años. Dicha red fue creada con el objetivo de llevar a los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profesionales de la salud la Información Científica que tan necesaria es para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desempeñar su labor y en la actualidad cuenta con representación en todas las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provincias.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A partir de los objetivos que cumple este efectivo y dinámico medio de información y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comunicación, del crecimiento que ha tenido y del desarrollo que se proyecta, resulta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imprescindible que las instituciones y usuarios finales que forman parte de la red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nacional de información se ajusten y respeten el siguiente código:</w:t>
      </w:r>
    </w:p>
    <w:p w:rsidR="00ED759A" w:rsidRDefault="00ED759A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</w:p>
    <w:p w:rsidR="001C273F" w:rsidRDefault="001C273F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1 1. Los usuarios finales son responsables de garantizar que la información a la que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accedan cumpla con los objetivos científico-técnicos para los que fue creada la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Red, manteniendo en todo momento una actitud acorde con los principios morales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de nuestra sociedad.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2 2. Las cuentas de los usuarios finales (instituciones) no deberán ser utilizadas con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objetivos lucrativos o de índole personal, reservando su utilización al acceso a la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Información científico-técnica, a la gestión de salud u otras actividades que puedan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ayudar al mejoramiento del sistema nacional de salud.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3 3. Los usuarios finales son responsables de sus cuentas privadas y deben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garantizar que estas no sean utilizadas por terceras personas, en caso de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detectarse cualquier tipo de violación de la privacidad de la cuenta esta deberá ser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informada a la administración central de la red con la mayor brevedad posible.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4 4. Queda prohibida la distribución de información a través de la red no acorde con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los principios revolucionarios.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5 5. Los usuarios finales deberán informar inmediatamente a la administración de la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red cualquier tipo de ataque proveniente de organizaciones contrarrevolucionarias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evitando la distribución de cualquier tipo de información que se reciba.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6 6. La administración central de la red se reserva la facultad de sancionar a los</w:t>
      </w:r>
    </w:p>
    <w:p w:rsidR="00677C55" w:rsidRDefault="00677C55" w:rsidP="00677C5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usuarios finales que incumplen el Reglamento Interno de la Red y el Código de</w:t>
      </w:r>
    </w:p>
    <w:p w:rsidR="00C87134" w:rsidRDefault="00677C55" w:rsidP="00677C55">
      <w:r>
        <w:rPr>
          <w:rFonts w:ascii="LiberationSans" w:hAnsi="LiberationSans" w:cs="LiberationSans"/>
        </w:rPr>
        <w:t>Ética vigente.</w:t>
      </w:r>
    </w:p>
    <w:sectPr w:rsidR="00C87134" w:rsidSect="00C87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C55"/>
    <w:rsid w:val="001C273F"/>
    <w:rsid w:val="00677C55"/>
    <w:rsid w:val="00816697"/>
    <w:rsid w:val="00C87134"/>
    <w:rsid w:val="00ED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1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2033</Characters>
  <Application>Microsoft Office Word</Application>
  <DocSecurity>0</DocSecurity>
  <Lines>16</Lines>
  <Paragraphs>4</Paragraphs>
  <ScaleCrop>false</ScaleCrop>
  <Company>CADECA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Alfin</dc:creator>
  <cp:keywords/>
  <dc:description/>
  <cp:lastModifiedBy>Alfin</cp:lastModifiedBy>
  <cp:revision>3</cp:revision>
  <dcterms:created xsi:type="dcterms:W3CDTF">2002-01-01T05:22:00Z</dcterms:created>
  <dcterms:modified xsi:type="dcterms:W3CDTF">2002-01-01T05:34:00Z</dcterms:modified>
</cp:coreProperties>
</file>