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5E6" w:rsidRDefault="00465E17">
      <w:pPr>
        <w:spacing w:after="268" w:line="240" w:lineRule="auto"/>
        <w:ind w:left="0" w:right="0" w:firstLine="0"/>
        <w:jc w:val="righ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A945E6" w:rsidRDefault="00465E17">
      <w:pPr>
        <w:spacing w:line="240" w:lineRule="auto"/>
        <w:ind w:left="0" w:right="0" w:firstLine="0"/>
        <w:jc w:val="center"/>
      </w:pPr>
      <w:r>
        <w:t xml:space="preserve"> </w:t>
      </w:r>
    </w:p>
    <w:p w:rsidR="00A945E6" w:rsidRPr="00465E17" w:rsidRDefault="00465E17">
      <w:pPr>
        <w:spacing w:line="240" w:lineRule="auto"/>
        <w:ind w:left="0" w:right="0" w:firstLine="0"/>
        <w:jc w:val="center"/>
        <w:rPr>
          <w:lang w:val="es-US"/>
        </w:rPr>
      </w:pPr>
      <w:r w:rsidRPr="00465E17">
        <w:rPr>
          <w:lang w:val="es-US"/>
        </w:rPr>
        <w:t>REPUBLICA DE CUBA</w:t>
      </w:r>
      <w:r w:rsidRPr="00465E17">
        <w:rPr>
          <w:b/>
          <w:lang w:val="es-US"/>
        </w:rPr>
        <w:t xml:space="preserve"> </w:t>
      </w:r>
    </w:p>
    <w:p w:rsidR="00A945E6" w:rsidRPr="00465E17" w:rsidRDefault="00465E17">
      <w:pPr>
        <w:ind w:left="10"/>
        <w:rPr>
          <w:lang w:val="es-US"/>
        </w:rPr>
      </w:pPr>
      <w:r w:rsidRPr="00465E17">
        <w:rPr>
          <w:sz w:val="14"/>
          <w:lang w:val="es-US"/>
        </w:rPr>
        <w:t xml:space="preserve"> </w:t>
      </w:r>
      <w:r w:rsidRPr="00465E17">
        <w:rPr>
          <w:sz w:val="14"/>
          <w:lang w:val="es-US"/>
        </w:rPr>
        <w:tab/>
      </w:r>
      <w:r w:rsidRPr="00465E17">
        <w:rPr>
          <w:lang w:val="es-US"/>
        </w:rPr>
        <w:t>MINISTERIO DE SALUD PÚBLICA</w:t>
      </w:r>
      <w:r w:rsidRPr="00465E17">
        <w:rPr>
          <w:b/>
          <w:lang w:val="es-US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-1003045</wp:posOffset>
            </wp:positionH>
            <wp:positionV relativeFrom="paragraph">
              <wp:posOffset>-944711</wp:posOffset>
            </wp:positionV>
            <wp:extent cx="917575" cy="1028700"/>
            <wp:effectExtent l="0" t="0" r="0" b="0"/>
            <wp:wrapTopAndBottom/>
            <wp:docPr id="10971" name="Picture 109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1" name="Picture 1097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75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45E6" w:rsidRDefault="00465E17">
      <w:pPr>
        <w:spacing w:after="0" w:line="240" w:lineRule="auto"/>
        <w:ind w:left="0" w:right="125" w:firstLine="0"/>
        <w:jc w:val="righ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-1046936</wp:posOffset>
                </wp:positionH>
                <wp:positionV relativeFrom="paragraph">
                  <wp:posOffset>277749</wp:posOffset>
                </wp:positionV>
                <wp:extent cx="5534610" cy="38100"/>
                <wp:effectExtent l="0" t="0" r="0" b="0"/>
                <wp:wrapTopAndBottom/>
                <wp:docPr id="10809" name="Group 108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4610" cy="38100"/>
                          <a:chOff x="0" y="0"/>
                          <a:chExt cx="5534610" cy="38100"/>
                        </a:xfrm>
                      </wpg:grpSpPr>
                      <wps:wsp>
                        <wps:cNvPr id="14431" name="Shape 14431"/>
                        <wps:cNvSpPr/>
                        <wps:spPr>
                          <a:xfrm>
                            <a:off x="0" y="0"/>
                            <a:ext cx="1002792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2" h="38100">
                                <a:moveTo>
                                  <a:pt x="0" y="0"/>
                                </a:moveTo>
                                <a:lnTo>
                                  <a:pt x="1002792" y="0"/>
                                </a:lnTo>
                                <a:lnTo>
                                  <a:pt x="100279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32" name="Shape 14432"/>
                        <wps:cNvSpPr/>
                        <wps:spPr>
                          <a:xfrm>
                            <a:off x="1002741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33" name="Shape 14433"/>
                        <wps:cNvSpPr/>
                        <wps:spPr>
                          <a:xfrm>
                            <a:off x="1040841" y="0"/>
                            <a:ext cx="3196717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6717" h="38100">
                                <a:moveTo>
                                  <a:pt x="0" y="0"/>
                                </a:moveTo>
                                <a:lnTo>
                                  <a:pt x="3196717" y="0"/>
                                </a:lnTo>
                                <a:lnTo>
                                  <a:pt x="3196717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34" name="Shape 14434"/>
                        <wps:cNvSpPr/>
                        <wps:spPr>
                          <a:xfrm>
                            <a:off x="4237686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35" name="Shape 14435"/>
                        <wps:cNvSpPr/>
                        <wps:spPr>
                          <a:xfrm>
                            <a:off x="4275786" y="0"/>
                            <a:ext cx="125882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24" h="38100">
                                <a:moveTo>
                                  <a:pt x="0" y="0"/>
                                </a:moveTo>
                                <a:lnTo>
                                  <a:pt x="1258824" y="0"/>
                                </a:lnTo>
                                <a:lnTo>
                                  <a:pt x="125882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169A59" id="Group 10809" o:spid="_x0000_s1026" style="position:absolute;margin-left:-82.45pt;margin-top:21.85pt;width:435.8pt;height:3pt;z-index:251659264;mso-position-horizontal-relative:margin" coordsize="5534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">
                <v:shape id="Shape 14431" o:spid="_x0000_s1027" style="position:absolute;width:10027;height:381;visibility:visible;mso-wrap-style:square;v-text-anchor:top" coordsize="1002792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czF8UA&#10;AADeAAAADwAAAGRycy9kb3ducmV2LnhtbERPTWvCQBC9F/oflil4KXWj1bZEN0ECLQUPYiKeh+yY&#10;hGRnY3ar8d93hUJv83ifs05H04kLDa6xrGA2jUAQl1Y3XCk4FJ8vHyCcR9bYWSYFN3KQJo8Pa4y1&#10;vfKeLrmvRAhhF6OC2vs+ltKVNRl0U9sTB+5kB4M+wKGSesBrCDednEfRmzTYcGiosaesprLNf4yC&#10;rGhv+S7i49a12bs72+x5+dUoNXkaNysQnkb/L/5zf+swf7F4ncH9nXCD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5zMXxQAAAN4AAAAPAAAAAAAAAAAAAAAAAJgCAABkcnMv&#10;ZG93bnJldi54bWxQSwUGAAAAAAQABAD1AAAAigMAAAAA&#10;" path="m,l1002792,r,38100l,38100,,e" fillcolor="black" stroked="f" strokeweight="0">
                  <v:stroke miterlimit="83231f" joinstyle="miter"/>
                  <v:path arrowok="t" textboxrect="0,0,1002792,38100"/>
                </v:shape>
                <v:shape id="Shape 14432" o:spid="_x0000_s1028" style="position:absolute;left:10027;width:381;height:381;visibility:visible;mso-wrap-style:square;v-text-anchor:top" coordsize="3810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XAzcQA&#10;AADeAAAADwAAAGRycy9kb3ducmV2LnhtbERPTWvCQBC9C/0Pywi96cZURNJspDQUqjeNQo9jdpqk&#10;zc6m2a3Gf+8Kgrd5vM9JV4NpxYl611hWMJtGIIhLqxuuFOyLj8kShPPIGlvLpOBCDlbZ0yjFRNsz&#10;b+m085UIIewSVFB73yVSurImg25qO+LAfdveoA+wr6Tu8RzCTSvjKFpIgw2Hhho7eq+p/N39GwWb&#10;r7zLj8d1Ufz95HG8PGBzoYVSz+Ph7RWEp8E/xHf3pw7z5/OXGG7vhBt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FwM3EAAAA3gAAAA8AAAAAAAAAAAAAAAAAmAIAAGRycy9k&#10;b3ducmV2LnhtbFBLBQYAAAAABAAEAPUAAACJAwAAAAA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14433" o:spid="_x0000_s1029" style="position:absolute;left:10408;width:31967;height:381;visibility:visible;mso-wrap-style:square;v-text-anchor:top" coordsize="3196717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/p4MMA&#10;AADeAAAADwAAAGRycy9kb3ducmV2LnhtbERPS2vCQBC+C/6HZYTedOMDSaOboLYFe2wsnsfsNBua&#10;nQ3ZrUn/fbdQ6G0+vufsi9G24k69bxwrWC4SEMSV0w3XCt4vL/MUhA/IGlvHpOCbPBT5dLLHTLuB&#10;3+hehlrEEPYZKjAhdJmUvjJk0S9cRxy5D9dbDBH2tdQ9DjHctnKVJFtpseHYYLCjk6Hqs/yyCm43&#10;Sg9j+rQdrsGfy9dnw5fHo1IPs/GwAxFoDP/iP/dZx/mbzXoNv+/EG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/p4MMAAADeAAAADwAAAAAAAAAAAAAAAACYAgAAZHJzL2Rv&#10;d25yZXYueG1sUEsFBgAAAAAEAAQA9QAAAIgDAAAAAA==&#10;" path="m,l3196717,r,38100l,38100,,e" fillcolor="black" stroked="f" strokeweight="0">
                  <v:stroke miterlimit="83231f" joinstyle="miter"/>
                  <v:path arrowok="t" textboxrect="0,0,3196717,38100"/>
                </v:shape>
                <v:shape id="Shape 14434" o:spid="_x0000_s1030" style="position:absolute;left:42376;width:381;height:381;visibility:visible;mso-wrap-style:square;v-text-anchor:top" coordsize="3810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D9IsQA&#10;AADeAAAADwAAAGRycy9kb3ducmV2LnhtbERPTWvCQBC9C/6HZYTedGMaRKKrFEOh7a1GweOYHZPY&#10;7Gya3Wr8911B8DaP9znLdW8acaHO1ZYVTCcRCOLC6ppLBbv8fTwH4TyyxsYyKbiRg/VqOFhiqu2V&#10;v+my9aUIIexSVFB536ZSuqIig25iW+LAnWxn0AfYlVJ3eA3hppFxFM2kwZpDQ4UtbSoqfrZ/RsHX&#10;IWuz4/Ezz3/PWRzP91jfaKbUy6h/W4Dw1Pun+OH+0GF+krwmcH8n3C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g/SLEAAAA3gAAAA8AAAAAAAAAAAAAAAAAmAIAAGRycy9k&#10;b3ducmV2LnhtbFBLBQYAAAAABAAEAPUAAACJAwAAAAA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14435" o:spid="_x0000_s1031" style="position:absolute;left:42757;width:12589;height:381;visibility:visible;mso-wrap-style:square;v-text-anchor:top" coordsize="125882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sbgMUA&#10;AADeAAAADwAAAGRycy9kb3ducmV2LnhtbERPTWsCMRC9F/wPYQRvNanaUrZGEVGxINiuLfQ4bKab&#10;xc1k2URd++tNodDbPN7nTOedq8WZ2lB51vAwVCCIC28qLjV8HNb3zyBCRDZYeyYNVwown/XuppgZ&#10;f+F3OuexFCmEQ4YabIxNJmUoLDkMQ98QJ+7btw5jgm0pTYuXFO5qOVLqSTqsODVYbGhpqTjmJ6dh&#10;tfyprhu1t4fXL/W5exu5fGyd1oN+t3gBEamL/+I/99ak+ZPJ+BF+30k3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2xuAxQAAAN4AAAAPAAAAAAAAAAAAAAAAAJgCAABkcnMv&#10;ZG93bnJldi54bWxQSwUGAAAAAAQABAD1AAAAigMAAAAA&#10;" path="m,l1258824,r,38100l,38100,,e" fillcolor="black" stroked="f" strokeweight="0">
                  <v:stroke miterlimit="83231f" joinstyle="miter"/>
                  <v:path arrowok="t" textboxrect="0,0,1258824,38100"/>
                </v:shape>
                <w10:wrap type="topAndBottom" anchorx="margin"/>
              </v:group>
            </w:pict>
          </mc:Fallback>
        </mc:AlternateContent>
      </w:r>
      <w:r>
        <w:rPr>
          <w:b/>
        </w:rPr>
        <w:t>ESCUELA NACIONAL DE SALUD PUBLICA</w:t>
      </w:r>
      <w:r>
        <w:t xml:space="preserve"> </w:t>
      </w:r>
    </w:p>
    <w:p w:rsidR="00A945E6" w:rsidRDefault="00465E17">
      <w:pPr>
        <w:spacing w:after="0" w:line="240" w:lineRule="auto"/>
        <w:ind w:left="0" w:right="0" w:firstLine="0"/>
        <w:jc w:val="left"/>
      </w:pPr>
      <w:r>
        <w:rPr>
          <w:noProof/>
        </w:rPr>
        <w:drawing>
          <wp:inline distT="0" distB="0" distL="0" distR="0">
            <wp:extent cx="360680" cy="360680"/>
            <wp:effectExtent l="0" t="0" r="0" b="0"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680" cy="36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5E6" w:rsidRDefault="00465E17">
      <w:pPr>
        <w:spacing w:after="245" w:line="240" w:lineRule="auto"/>
        <w:ind w:left="0" w:right="0" w:firstLine="0"/>
        <w:jc w:val="right"/>
      </w:pPr>
      <w:r>
        <w:rPr>
          <w:i/>
          <w:sz w:val="14"/>
        </w:rPr>
        <w:t xml:space="preserve"> </w:t>
      </w:r>
    </w:p>
    <w:p w:rsidR="00A945E6" w:rsidRPr="00465E17" w:rsidRDefault="00465E17">
      <w:pPr>
        <w:spacing w:after="17" w:line="240" w:lineRule="auto"/>
        <w:ind w:left="0" w:right="0" w:firstLine="0"/>
        <w:jc w:val="left"/>
        <w:rPr>
          <w:lang w:val="es-US"/>
        </w:rPr>
      </w:pPr>
      <w:r w:rsidRPr="00465E17">
        <w:rPr>
          <w:sz w:val="14"/>
          <w:lang w:val="es-US"/>
        </w:rPr>
        <w:t xml:space="preserve">Calle 100 # 10132 e/ Perla y E, </w:t>
      </w:r>
    </w:p>
    <w:p w:rsidR="00A945E6" w:rsidRPr="00465E17" w:rsidRDefault="00465E17">
      <w:pPr>
        <w:spacing w:after="8" w:line="245" w:lineRule="auto"/>
        <w:ind w:left="0" w:right="0" w:firstLine="6"/>
        <w:jc w:val="right"/>
        <w:rPr>
          <w:lang w:val="es-US"/>
        </w:rPr>
      </w:pPr>
      <w:proofErr w:type="spellStart"/>
      <w:r w:rsidRPr="00465E17">
        <w:rPr>
          <w:sz w:val="14"/>
          <w:lang w:val="es-US"/>
        </w:rPr>
        <w:t>Altahabana</w:t>
      </w:r>
      <w:proofErr w:type="spellEnd"/>
      <w:r w:rsidRPr="00465E17">
        <w:rPr>
          <w:sz w:val="14"/>
          <w:lang w:val="es-US"/>
        </w:rPr>
        <w:t xml:space="preserve">, Boyeros </w:t>
      </w:r>
    </w:p>
    <w:p w:rsidR="00A945E6" w:rsidRPr="00465E17" w:rsidRDefault="00465E17">
      <w:pPr>
        <w:spacing w:after="8" w:line="245" w:lineRule="auto"/>
        <w:ind w:left="0" w:right="0" w:firstLine="6"/>
        <w:jc w:val="right"/>
        <w:rPr>
          <w:lang w:val="es-US"/>
        </w:rPr>
      </w:pPr>
      <w:r w:rsidRPr="00465E17">
        <w:rPr>
          <w:sz w:val="14"/>
          <w:lang w:val="es-US"/>
        </w:rPr>
        <w:t xml:space="preserve">Ciudad de la Habana, Cuba </w:t>
      </w:r>
    </w:p>
    <w:p w:rsidR="00A945E6" w:rsidRPr="00465E17" w:rsidRDefault="00465E17">
      <w:pPr>
        <w:spacing w:after="8" w:line="245" w:lineRule="auto"/>
        <w:ind w:left="0" w:right="0" w:firstLine="6"/>
        <w:jc w:val="right"/>
        <w:rPr>
          <w:lang w:val="es-US"/>
        </w:rPr>
      </w:pPr>
      <w:r w:rsidRPr="00465E17">
        <w:rPr>
          <w:sz w:val="14"/>
          <w:lang w:val="es-US"/>
        </w:rPr>
        <w:t xml:space="preserve">(537) 643 1430 </w:t>
      </w:r>
      <w:r w:rsidRPr="00465E17">
        <w:rPr>
          <w:color w:val="0000FF"/>
          <w:sz w:val="14"/>
          <w:u w:val="single" w:color="0000FF"/>
          <w:lang w:val="es-US"/>
        </w:rPr>
        <w:t>info@ensap.sld.cu</w:t>
      </w:r>
      <w:r w:rsidRPr="00465E17">
        <w:rPr>
          <w:sz w:val="14"/>
          <w:lang w:val="es-US"/>
        </w:rPr>
        <w:t xml:space="preserve"> www.ensap.sld.cu  </w:t>
      </w:r>
    </w:p>
    <w:p w:rsidR="00A945E6" w:rsidRPr="00465E17" w:rsidRDefault="00A945E6">
      <w:pPr>
        <w:rPr>
          <w:lang w:val="es-US"/>
        </w:rPr>
        <w:sectPr w:rsidR="00A945E6" w:rsidRPr="00465E17">
          <w:pgSz w:w="11906" w:h="16838"/>
          <w:pgMar w:top="1444" w:right="1668" w:bottom="1440" w:left="3212" w:header="720" w:footer="720" w:gutter="0"/>
          <w:cols w:num="2" w:space="720" w:equalWidth="0">
            <w:col w:w="4205" w:space="1086"/>
            <w:col w:w="1736"/>
          </w:cols>
        </w:sectPr>
      </w:pPr>
    </w:p>
    <w:p w:rsidR="00A945E6" w:rsidRPr="00465E17" w:rsidRDefault="00465E17">
      <w:pPr>
        <w:spacing w:line="240" w:lineRule="auto"/>
        <w:ind w:left="262" w:right="0" w:firstLine="0"/>
        <w:jc w:val="left"/>
        <w:rPr>
          <w:lang w:val="es-US"/>
        </w:rPr>
      </w:pPr>
      <w:r w:rsidRPr="00465E17">
        <w:rPr>
          <w:lang w:val="es-US"/>
        </w:rPr>
        <w:lastRenderedPageBreak/>
        <w:t xml:space="preserve"> </w:t>
      </w:r>
    </w:p>
    <w:p w:rsidR="00A945E6" w:rsidRPr="00465E17" w:rsidRDefault="00465E17">
      <w:pPr>
        <w:spacing w:after="268" w:line="240" w:lineRule="auto"/>
        <w:ind w:left="262" w:right="0" w:firstLine="0"/>
        <w:jc w:val="left"/>
        <w:rPr>
          <w:lang w:val="es-US"/>
        </w:rPr>
      </w:pPr>
      <w:r w:rsidRPr="00465E17">
        <w:rPr>
          <w:lang w:val="es-US"/>
        </w:rPr>
        <w:t xml:space="preserve"> </w:t>
      </w:r>
    </w:p>
    <w:p w:rsidR="00A945E6" w:rsidRPr="00465E17" w:rsidRDefault="00465E17">
      <w:pPr>
        <w:spacing w:line="240" w:lineRule="auto"/>
        <w:ind w:left="262" w:right="0" w:firstLine="0"/>
        <w:jc w:val="left"/>
        <w:rPr>
          <w:lang w:val="es-US"/>
        </w:rPr>
      </w:pPr>
      <w:r w:rsidRPr="00465E17">
        <w:rPr>
          <w:lang w:val="es-US"/>
        </w:rPr>
        <w:t xml:space="preserve"> </w:t>
      </w:r>
    </w:p>
    <w:p w:rsidR="00A945E6" w:rsidRPr="00465E17" w:rsidRDefault="00465E17">
      <w:pPr>
        <w:spacing w:line="240" w:lineRule="auto"/>
        <w:ind w:left="262" w:right="0" w:firstLine="0"/>
        <w:jc w:val="left"/>
        <w:rPr>
          <w:lang w:val="es-US"/>
        </w:rPr>
      </w:pPr>
      <w:r w:rsidRPr="00465E17">
        <w:rPr>
          <w:lang w:val="es-US"/>
        </w:rPr>
        <w:t xml:space="preserve"> </w:t>
      </w:r>
    </w:p>
    <w:p w:rsidR="00A945E6" w:rsidRPr="00465E17" w:rsidRDefault="00465E17">
      <w:pPr>
        <w:spacing w:after="277" w:line="240" w:lineRule="auto"/>
        <w:ind w:left="262" w:right="0" w:firstLine="0"/>
        <w:jc w:val="left"/>
        <w:rPr>
          <w:lang w:val="es-US"/>
        </w:rPr>
      </w:pPr>
      <w:r w:rsidRPr="00465E17">
        <w:rPr>
          <w:lang w:val="es-US"/>
        </w:rPr>
        <w:t xml:space="preserve"> </w:t>
      </w:r>
    </w:p>
    <w:p w:rsidR="00A945E6" w:rsidRPr="00465E17" w:rsidRDefault="00465E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ind w:left="0" w:right="0" w:firstLine="0"/>
        <w:jc w:val="center"/>
        <w:rPr>
          <w:lang w:val="es-US"/>
        </w:rPr>
      </w:pPr>
      <w:r w:rsidRPr="00465E17">
        <w:rPr>
          <w:lang w:val="es-US"/>
        </w:rPr>
        <w:t xml:space="preserve"> </w:t>
      </w:r>
    </w:p>
    <w:p w:rsidR="00A945E6" w:rsidRPr="00465E17" w:rsidRDefault="00465E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ind w:left="0" w:right="0" w:firstLine="0"/>
        <w:jc w:val="center"/>
        <w:rPr>
          <w:lang w:val="es-US"/>
        </w:rPr>
      </w:pPr>
      <w:r w:rsidRPr="00465E17">
        <w:rPr>
          <w:lang w:val="es-US"/>
        </w:rPr>
        <w:t xml:space="preserve"> </w:t>
      </w:r>
    </w:p>
    <w:p w:rsidR="00A945E6" w:rsidRPr="00465E17" w:rsidRDefault="00465E17" w:rsidP="00465E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8" w:line="240" w:lineRule="auto"/>
        <w:ind w:left="0" w:right="0" w:firstLine="0"/>
        <w:jc w:val="center"/>
        <w:rPr>
          <w:lang w:val="es-US"/>
        </w:rPr>
      </w:pPr>
      <w:bookmarkStart w:id="0" w:name="_GoBack"/>
      <w:bookmarkEnd w:id="0"/>
      <w:r w:rsidRPr="00465E17">
        <w:rPr>
          <w:b/>
          <w:lang w:val="es-US"/>
        </w:rPr>
        <w:t xml:space="preserve">“Diseño de cursos en la plataforma </w:t>
      </w:r>
      <w:proofErr w:type="spellStart"/>
      <w:r w:rsidRPr="00465E17">
        <w:rPr>
          <w:b/>
          <w:lang w:val="es-US"/>
        </w:rPr>
        <w:t>Moodle</w:t>
      </w:r>
      <w:proofErr w:type="spellEnd"/>
      <w:r w:rsidRPr="00465E17">
        <w:rPr>
          <w:b/>
          <w:lang w:val="es-US"/>
        </w:rPr>
        <w:t>”.</w:t>
      </w:r>
    </w:p>
    <w:p w:rsidR="00A945E6" w:rsidRPr="00465E17" w:rsidRDefault="00465E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ind w:left="0" w:right="0" w:firstLine="0"/>
        <w:jc w:val="center"/>
        <w:rPr>
          <w:lang w:val="es-US"/>
        </w:rPr>
      </w:pPr>
      <w:r w:rsidRPr="00465E17">
        <w:rPr>
          <w:lang w:val="es-US"/>
        </w:rPr>
        <w:t xml:space="preserve"> </w:t>
      </w:r>
    </w:p>
    <w:p w:rsidR="00A945E6" w:rsidRPr="00465E17" w:rsidRDefault="00465E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ind w:left="0" w:right="0" w:firstLine="0"/>
        <w:jc w:val="center"/>
        <w:rPr>
          <w:lang w:val="es-US"/>
        </w:rPr>
      </w:pPr>
      <w:r w:rsidRPr="00465E17">
        <w:rPr>
          <w:lang w:val="es-US"/>
        </w:rPr>
        <w:t xml:space="preserve"> </w:t>
      </w:r>
    </w:p>
    <w:p w:rsidR="00A945E6" w:rsidRPr="00465E17" w:rsidRDefault="00465E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6" w:line="330" w:lineRule="auto"/>
        <w:ind w:left="10" w:right="0"/>
        <w:jc w:val="center"/>
        <w:rPr>
          <w:lang w:val="es-US"/>
        </w:rPr>
      </w:pPr>
      <w:r w:rsidRPr="00465E17">
        <w:rPr>
          <w:b/>
          <w:lang w:val="es-US"/>
        </w:rPr>
        <w:t>PROGRAMA</w:t>
      </w:r>
      <w:r w:rsidRPr="00465E17">
        <w:rPr>
          <w:lang w:val="es-US"/>
        </w:rPr>
        <w:t xml:space="preserve"> </w:t>
      </w:r>
    </w:p>
    <w:p w:rsidR="00A945E6" w:rsidRPr="00465E17" w:rsidRDefault="00465E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ind w:left="0" w:right="0" w:firstLine="0"/>
        <w:jc w:val="center"/>
        <w:rPr>
          <w:lang w:val="es-US"/>
        </w:rPr>
      </w:pPr>
      <w:r w:rsidRPr="00465E17">
        <w:rPr>
          <w:lang w:val="es-US"/>
        </w:rPr>
        <w:t xml:space="preserve"> </w:t>
      </w:r>
    </w:p>
    <w:p w:rsidR="00A945E6" w:rsidRPr="00465E17" w:rsidRDefault="00465E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6" w:line="330" w:lineRule="auto"/>
        <w:ind w:left="10" w:right="0"/>
        <w:jc w:val="center"/>
        <w:rPr>
          <w:lang w:val="es-US"/>
        </w:rPr>
      </w:pPr>
      <w:r w:rsidRPr="00465E17">
        <w:rPr>
          <w:b/>
          <w:lang w:val="es-US"/>
        </w:rPr>
        <w:t>2015 - 2016</w:t>
      </w:r>
      <w:r w:rsidRPr="00465E17">
        <w:rPr>
          <w:lang w:val="es-US"/>
        </w:rPr>
        <w:t xml:space="preserve"> </w:t>
      </w:r>
    </w:p>
    <w:p w:rsidR="00A945E6" w:rsidRPr="00465E17" w:rsidRDefault="00465E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8" w:line="240" w:lineRule="auto"/>
        <w:ind w:left="0" w:right="0" w:firstLine="0"/>
        <w:jc w:val="center"/>
        <w:rPr>
          <w:lang w:val="es-US"/>
        </w:rPr>
      </w:pPr>
      <w:r w:rsidRPr="00465E17">
        <w:rPr>
          <w:lang w:val="es-US"/>
        </w:rPr>
        <w:t xml:space="preserve"> </w:t>
      </w:r>
    </w:p>
    <w:p w:rsidR="00A945E6" w:rsidRPr="00465E17" w:rsidRDefault="00465E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0" w:right="0" w:firstLine="0"/>
        <w:jc w:val="center"/>
        <w:rPr>
          <w:lang w:val="es-US"/>
        </w:rPr>
      </w:pPr>
      <w:r w:rsidRPr="00465E17">
        <w:rPr>
          <w:lang w:val="es-US"/>
        </w:rPr>
        <w:t xml:space="preserve"> </w:t>
      </w:r>
    </w:p>
    <w:p w:rsidR="00A945E6" w:rsidRPr="00465E17" w:rsidRDefault="00465E17">
      <w:pPr>
        <w:ind w:left="272"/>
        <w:rPr>
          <w:lang w:val="es-US"/>
        </w:rPr>
      </w:pPr>
      <w:r w:rsidRPr="00465E17">
        <w:rPr>
          <w:b/>
          <w:lang w:val="es-US"/>
        </w:rPr>
        <w:t xml:space="preserve">Nombre: </w:t>
      </w:r>
      <w:r w:rsidRPr="00465E17">
        <w:rPr>
          <w:lang w:val="es-US"/>
        </w:rPr>
        <w:t xml:space="preserve">“Diseño de cursos en la plataforma </w:t>
      </w:r>
      <w:proofErr w:type="spellStart"/>
      <w:r w:rsidRPr="00465E17">
        <w:rPr>
          <w:lang w:val="es-US"/>
        </w:rPr>
        <w:t>Moodle</w:t>
      </w:r>
      <w:proofErr w:type="spellEnd"/>
      <w:r w:rsidRPr="00465E17">
        <w:rPr>
          <w:lang w:val="es-US"/>
        </w:rPr>
        <w:t xml:space="preserve">”. </w:t>
      </w:r>
    </w:p>
    <w:p w:rsidR="00A945E6" w:rsidRPr="00465E17" w:rsidRDefault="00465E17">
      <w:pPr>
        <w:ind w:left="272"/>
        <w:rPr>
          <w:lang w:val="es-US"/>
        </w:rPr>
      </w:pPr>
      <w:r w:rsidRPr="00465E17">
        <w:rPr>
          <w:b/>
          <w:lang w:val="es-US"/>
        </w:rPr>
        <w:t xml:space="preserve">Auspiciado por: </w:t>
      </w:r>
      <w:r w:rsidRPr="00465E17">
        <w:rPr>
          <w:lang w:val="es-US"/>
        </w:rPr>
        <w:t xml:space="preserve">Escuela Nacional de Salud Pública y Facultad de enfermería “Lidia Doce” </w:t>
      </w:r>
    </w:p>
    <w:p w:rsidR="00A945E6" w:rsidRPr="00465E17" w:rsidRDefault="00465E17">
      <w:pPr>
        <w:ind w:left="272"/>
        <w:rPr>
          <w:lang w:val="es-US"/>
        </w:rPr>
      </w:pPr>
      <w:r w:rsidRPr="00465E17">
        <w:rPr>
          <w:b/>
          <w:lang w:val="es-US"/>
        </w:rPr>
        <w:t xml:space="preserve">Coordinador del curso: </w:t>
      </w:r>
      <w:r w:rsidRPr="00465E17">
        <w:rPr>
          <w:lang w:val="es-US"/>
        </w:rPr>
        <w:t xml:space="preserve">MsC. Niurka Vialart Vidal:  </w:t>
      </w:r>
    </w:p>
    <w:p w:rsidR="00A945E6" w:rsidRDefault="00465E17">
      <w:pPr>
        <w:numPr>
          <w:ilvl w:val="0"/>
          <w:numId w:val="1"/>
        </w:numPr>
        <w:spacing w:after="66" w:line="240" w:lineRule="auto"/>
        <w:ind w:hanging="360"/>
      </w:pPr>
      <w:proofErr w:type="spellStart"/>
      <w:r>
        <w:t>Profesora</w:t>
      </w:r>
      <w:proofErr w:type="spellEnd"/>
      <w:r>
        <w:t xml:space="preserve"> </w:t>
      </w:r>
      <w:proofErr w:type="spellStart"/>
      <w:r>
        <w:t>Auxiliar</w:t>
      </w:r>
      <w:proofErr w:type="spellEnd"/>
      <w:r>
        <w:t xml:space="preserve">.  </w:t>
      </w:r>
    </w:p>
    <w:p w:rsidR="00A945E6" w:rsidRDefault="00465E17">
      <w:pPr>
        <w:numPr>
          <w:ilvl w:val="0"/>
          <w:numId w:val="1"/>
        </w:numPr>
        <w:spacing w:after="66" w:line="240" w:lineRule="auto"/>
        <w:ind w:hanging="360"/>
      </w:pPr>
      <w:proofErr w:type="spellStart"/>
      <w:r>
        <w:t>Investigadora</w:t>
      </w:r>
      <w:proofErr w:type="spellEnd"/>
      <w:r>
        <w:t xml:space="preserve"> </w:t>
      </w:r>
      <w:proofErr w:type="spellStart"/>
      <w:r>
        <w:t>Agregada</w:t>
      </w:r>
      <w:proofErr w:type="spellEnd"/>
      <w:r>
        <w:t xml:space="preserve"> </w:t>
      </w:r>
    </w:p>
    <w:p w:rsidR="00A945E6" w:rsidRDefault="00465E17">
      <w:pPr>
        <w:numPr>
          <w:ilvl w:val="0"/>
          <w:numId w:val="1"/>
        </w:numPr>
        <w:spacing w:after="68" w:line="240" w:lineRule="auto"/>
        <w:ind w:hanging="360"/>
      </w:pPr>
      <w:proofErr w:type="spellStart"/>
      <w:r>
        <w:t>Correoelectrónico</w:t>
      </w:r>
      <w:proofErr w:type="spellEnd"/>
      <w:r>
        <w:t xml:space="preserve">: </w:t>
      </w:r>
      <w:r>
        <w:rPr>
          <w:color w:val="0000FF"/>
          <w:u w:val="single" w:color="0000FF"/>
        </w:rPr>
        <w:t>vialart@infomed.sld.cu</w:t>
      </w:r>
      <w:r>
        <w:t xml:space="preserve"> </w:t>
      </w:r>
    </w:p>
    <w:p w:rsidR="00A945E6" w:rsidRDefault="00465E17">
      <w:pPr>
        <w:numPr>
          <w:ilvl w:val="0"/>
          <w:numId w:val="1"/>
        </w:numPr>
        <w:ind w:hanging="360"/>
      </w:pPr>
      <w:proofErr w:type="spellStart"/>
      <w:r>
        <w:lastRenderedPageBreak/>
        <w:t>Teléfono</w:t>
      </w:r>
      <w:proofErr w:type="spellEnd"/>
      <w:r>
        <w:t xml:space="preserve">: 6436802 </w:t>
      </w:r>
    </w:p>
    <w:p w:rsidR="00A945E6" w:rsidRPr="00465E17" w:rsidRDefault="00465E17">
      <w:pPr>
        <w:ind w:left="272"/>
        <w:rPr>
          <w:lang w:val="es-US"/>
        </w:rPr>
      </w:pPr>
      <w:r w:rsidRPr="00465E17">
        <w:rPr>
          <w:b/>
          <w:lang w:val="es-US"/>
        </w:rPr>
        <w:t>Fecha de Realización:</w:t>
      </w:r>
      <w:r w:rsidRPr="00465E17">
        <w:rPr>
          <w:lang w:val="es-US"/>
        </w:rPr>
        <w:t xml:space="preserve"> curso académico 2015 - 2016 </w:t>
      </w:r>
    </w:p>
    <w:p w:rsidR="00A945E6" w:rsidRPr="00465E17" w:rsidRDefault="00465E17">
      <w:pPr>
        <w:ind w:left="272" w:right="215"/>
        <w:rPr>
          <w:lang w:val="es-US"/>
        </w:rPr>
      </w:pPr>
      <w:r w:rsidRPr="00465E17">
        <w:rPr>
          <w:b/>
          <w:lang w:val="es-US"/>
        </w:rPr>
        <w:t xml:space="preserve">Modalidad: </w:t>
      </w:r>
      <w:proofErr w:type="spellStart"/>
      <w:r w:rsidRPr="00465E17">
        <w:rPr>
          <w:b/>
          <w:lang w:val="es-US"/>
        </w:rPr>
        <w:t>semipresencial</w:t>
      </w:r>
      <w:proofErr w:type="spellEnd"/>
      <w:r w:rsidRPr="00465E17">
        <w:rPr>
          <w:b/>
          <w:lang w:val="es-US"/>
        </w:rPr>
        <w:t xml:space="preserve">. </w:t>
      </w:r>
      <w:r w:rsidRPr="00465E17">
        <w:rPr>
          <w:lang w:val="es-US"/>
        </w:rPr>
        <w:t>El curso comprende una etapa presencial, en la que los estudiantes recibirán el contenido a través de conferencias y clases prácticas, otorgando un tiempo estimado para las actividades de tareas independientes y preparación de las evaluaciones, las que est</w:t>
      </w:r>
      <w:r w:rsidRPr="00465E17">
        <w:rPr>
          <w:lang w:val="es-US"/>
        </w:rPr>
        <w:t xml:space="preserve">arán sustentadas en los Entornos Virtuales de Enseñanza Aprendizaje habilitados para el desarrollo de esta actividad docente. El curso tendrá una duración aproximada entre una y tres semanas para su culminación. </w:t>
      </w:r>
    </w:p>
    <w:p w:rsidR="00A945E6" w:rsidRPr="00465E17" w:rsidRDefault="00465E17">
      <w:pPr>
        <w:ind w:left="272"/>
        <w:rPr>
          <w:lang w:val="es-US"/>
        </w:rPr>
      </w:pPr>
      <w:r w:rsidRPr="00465E17">
        <w:rPr>
          <w:b/>
          <w:lang w:val="es-US"/>
        </w:rPr>
        <w:t xml:space="preserve">Duración: </w:t>
      </w:r>
      <w:r w:rsidRPr="00465E17">
        <w:rPr>
          <w:lang w:val="es-US"/>
        </w:rPr>
        <w:t>60 Horas de ellas 20 presenciales</w:t>
      </w:r>
      <w:r w:rsidRPr="00465E17">
        <w:rPr>
          <w:lang w:val="es-US"/>
        </w:rPr>
        <w:t xml:space="preserve"> y 40 virtuales  </w:t>
      </w:r>
    </w:p>
    <w:p w:rsidR="00A945E6" w:rsidRPr="00465E17" w:rsidRDefault="00465E17">
      <w:pPr>
        <w:spacing w:after="270" w:line="276" w:lineRule="auto"/>
        <w:ind w:left="257" w:right="-15"/>
        <w:jc w:val="left"/>
        <w:rPr>
          <w:lang w:val="es-US"/>
        </w:rPr>
      </w:pPr>
      <w:r w:rsidRPr="00465E17">
        <w:rPr>
          <w:b/>
          <w:lang w:val="es-US"/>
        </w:rPr>
        <w:t>Número de créditos que otorga</w:t>
      </w:r>
      <w:r w:rsidRPr="00465E17">
        <w:rPr>
          <w:lang w:val="es-US"/>
        </w:rPr>
        <w:t xml:space="preserve">: 3 </w:t>
      </w:r>
    </w:p>
    <w:p w:rsidR="00A945E6" w:rsidRPr="00465E17" w:rsidRDefault="00465E17">
      <w:pPr>
        <w:spacing w:after="270" w:line="276" w:lineRule="auto"/>
        <w:ind w:left="257" w:right="-15"/>
        <w:jc w:val="left"/>
        <w:rPr>
          <w:lang w:val="es-US"/>
        </w:rPr>
      </w:pPr>
      <w:r w:rsidRPr="00465E17">
        <w:rPr>
          <w:b/>
          <w:lang w:val="es-US"/>
        </w:rPr>
        <w:t xml:space="preserve">Requisitos de Admisión para los estudiantes: </w:t>
      </w:r>
      <w:r w:rsidRPr="00465E17">
        <w:rPr>
          <w:lang w:val="es-US"/>
        </w:rPr>
        <w:t xml:space="preserve"> </w:t>
      </w:r>
    </w:p>
    <w:p w:rsidR="00A945E6" w:rsidRPr="00465E17" w:rsidRDefault="00465E17">
      <w:pPr>
        <w:numPr>
          <w:ilvl w:val="0"/>
          <w:numId w:val="2"/>
        </w:numPr>
        <w:spacing w:after="78" w:line="240" w:lineRule="auto"/>
        <w:ind w:hanging="360"/>
        <w:rPr>
          <w:lang w:val="es-US"/>
        </w:rPr>
      </w:pPr>
      <w:r w:rsidRPr="00465E17">
        <w:rPr>
          <w:lang w:val="es-US"/>
        </w:rPr>
        <w:t xml:space="preserve">Que estén categorizados en la docencia  </w:t>
      </w:r>
    </w:p>
    <w:p w:rsidR="00A945E6" w:rsidRPr="00465E17" w:rsidRDefault="00465E17">
      <w:pPr>
        <w:numPr>
          <w:ilvl w:val="0"/>
          <w:numId w:val="2"/>
        </w:numPr>
        <w:spacing w:after="76" w:line="240" w:lineRule="auto"/>
        <w:ind w:hanging="360"/>
        <w:rPr>
          <w:lang w:val="es-US"/>
        </w:rPr>
      </w:pPr>
      <w:r w:rsidRPr="00465E17">
        <w:rPr>
          <w:lang w:val="es-US"/>
        </w:rPr>
        <w:t xml:space="preserve">Que se encuentren vinculados directamente a la docencia. </w:t>
      </w:r>
    </w:p>
    <w:p w:rsidR="00A945E6" w:rsidRPr="00465E17" w:rsidRDefault="00465E17">
      <w:pPr>
        <w:numPr>
          <w:ilvl w:val="0"/>
          <w:numId w:val="2"/>
        </w:numPr>
        <w:spacing w:after="64" w:line="240" w:lineRule="auto"/>
        <w:ind w:hanging="360"/>
        <w:rPr>
          <w:lang w:val="es-US"/>
        </w:rPr>
      </w:pPr>
      <w:r w:rsidRPr="00465E17">
        <w:rPr>
          <w:lang w:val="es-US"/>
        </w:rPr>
        <w:t xml:space="preserve">Tener acceso a la comunicación electrónica </w:t>
      </w:r>
    </w:p>
    <w:p w:rsidR="00A945E6" w:rsidRPr="00465E17" w:rsidRDefault="00465E17">
      <w:pPr>
        <w:spacing w:after="68" w:line="240" w:lineRule="auto"/>
        <w:ind w:left="610" w:right="0" w:firstLine="0"/>
        <w:jc w:val="left"/>
        <w:rPr>
          <w:lang w:val="es-US"/>
        </w:rPr>
      </w:pPr>
      <w:r w:rsidRPr="00465E17">
        <w:rPr>
          <w:lang w:val="es-US"/>
        </w:rPr>
        <w:t xml:space="preserve"> </w:t>
      </w:r>
    </w:p>
    <w:p w:rsidR="00A945E6" w:rsidRDefault="00465E17">
      <w:pPr>
        <w:spacing w:after="270" w:line="276" w:lineRule="auto"/>
        <w:ind w:left="257" w:right="-15"/>
        <w:jc w:val="left"/>
      </w:pPr>
      <w:proofErr w:type="spellStart"/>
      <w:r>
        <w:rPr>
          <w:b/>
        </w:rPr>
        <w:t>Medios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necesarios</w:t>
      </w:r>
      <w:proofErr w:type="spellEnd"/>
      <w:r>
        <w:rPr>
          <w:b/>
        </w:rPr>
        <w:t xml:space="preserve"> </w:t>
      </w:r>
      <w:r>
        <w:t xml:space="preserve"> </w:t>
      </w:r>
    </w:p>
    <w:p w:rsidR="00A945E6" w:rsidRPr="00465E17" w:rsidRDefault="00465E17">
      <w:pPr>
        <w:numPr>
          <w:ilvl w:val="0"/>
          <w:numId w:val="2"/>
        </w:numPr>
        <w:spacing w:after="75"/>
        <w:ind w:hanging="360"/>
        <w:rPr>
          <w:lang w:val="es-US"/>
        </w:rPr>
      </w:pPr>
      <w:r w:rsidRPr="00465E17">
        <w:rPr>
          <w:lang w:val="es-US"/>
        </w:rPr>
        <w:t xml:space="preserve">Aulas con pizarra, computadoras o laptop y data show para uso del profesor </w:t>
      </w:r>
      <w:r>
        <w:rPr>
          <w:rFonts w:ascii="Segoe UI Symbol" w:eastAsia="Segoe UI Symbol" w:hAnsi="Segoe UI Symbol" w:cs="Segoe UI Symbol"/>
        </w:rPr>
        <w:t></w:t>
      </w:r>
      <w:r w:rsidRPr="00465E17">
        <w:rPr>
          <w:rFonts w:ascii="Arial" w:eastAsia="Arial" w:hAnsi="Arial" w:cs="Arial"/>
          <w:lang w:val="es-US"/>
        </w:rPr>
        <w:t xml:space="preserve"> </w:t>
      </w:r>
      <w:r w:rsidRPr="00465E17">
        <w:rPr>
          <w:rFonts w:ascii="Arial" w:eastAsia="Arial" w:hAnsi="Arial" w:cs="Arial"/>
          <w:lang w:val="es-US"/>
        </w:rPr>
        <w:tab/>
      </w:r>
      <w:r w:rsidRPr="00465E17">
        <w:rPr>
          <w:lang w:val="es-US"/>
        </w:rPr>
        <w:t xml:space="preserve">Laboratorios con computadoras conectadas a la Red para cada estudiante. </w:t>
      </w:r>
    </w:p>
    <w:p w:rsidR="00A945E6" w:rsidRDefault="00465E17">
      <w:pPr>
        <w:numPr>
          <w:ilvl w:val="0"/>
          <w:numId w:val="2"/>
        </w:numPr>
        <w:spacing w:after="0"/>
        <w:ind w:hanging="360"/>
      </w:pPr>
      <w:r w:rsidRPr="00465E17">
        <w:rPr>
          <w:lang w:val="es-US"/>
        </w:rPr>
        <w:t>Cuenta de correo electrónico personal o institucional para uso de estudiantes y profe</w:t>
      </w:r>
      <w:r w:rsidRPr="00465E17">
        <w:rPr>
          <w:lang w:val="es-US"/>
        </w:rPr>
        <w:t xml:space="preserve">sores.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spellStart"/>
      <w:r>
        <w:t>Acceso</w:t>
      </w:r>
      <w:proofErr w:type="spellEnd"/>
      <w:r>
        <w:t xml:space="preserve"> al Aula Virtual </w:t>
      </w:r>
      <w:proofErr w:type="gramStart"/>
      <w:r>
        <w:t>a</w:t>
      </w:r>
      <w:proofErr w:type="gramEnd"/>
      <w:r>
        <w:t xml:space="preserve"> </w:t>
      </w:r>
      <w:proofErr w:type="spellStart"/>
      <w:r>
        <w:t>estudiantes</w:t>
      </w:r>
      <w:proofErr w:type="spellEnd"/>
      <w:r>
        <w:t xml:space="preserve"> y </w:t>
      </w:r>
      <w:proofErr w:type="spellStart"/>
      <w:r>
        <w:t>profesores</w:t>
      </w:r>
      <w:proofErr w:type="spellEnd"/>
      <w:r>
        <w:t xml:space="preserve">. </w:t>
      </w:r>
    </w:p>
    <w:p w:rsidR="00A945E6" w:rsidRDefault="00465E17">
      <w:pPr>
        <w:spacing w:after="270" w:line="276" w:lineRule="auto"/>
        <w:ind w:left="257" w:right="-15"/>
        <w:jc w:val="left"/>
      </w:pPr>
      <w:r>
        <w:rPr>
          <w:b/>
        </w:rPr>
        <w:t xml:space="preserve">FUNDAMENTACIÓN: </w:t>
      </w:r>
      <w:r>
        <w:t xml:space="preserve"> </w:t>
      </w:r>
    </w:p>
    <w:p w:rsidR="00A945E6" w:rsidRPr="00465E17" w:rsidRDefault="00465E17">
      <w:pPr>
        <w:spacing w:after="64"/>
        <w:ind w:left="272" w:right="218"/>
        <w:rPr>
          <w:lang w:val="es-US"/>
        </w:rPr>
      </w:pPr>
      <w:r w:rsidRPr="00465E17">
        <w:rPr>
          <w:lang w:val="es-US"/>
        </w:rPr>
        <w:t>La incorporación de las llamadas nuevas tecnologías a la educación, han creado diferentes entornos y establecen nuevas formas de interacción de los usuarios con las computadora</w:t>
      </w:r>
      <w:r w:rsidRPr="00465E17">
        <w:rPr>
          <w:lang w:val="es-US"/>
        </w:rPr>
        <w:t>s, permitiendo procesos comunicacionales, donde el sujeto adquiere un papel reflexivo, crítico y creativo de su propia actividad, en razón de que establece procesos dialógicos y de intercambio con aquellos que están detrás de los mensajes, de la informació</w:t>
      </w:r>
      <w:r w:rsidRPr="00465E17">
        <w:rPr>
          <w:lang w:val="es-US"/>
        </w:rPr>
        <w:t xml:space="preserve">n. Este método ha sido aprovechado por la educación a distancia, permitiéndoles a los usuarios de estas tecnologías mantener diferentes formas de intercambio y comunicación. </w:t>
      </w:r>
    </w:p>
    <w:p w:rsidR="00A945E6" w:rsidRPr="00465E17" w:rsidRDefault="00465E17">
      <w:pPr>
        <w:spacing w:after="64"/>
        <w:ind w:left="272" w:right="215"/>
        <w:rPr>
          <w:lang w:val="es-US"/>
        </w:rPr>
      </w:pPr>
      <w:r w:rsidRPr="00465E17">
        <w:rPr>
          <w:lang w:val="es-US"/>
        </w:rPr>
        <w:t>Estos procesos han sido favorecidos por las llamadas plataformas de gestión del a</w:t>
      </w:r>
      <w:r w:rsidRPr="00465E17">
        <w:rPr>
          <w:lang w:val="es-US"/>
        </w:rPr>
        <w:t>prendizaje, que potencian el aprendizaje en línea basado en tecnología Web. Resulta necesario saber que crear un curso utilizando estas plataformas no es simplemente digitalizar textos educativos o hacer libros electrónicos sino</w:t>
      </w:r>
      <w:proofErr w:type="gramStart"/>
      <w:r w:rsidRPr="00465E17">
        <w:rPr>
          <w:lang w:val="es-US"/>
        </w:rPr>
        <w:t>….</w:t>
      </w:r>
      <w:proofErr w:type="gramEnd"/>
      <w:r w:rsidRPr="00465E17">
        <w:rPr>
          <w:lang w:val="es-US"/>
        </w:rPr>
        <w:t xml:space="preserve"> El desarrollo de un ambie</w:t>
      </w:r>
      <w:r w:rsidRPr="00465E17">
        <w:rPr>
          <w:lang w:val="es-US"/>
        </w:rPr>
        <w:t xml:space="preserve">nte educativo en línea posee algunas particularidades que lo diferencian de un sistema educativo basado en una computadora tradicional y en otros medios que permiten </w:t>
      </w:r>
      <w:proofErr w:type="spellStart"/>
      <w:r w:rsidRPr="00465E17">
        <w:rPr>
          <w:lang w:val="es-US"/>
        </w:rPr>
        <w:t>virtualizar</w:t>
      </w:r>
      <w:proofErr w:type="spellEnd"/>
      <w:r w:rsidRPr="00465E17">
        <w:rPr>
          <w:lang w:val="es-US"/>
        </w:rPr>
        <w:t xml:space="preserve"> el espacio y tiempo para aprender. </w:t>
      </w:r>
    </w:p>
    <w:p w:rsidR="00A945E6" w:rsidRPr="00465E17" w:rsidRDefault="00465E17">
      <w:pPr>
        <w:spacing w:after="66"/>
        <w:ind w:left="272" w:right="215"/>
        <w:rPr>
          <w:lang w:val="es-US"/>
        </w:rPr>
      </w:pPr>
      <w:r w:rsidRPr="00465E17">
        <w:rPr>
          <w:lang w:val="es-US"/>
        </w:rPr>
        <w:t xml:space="preserve">Son varias las plataformas de gestión del </w:t>
      </w:r>
      <w:r w:rsidRPr="00465E17">
        <w:rPr>
          <w:lang w:val="es-US"/>
        </w:rPr>
        <w:t xml:space="preserve">aprendizaje apropiadas y extendidas en las instituciones educativas para apoyar sus procesos de formación, entre ellas una de las más exitosas es </w:t>
      </w:r>
      <w:proofErr w:type="spellStart"/>
      <w:r w:rsidRPr="00465E17">
        <w:rPr>
          <w:lang w:val="es-US"/>
        </w:rPr>
        <w:t>Moodle</w:t>
      </w:r>
      <w:proofErr w:type="spellEnd"/>
      <w:r w:rsidRPr="00465E17">
        <w:rPr>
          <w:lang w:val="es-US"/>
        </w:rPr>
        <w:t>. Al crear un curso en ésta u otro sistema de gestión del aprendizaje, se deben tener en cuenta los mode</w:t>
      </w:r>
      <w:r w:rsidRPr="00465E17">
        <w:rPr>
          <w:lang w:val="es-US"/>
        </w:rPr>
        <w:t xml:space="preserve">los de Diseño </w:t>
      </w:r>
      <w:proofErr w:type="spellStart"/>
      <w:r w:rsidRPr="00465E17">
        <w:rPr>
          <w:lang w:val="es-US"/>
        </w:rPr>
        <w:t>Instruccional</w:t>
      </w:r>
      <w:proofErr w:type="spellEnd"/>
      <w:r w:rsidRPr="00465E17">
        <w:rPr>
          <w:lang w:val="es-US"/>
        </w:rPr>
        <w:t xml:space="preserve"> para aportar los contenidos de las formas adecuadas teniendo en cuenta los principios de usabilidad que son requeridos por los entornos virtuales de aprendizaje (EVA). Seguir estos principios implica: organizar los materiales ed</w:t>
      </w:r>
      <w:r w:rsidRPr="00465E17">
        <w:rPr>
          <w:lang w:val="es-US"/>
        </w:rPr>
        <w:t xml:space="preserve">ucativos digitales a implementar en el EVA de acuerdo con </w:t>
      </w:r>
      <w:r w:rsidRPr="00465E17">
        <w:rPr>
          <w:lang w:val="es-US"/>
        </w:rPr>
        <w:lastRenderedPageBreak/>
        <w:t>la estructura establecida y al contenido sinóptico del curso, garantizar la organización didáctica del contenido, diseñar estrategias de aprendizaje, definir formas variadas de organización de los c</w:t>
      </w:r>
      <w:r w:rsidRPr="00465E17">
        <w:rPr>
          <w:lang w:val="es-US"/>
        </w:rPr>
        <w:t>ontenidos y de navegación a través de los mismos, así como, identificar las herramientas informáticas de apoyo pertinentes para el desarrollo de los contenidos educativos en los EVA.</w:t>
      </w:r>
      <w:r w:rsidRPr="00465E17">
        <w:rPr>
          <w:color w:val="FF0000"/>
          <w:lang w:val="es-US"/>
        </w:rPr>
        <w:t xml:space="preserve">  </w:t>
      </w:r>
    </w:p>
    <w:p w:rsidR="00A945E6" w:rsidRPr="00465E17" w:rsidRDefault="00465E17">
      <w:pPr>
        <w:spacing w:after="268" w:line="240" w:lineRule="auto"/>
        <w:ind w:left="262" w:right="0" w:firstLine="0"/>
        <w:jc w:val="left"/>
        <w:rPr>
          <w:lang w:val="es-US"/>
        </w:rPr>
      </w:pPr>
      <w:r w:rsidRPr="00465E17">
        <w:rPr>
          <w:b/>
          <w:lang w:val="es-US"/>
        </w:rPr>
        <w:t xml:space="preserve"> </w:t>
      </w:r>
    </w:p>
    <w:p w:rsidR="00A945E6" w:rsidRPr="00465E17" w:rsidRDefault="00465E17">
      <w:pPr>
        <w:spacing w:after="270" w:line="276" w:lineRule="auto"/>
        <w:ind w:left="257" w:right="-15"/>
        <w:jc w:val="left"/>
        <w:rPr>
          <w:lang w:val="es-US"/>
        </w:rPr>
      </w:pPr>
      <w:r w:rsidRPr="00465E17">
        <w:rPr>
          <w:b/>
          <w:lang w:val="es-US"/>
        </w:rPr>
        <w:t>OBJETIVO GENERAL:</w:t>
      </w:r>
      <w:r w:rsidRPr="00465E17">
        <w:rPr>
          <w:lang w:val="es-US"/>
        </w:rPr>
        <w:t xml:space="preserve"> </w:t>
      </w:r>
    </w:p>
    <w:p w:rsidR="00A945E6" w:rsidRPr="00465E17" w:rsidRDefault="00465E17">
      <w:pPr>
        <w:ind w:left="272"/>
        <w:rPr>
          <w:lang w:val="es-US"/>
        </w:rPr>
      </w:pPr>
      <w:r w:rsidRPr="00465E17">
        <w:rPr>
          <w:lang w:val="es-US"/>
        </w:rPr>
        <w:t xml:space="preserve">Que los estudiantes sean capaces de:  </w:t>
      </w:r>
    </w:p>
    <w:p w:rsidR="00A945E6" w:rsidRPr="00465E17" w:rsidRDefault="00465E17">
      <w:pPr>
        <w:numPr>
          <w:ilvl w:val="0"/>
          <w:numId w:val="3"/>
        </w:numPr>
        <w:ind w:hanging="360"/>
        <w:rPr>
          <w:lang w:val="es-US"/>
        </w:rPr>
      </w:pPr>
      <w:r w:rsidRPr="00465E17">
        <w:rPr>
          <w:lang w:val="es-US"/>
        </w:rPr>
        <w:t xml:space="preserve">Aplicar los principios de diseño didáctico para crear cursos en la plataforma de gestión del aprendizaje </w:t>
      </w:r>
      <w:proofErr w:type="spellStart"/>
      <w:r w:rsidRPr="00465E17">
        <w:rPr>
          <w:lang w:val="es-US"/>
        </w:rPr>
        <w:t>Moodle</w:t>
      </w:r>
      <w:proofErr w:type="spellEnd"/>
      <w:r w:rsidRPr="00465E17">
        <w:rPr>
          <w:lang w:val="es-US"/>
        </w:rPr>
        <w:t xml:space="preserve">.   </w:t>
      </w:r>
    </w:p>
    <w:p w:rsidR="00A945E6" w:rsidRPr="00465E17" w:rsidRDefault="00465E17">
      <w:pPr>
        <w:numPr>
          <w:ilvl w:val="0"/>
          <w:numId w:val="3"/>
        </w:numPr>
        <w:ind w:hanging="360"/>
        <w:rPr>
          <w:lang w:val="es-US"/>
        </w:rPr>
      </w:pPr>
      <w:r w:rsidRPr="00465E17">
        <w:rPr>
          <w:lang w:val="es-US"/>
        </w:rPr>
        <w:t xml:space="preserve">Utilizar las herramientas informáticas, en función de los docentes y </w:t>
      </w:r>
      <w:proofErr w:type="gramStart"/>
      <w:r w:rsidRPr="00465E17">
        <w:rPr>
          <w:lang w:val="es-US"/>
        </w:rPr>
        <w:t>estudiantes  de</w:t>
      </w:r>
      <w:proofErr w:type="gramEnd"/>
      <w:r w:rsidRPr="00465E17">
        <w:rPr>
          <w:lang w:val="es-US"/>
        </w:rPr>
        <w:t xml:space="preserve"> enfermería. </w:t>
      </w:r>
    </w:p>
    <w:p w:rsidR="00A945E6" w:rsidRDefault="00465E17">
      <w:pPr>
        <w:spacing w:after="270" w:line="276" w:lineRule="auto"/>
        <w:ind w:left="257" w:right="-15"/>
        <w:jc w:val="left"/>
      </w:pPr>
      <w:r>
        <w:rPr>
          <w:b/>
        </w:rPr>
        <w:t>CONTENIDOS.</w:t>
      </w:r>
      <w:r>
        <w:t xml:space="preserve"> </w:t>
      </w:r>
    </w:p>
    <w:p w:rsidR="00A945E6" w:rsidRDefault="00465E17">
      <w:pPr>
        <w:spacing w:after="270" w:line="276" w:lineRule="auto"/>
        <w:ind w:left="257" w:right="-15"/>
        <w:jc w:val="left"/>
      </w:pPr>
      <w:proofErr w:type="spellStart"/>
      <w:r>
        <w:rPr>
          <w:b/>
        </w:rPr>
        <w:t>Unidades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temáticas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propuestas</w:t>
      </w:r>
      <w:proofErr w:type="spellEnd"/>
      <w:r>
        <w:t xml:space="preserve"> </w:t>
      </w:r>
    </w:p>
    <w:p w:rsidR="00A945E6" w:rsidRDefault="00465E17">
      <w:pPr>
        <w:numPr>
          <w:ilvl w:val="0"/>
          <w:numId w:val="4"/>
        </w:numPr>
        <w:ind w:hanging="348"/>
      </w:pPr>
      <w:r w:rsidRPr="00465E17">
        <w:rPr>
          <w:lang w:val="es-US"/>
        </w:rPr>
        <w:t xml:space="preserve">Introducción a la </w:t>
      </w:r>
      <w:proofErr w:type="spellStart"/>
      <w:r w:rsidRPr="00465E17">
        <w:rPr>
          <w:lang w:val="es-US"/>
        </w:rPr>
        <w:t>Teleformación</w:t>
      </w:r>
      <w:proofErr w:type="spellEnd"/>
      <w:r w:rsidRPr="00465E17">
        <w:rPr>
          <w:lang w:val="es-US"/>
        </w:rPr>
        <w:t xml:space="preserve">. Tendencias en la enseñanza y el aprendizaje en los espacios virtuales. Edición de contenidos digitales. Tecnologías emergentes. Diseño </w:t>
      </w:r>
      <w:proofErr w:type="spellStart"/>
      <w:r w:rsidRPr="00465E17">
        <w:rPr>
          <w:lang w:val="es-US"/>
        </w:rPr>
        <w:t>instruccional</w:t>
      </w:r>
      <w:proofErr w:type="spellEnd"/>
      <w:r w:rsidRPr="00465E17">
        <w:rPr>
          <w:lang w:val="es-US"/>
        </w:rPr>
        <w:t xml:space="preserve"> de los EVEA. </w:t>
      </w:r>
      <w:proofErr w:type="spellStart"/>
      <w:r>
        <w:t>Elementos</w:t>
      </w:r>
      <w:proofErr w:type="spellEnd"/>
      <w:r>
        <w:t xml:space="preserve"> </w:t>
      </w:r>
      <w:proofErr w:type="spellStart"/>
      <w:r>
        <w:t>fundamentales</w:t>
      </w:r>
      <w:proofErr w:type="spellEnd"/>
      <w:r>
        <w:t xml:space="preserve"> y </w:t>
      </w:r>
      <w:proofErr w:type="spellStart"/>
      <w:r>
        <w:t>organización</w:t>
      </w:r>
      <w:proofErr w:type="spellEnd"/>
      <w:r>
        <w:t xml:space="preserve"> </w:t>
      </w:r>
      <w:proofErr w:type="spellStart"/>
      <w:r>
        <w:t>didáctica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conten</w:t>
      </w:r>
      <w:r>
        <w:t>ido</w:t>
      </w:r>
      <w:proofErr w:type="spellEnd"/>
      <w:r>
        <w:t xml:space="preserve">. </w:t>
      </w:r>
    </w:p>
    <w:p w:rsidR="00A945E6" w:rsidRDefault="00465E17">
      <w:pPr>
        <w:numPr>
          <w:ilvl w:val="0"/>
          <w:numId w:val="4"/>
        </w:numPr>
        <w:ind w:hanging="348"/>
      </w:pPr>
      <w:r w:rsidRPr="00465E17">
        <w:rPr>
          <w:lang w:val="es-US"/>
        </w:rPr>
        <w:t xml:space="preserve">Gestión del Aula Virtual en </w:t>
      </w:r>
      <w:proofErr w:type="gramStart"/>
      <w:r w:rsidRPr="00465E17">
        <w:rPr>
          <w:lang w:val="es-US"/>
        </w:rPr>
        <w:t>la  plataforma</w:t>
      </w:r>
      <w:proofErr w:type="gramEnd"/>
      <w:r w:rsidRPr="00465E17">
        <w:rPr>
          <w:lang w:val="es-US"/>
        </w:rPr>
        <w:t xml:space="preserve"> </w:t>
      </w:r>
      <w:proofErr w:type="spellStart"/>
      <w:r w:rsidRPr="00465E17">
        <w:rPr>
          <w:lang w:val="es-US"/>
        </w:rPr>
        <w:t>Moodle</w:t>
      </w:r>
      <w:proofErr w:type="spellEnd"/>
      <w:r w:rsidRPr="00465E17">
        <w:rPr>
          <w:lang w:val="es-US"/>
        </w:rPr>
        <w:t xml:space="preserve">: Solicitud y apertura de cursos. Registros en el Aula virtual. Actualización del perfil. Asignación de roles. </w:t>
      </w:r>
      <w:proofErr w:type="spellStart"/>
      <w:r>
        <w:t>Recuperación</w:t>
      </w:r>
      <w:proofErr w:type="spellEnd"/>
      <w:r>
        <w:t xml:space="preserve"> de </w:t>
      </w:r>
      <w:proofErr w:type="spellStart"/>
      <w:r>
        <w:t>contraseñas</w:t>
      </w:r>
      <w:proofErr w:type="spellEnd"/>
      <w:r>
        <w:t xml:space="preserve">. </w:t>
      </w:r>
    </w:p>
    <w:p w:rsidR="00A945E6" w:rsidRDefault="00465E17">
      <w:pPr>
        <w:numPr>
          <w:ilvl w:val="0"/>
          <w:numId w:val="4"/>
        </w:numPr>
        <w:ind w:hanging="348"/>
      </w:pPr>
      <w:r w:rsidRPr="00465E17">
        <w:rPr>
          <w:lang w:val="es-US"/>
        </w:rPr>
        <w:t>Administración y configuración del curso virtual. Visualizac</w:t>
      </w:r>
      <w:r w:rsidRPr="00465E17">
        <w:rPr>
          <w:lang w:val="es-US"/>
        </w:rPr>
        <w:t xml:space="preserve">ión. Matriculación de usuarios. Creación de Etiquetas. </w:t>
      </w:r>
      <w:proofErr w:type="spellStart"/>
      <w:r>
        <w:t>Creación</w:t>
      </w:r>
      <w:proofErr w:type="spellEnd"/>
      <w:r>
        <w:t xml:space="preserve"> de </w:t>
      </w:r>
      <w:proofErr w:type="spellStart"/>
      <w:r>
        <w:t>Grupos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</w:t>
      </w:r>
    </w:p>
    <w:p w:rsidR="00A945E6" w:rsidRPr="00465E17" w:rsidRDefault="00465E17">
      <w:pPr>
        <w:numPr>
          <w:ilvl w:val="0"/>
          <w:numId w:val="4"/>
        </w:numPr>
        <w:spacing w:after="0"/>
        <w:ind w:hanging="348"/>
        <w:rPr>
          <w:lang w:val="es-US"/>
        </w:rPr>
      </w:pPr>
      <w:r w:rsidRPr="00465E17">
        <w:rPr>
          <w:lang w:val="es-US"/>
        </w:rPr>
        <w:t xml:space="preserve">Subida de archivos: Programas y Guías para los estudiantes, Conferencias, Videos, Galerías de imágenes.  </w:t>
      </w:r>
    </w:p>
    <w:p w:rsidR="00A945E6" w:rsidRPr="00465E17" w:rsidRDefault="00465E17">
      <w:pPr>
        <w:numPr>
          <w:ilvl w:val="0"/>
          <w:numId w:val="4"/>
        </w:numPr>
        <w:ind w:hanging="348"/>
        <w:rPr>
          <w:lang w:val="es-US"/>
        </w:rPr>
      </w:pPr>
      <w:r w:rsidRPr="00465E17">
        <w:rPr>
          <w:lang w:val="es-US"/>
        </w:rPr>
        <w:t>Recursos educativos: Incorporación de materiales didácticos, org</w:t>
      </w:r>
      <w:r w:rsidRPr="00465E17">
        <w:rPr>
          <w:lang w:val="es-US"/>
        </w:rPr>
        <w:t xml:space="preserve">anización y creación de carpetas, Bibliografías, Enlaces externos. </w:t>
      </w:r>
    </w:p>
    <w:p w:rsidR="00A945E6" w:rsidRDefault="00465E17">
      <w:pPr>
        <w:numPr>
          <w:ilvl w:val="0"/>
          <w:numId w:val="4"/>
        </w:numPr>
        <w:ind w:hanging="348"/>
      </w:pPr>
      <w:r w:rsidRPr="00465E17">
        <w:rPr>
          <w:lang w:val="es-US"/>
        </w:rPr>
        <w:t xml:space="preserve">Actividades interactivas: Foros. Wikis. Mapas conceptuales. </w:t>
      </w:r>
      <w:proofErr w:type="spellStart"/>
      <w:r>
        <w:t>Glosarios</w:t>
      </w:r>
      <w:proofErr w:type="spellEnd"/>
      <w:r>
        <w:t xml:space="preserve">. </w:t>
      </w:r>
      <w:proofErr w:type="spellStart"/>
      <w:r>
        <w:t>Talleres</w:t>
      </w:r>
      <w:proofErr w:type="spellEnd"/>
      <w:r>
        <w:t xml:space="preserve">. Bases de </w:t>
      </w:r>
      <w:proofErr w:type="spellStart"/>
      <w:r>
        <w:t>datos</w:t>
      </w:r>
      <w:proofErr w:type="spellEnd"/>
      <w:r>
        <w:t xml:space="preserve"> </w:t>
      </w:r>
    </w:p>
    <w:p w:rsidR="00A945E6" w:rsidRPr="00465E17" w:rsidRDefault="00465E17">
      <w:pPr>
        <w:numPr>
          <w:ilvl w:val="0"/>
          <w:numId w:val="4"/>
        </w:numPr>
        <w:ind w:hanging="348"/>
        <w:rPr>
          <w:lang w:val="es-US"/>
        </w:rPr>
      </w:pPr>
      <w:r w:rsidRPr="00465E17">
        <w:rPr>
          <w:lang w:val="es-US"/>
        </w:rPr>
        <w:t>Diseño de evaluaciones: Tareas</w:t>
      </w:r>
      <w:proofErr w:type="gramStart"/>
      <w:r w:rsidRPr="00465E17">
        <w:rPr>
          <w:lang w:val="es-US"/>
        </w:rPr>
        <w:t>,  encuestas</w:t>
      </w:r>
      <w:proofErr w:type="gramEnd"/>
      <w:r w:rsidRPr="00465E17">
        <w:rPr>
          <w:lang w:val="es-US"/>
        </w:rPr>
        <w:t xml:space="preserve">, consultas, cuestionarios, bancos de preguntas. </w:t>
      </w:r>
    </w:p>
    <w:p w:rsidR="00A945E6" w:rsidRPr="00465E17" w:rsidRDefault="00465E17">
      <w:pPr>
        <w:numPr>
          <w:ilvl w:val="0"/>
          <w:numId w:val="4"/>
        </w:numPr>
        <w:spacing w:after="66"/>
        <w:ind w:hanging="348"/>
        <w:rPr>
          <w:lang w:val="es-US"/>
        </w:rPr>
      </w:pPr>
      <w:r w:rsidRPr="00465E17">
        <w:rPr>
          <w:lang w:val="es-US"/>
        </w:rPr>
        <w:t xml:space="preserve">Informes y registros: Calificaciones, trazas de los participantes Exportación e impresión de las calificaciones. Importación y exportación de cursos. Copias de seguridad. Reinicio del curso. </w:t>
      </w:r>
    </w:p>
    <w:p w:rsidR="00A945E6" w:rsidRPr="00465E17" w:rsidRDefault="00465E17">
      <w:pPr>
        <w:ind w:left="992"/>
        <w:rPr>
          <w:lang w:val="es-US"/>
        </w:rPr>
      </w:pPr>
      <w:r w:rsidRPr="00465E17">
        <w:rPr>
          <w:lang w:val="es-US"/>
        </w:rPr>
        <w:t xml:space="preserve">Restauración de cursos. </w:t>
      </w:r>
    </w:p>
    <w:p w:rsidR="00A945E6" w:rsidRPr="00465E17" w:rsidRDefault="00465E17">
      <w:pPr>
        <w:spacing w:after="270" w:line="276" w:lineRule="auto"/>
        <w:ind w:left="257" w:right="-15"/>
        <w:jc w:val="left"/>
        <w:rPr>
          <w:lang w:val="es-US"/>
        </w:rPr>
      </w:pPr>
      <w:r w:rsidRPr="00465E17">
        <w:rPr>
          <w:b/>
          <w:lang w:val="es-US"/>
        </w:rPr>
        <w:t xml:space="preserve">Estrategia docente: </w:t>
      </w:r>
    </w:p>
    <w:p w:rsidR="00A945E6" w:rsidRPr="00465E17" w:rsidRDefault="00465E17">
      <w:pPr>
        <w:ind w:right="216"/>
        <w:rPr>
          <w:lang w:val="es-US"/>
        </w:rPr>
      </w:pPr>
      <w:r w:rsidRPr="00465E17">
        <w:rPr>
          <w:lang w:val="es-US"/>
        </w:rPr>
        <w:t>Se ofrecerán 2 co</w:t>
      </w:r>
      <w:r w:rsidRPr="00465E17">
        <w:rPr>
          <w:lang w:val="es-US"/>
        </w:rPr>
        <w:t xml:space="preserve">nferencias introductorias sobre la </w:t>
      </w:r>
      <w:proofErr w:type="spellStart"/>
      <w:r w:rsidRPr="00465E17">
        <w:rPr>
          <w:lang w:val="es-US"/>
        </w:rPr>
        <w:t>Teleformación</w:t>
      </w:r>
      <w:proofErr w:type="spellEnd"/>
      <w:r w:rsidRPr="00465E17">
        <w:rPr>
          <w:lang w:val="es-US"/>
        </w:rPr>
        <w:t xml:space="preserve"> las tendencias actuales en la enseñanza y el aprendizaje en los entornos virtuales, así como la preparación de los contenidos digitales y el diseño a tener en cuenta </w:t>
      </w:r>
      <w:proofErr w:type="gramStart"/>
      <w:r w:rsidRPr="00465E17">
        <w:rPr>
          <w:lang w:val="es-US"/>
        </w:rPr>
        <w:t>con  los</w:t>
      </w:r>
      <w:proofErr w:type="gramEnd"/>
      <w:r w:rsidRPr="00465E17">
        <w:rPr>
          <w:lang w:val="es-US"/>
        </w:rPr>
        <w:t xml:space="preserve"> elementos fundamentales en la or</w:t>
      </w:r>
      <w:r w:rsidRPr="00465E17">
        <w:rPr>
          <w:lang w:val="es-US"/>
        </w:rPr>
        <w:t xml:space="preserve">ganización didáctica del contenido.  </w:t>
      </w:r>
    </w:p>
    <w:p w:rsidR="00A945E6" w:rsidRPr="00465E17" w:rsidRDefault="00465E17">
      <w:pPr>
        <w:ind w:right="215"/>
        <w:rPr>
          <w:lang w:val="es-US"/>
        </w:rPr>
      </w:pPr>
      <w:r w:rsidRPr="00465E17">
        <w:rPr>
          <w:lang w:val="es-US"/>
        </w:rPr>
        <w:lastRenderedPageBreak/>
        <w:t xml:space="preserve">Se impartirán 18 clases prácticas de manera presencial, de 20 horas de duración total, en las que los estudiantes aprenderán a manejar las diferentes herramientas que ofrece la plataforma </w:t>
      </w:r>
      <w:proofErr w:type="spellStart"/>
      <w:r w:rsidRPr="00465E17">
        <w:rPr>
          <w:lang w:val="es-US"/>
        </w:rPr>
        <w:t>Moodle</w:t>
      </w:r>
      <w:proofErr w:type="spellEnd"/>
      <w:r w:rsidRPr="00465E17">
        <w:rPr>
          <w:lang w:val="es-US"/>
        </w:rPr>
        <w:t xml:space="preserve"> para la conducción del proceso de enseñanza y aprendizaje en </w:t>
      </w:r>
      <w:r w:rsidRPr="00465E17">
        <w:rPr>
          <w:lang w:val="es-US"/>
        </w:rPr>
        <w:t xml:space="preserve">este entorno. Se indicarán al finalizar cada unidad temática tareas independientes que se realizarán en el tiempo de estudio independiente destinado para el autoaprendizaje. </w:t>
      </w:r>
    </w:p>
    <w:p w:rsidR="00A945E6" w:rsidRPr="00465E17" w:rsidRDefault="00465E17">
      <w:pPr>
        <w:spacing w:after="270" w:line="276" w:lineRule="auto"/>
        <w:ind w:left="257" w:right="-15"/>
        <w:jc w:val="left"/>
        <w:rPr>
          <w:lang w:val="es-US"/>
        </w:rPr>
      </w:pPr>
      <w:r w:rsidRPr="00465E17">
        <w:rPr>
          <w:b/>
          <w:lang w:val="es-US"/>
        </w:rPr>
        <w:t xml:space="preserve">Evaluación del curso </w:t>
      </w:r>
    </w:p>
    <w:p w:rsidR="00A945E6" w:rsidRPr="00465E17" w:rsidRDefault="00465E17">
      <w:pPr>
        <w:ind w:left="272" w:right="215"/>
        <w:rPr>
          <w:lang w:val="es-US"/>
        </w:rPr>
      </w:pPr>
      <w:r w:rsidRPr="00465E17">
        <w:rPr>
          <w:lang w:val="es-US"/>
        </w:rPr>
        <w:t>Estará dada por evaluaciones prácticas sistemáticas, la dem</w:t>
      </w:r>
      <w:r w:rsidRPr="00465E17">
        <w:rPr>
          <w:lang w:val="es-US"/>
        </w:rPr>
        <w:t xml:space="preserve">ostración de los conocimientos adquiridos a través de la culminación del diseño del curso con la aplicación de los principios didácticos, además se aplicará una encuesta evaluativa a través de la plataforma. </w:t>
      </w:r>
    </w:p>
    <w:p w:rsidR="00A945E6" w:rsidRPr="00465E17" w:rsidRDefault="00465E17">
      <w:pPr>
        <w:ind w:left="272"/>
        <w:rPr>
          <w:lang w:val="es-US"/>
        </w:rPr>
      </w:pPr>
      <w:r w:rsidRPr="00465E17">
        <w:rPr>
          <w:lang w:val="es-US"/>
        </w:rPr>
        <w:t xml:space="preserve">Para la evaluación general del curso se tendrá </w:t>
      </w:r>
      <w:r w:rsidRPr="00465E17">
        <w:rPr>
          <w:lang w:val="es-US"/>
        </w:rPr>
        <w:t xml:space="preserve">en cuenta: </w:t>
      </w:r>
    </w:p>
    <w:p w:rsidR="00A945E6" w:rsidRPr="00465E17" w:rsidRDefault="00465E17">
      <w:pPr>
        <w:numPr>
          <w:ilvl w:val="0"/>
          <w:numId w:val="5"/>
        </w:numPr>
        <w:spacing w:after="78" w:line="240" w:lineRule="auto"/>
        <w:ind w:hanging="288"/>
        <w:rPr>
          <w:lang w:val="es-US"/>
        </w:rPr>
      </w:pPr>
      <w:r w:rsidRPr="00465E17">
        <w:rPr>
          <w:lang w:val="es-US"/>
        </w:rPr>
        <w:t xml:space="preserve">Asistencia y puntualidad de los estudiantes a las actividades docentes. </w:t>
      </w:r>
    </w:p>
    <w:p w:rsidR="00A945E6" w:rsidRPr="00465E17" w:rsidRDefault="00465E17">
      <w:pPr>
        <w:numPr>
          <w:ilvl w:val="0"/>
          <w:numId w:val="5"/>
        </w:numPr>
        <w:spacing w:after="76" w:line="240" w:lineRule="auto"/>
        <w:ind w:hanging="288"/>
        <w:rPr>
          <w:lang w:val="es-US"/>
        </w:rPr>
      </w:pPr>
      <w:r w:rsidRPr="00465E17">
        <w:rPr>
          <w:lang w:val="es-US"/>
        </w:rPr>
        <w:t xml:space="preserve">Participación en el foro y la wiki </w:t>
      </w:r>
    </w:p>
    <w:p w:rsidR="00A945E6" w:rsidRPr="00465E17" w:rsidRDefault="00465E17">
      <w:pPr>
        <w:numPr>
          <w:ilvl w:val="0"/>
          <w:numId w:val="5"/>
        </w:numPr>
        <w:spacing w:after="0"/>
        <w:ind w:hanging="288"/>
        <w:rPr>
          <w:lang w:val="es-US"/>
        </w:rPr>
      </w:pPr>
      <w:r w:rsidRPr="00465E17">
        <w:rPr>
          <w:lang w:val="es-US"/>
        </w:rPr>
        <w:t xml:space="preserve">Evaluación sistemática de las actividades indicadas y que se realizará de manera práctica al finalizar la temática estudiada en la que </w:t>
      </w:r>
      <w:r w:rsidRPr="00465E17">
        <w:rPr>
          <w:lang w:val="es-US"/>
        </w:rPr>
        <w:t xml:space="preserve">el estudiante deberá demostrar al profesor los conocimientos adquiridos. </w:t>
      </w:r>
    </w:p>
    <w:p w:rsidR="00A945E6" w:rsidRDefault="00465E17">
      <w:pPr>
        <w:spacing w:after="270" w:line="276" w:lineRule="auto"/>
        <w:ind w:left="257" w:right="-15"/>
        <w:jc w:val="left"/>
      </w:pPr>
      <w:proofErr w:type="spellStart"/>
      <w:r>
        <w:rPr>
          <w:b/>
        </w:rPr>
        <w:t>Programa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Analítico</w:t>
      </w:r>
      <w:proofErr w:type="spellEnd"/>
      <w:r>
        <w:rPr>
          <w:b/>
        </w:rPr>
        <w:t xml:space="preserve"> </w:t>
      </w:r>
    </w:p>
    <w:tbl>
      <w:tblPr>
        <w:tblStyle w:val="TableGrid"/>
        <w:tblW w:w="9542" w:type="dxa"/>
        <w:tblInd w:w="261" w:type="dxa"/>
        <w:tblCellMar>
          <w:top w:w="92" w:type="dxa"/>
          <w:left w:w="54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487"/>
        <w:gridCol w:w="4758"/>
        <w:gridCol w:w="668"/>
        <w:gridCol w:w="467"/>
        <w:gridCol w:w="567"/>
        <w:gridCol w:w="566"/>
        <w:gridCol w:w="571"/>
        <w:gridCol w:w="1458"/>
      </w:tblGrid>
      <w:tr w:rsidR="00A945E6" w:rsidRPr="00465E17">
        <w:trPr>
          <w:trHeight w:val="593"/>
        </w:trPr>
        <w:tc>
          <w:tcPr>
            <w:tcW w:w="4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48" w:right="0" w:firstLine="0"/>
              <w:jc w:val="left"/>
            </w:pPr>
            <w:r>
              <w:t xml:space="preserve">No. </w:t>
            </w:r>
          </w:p>
        </w:tc>
        <w:tc>
          <w:tcPr>
            <w:tcW w:w="4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proofErr w:type="spellStart"/>
            <w:r>
              <w:t>Temas</w:t>
            </w:r>
            <w:proofErr w:type="spellEnd"/>
            <w:r>
              <w:t xml:space="preserve"> </w:t>
            </w:r>
          </w:p>
        </w:tc>
        <w:tc>
          <w:tcPr>
            <w:tcW w:w="6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43" w:right="0" w:firstLine="0"/>
              <w:jc w:val="left"/>
            </w:pPr>
            <w:proofErr w:type="spellStart"/>
            <w:r>
              <w:t>Horas</w:t>
            </w:r>
            <w:proofErr w:type="spellEnd"/>
            <w:r>
              <w:t xml:space="preserve"> </w:t>
            </w:r>
          </w:p>
        </w:tc>
        <w:tc>
          <w:tcPr>
            <w:tcW w:w="36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Pr="00465E17" w:rsidRDefault="00465E17">
            <w:pPr>
              <w:spacing w:after="0" w:line="276" w:lineRule="auto"/>
              <w:ind w:left="0" w:right="0" w:firstLine="0"/>
              <w:jc w:val="center"/>
              <w:rPr>
                <w:lang w:val="es-US"/>
              </w:rPr>
            </w:pPr>
            <w:r w:rsidRPr="00465E17">
              <w:rPr>
                <w:lang w:val="es-US"/>
              </w:rPr>
              <w:t xml:space="preserve">Distribución de las formas de enseñanza </w:t>
            </w:r>
          </w:p>
        </w:tc>
      </w:tr>
      <w:tr w:rsidR="00A945E6">
        <w:trPr>
          <w:trHeight w:val="5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Pr="00465E17" w:rsidRDefault="00A945E6">
            <w:pPr>
              <w:spacing w:after="0" w:line="276" w:lineRule="auto"/>
              <w:ind w:left="0" w:right="0" w:firstLine="0"/>
              <w:jc w:val="left"/>
              <w:rPr>
                <w:lang w:val="es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Pr="00465E17" w:rsidRDefault="00A945E6">
            <w:pPr>
              <w:spacing w:after="0" w:line="276" w:lineRule="auto"/>
              <w:ind w:left="0" w:right="0" w:firstLine="0"/>
              <w:jc w:val="left"/>
              <w:rPr>
                <w:lang w:val="es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Pr="00465E17" w:rsidRDefault="00A945E6">
            <w:pPr>
              <w:spacing w:after="0" w:line="276" w:lineRule="auto"/>
              <w:ind w:left="0" w:right="0" w:firstLine="0"/>
              <w:jc w:val="left"/>
              <w:rPr>
                <w:lang w:val="es-US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C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CP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118" w:right="0" w:firstLine="0"/>
              <w:jc w:val="left"/>
            </w:pPr>
            <w:r>
              <w:t xml:space="preserve">TG 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E 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TVI </w:t>
            </w:r>
          </w:p>
        </w:tc>
      </w:tr>
      <w:tr w:rsidR="00A945E6">
        <w:trPr>
          <w:trHeight w:val="1714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Pr="00465E17" w:rsidRDefault="00465E17">
            <w:pPr>
              <w:spacing w:after="64" w:line="287" w:lineRule="auto"/>
              <w:ind w:left="0" w:right="0" w:firstLine="0"/>
              <w:jc w:val="left"/>
              <w:rPr>
                <w:lang w:val="es-US"/>
              </w:rPr>
            </w:pPr>
            <w:r w:rsidRPr="00465E17">
              <w:rPr>
                <w:lang w:val="es-US"/>
              </w:rPr>
              <w:t xml:space="preserve">Introducción a la </w:t>
            </w:r>
            <w:proofErr w:type="spellStart"/>
            <w:r w:rsidRPr="00465E17">
              <w:rPr>
                <w:lang w:val="es-US"/>
              </w:rPr>
              <w:t>Teleformación</w:t>
            </w:r>
            <w:proofErr w:type="spellEnd"/>
            <w:r w:rsidRPr="00465E17">
              <w:rPr>
                <w:lang w:val="es-US"/>
              </w:rPr>
              <w:t xml:space="preserve">. Tendencias en la enseñanza y el aprendizaje en los espacios virtuales. </w:t>
            </w:r>
          </w:p>
          <w:p w:rsidR="00A945E6" w:rsidRDefault="00465E17">
            <w:pPr>
              <w:spacing w:after="0" w:line="276" w:lineRule="auto"/>
              <w:ind w:left="0" w:right="0" w:firstLine="0"/>
              <w:jc w:val="left"/>
            </w:pPr>
            <w:r w:rsidRPr="00465E17">
              <w:rPr>
                <w:lang w:val="es-US"/>
              </w:rPr>
              <w:t xml:space="preserve">Edición de contenidos digitales. Tecnologías emergentes. Diseño </w:t>
            </w:r>
            <w:proofErr w:type="spellStart"/>
            <w:r w:rsidRPr="00465E17">
              <w:rPr>
                <w:lang w:val="es-US"/>
              </w:rPr>
              <w:t>instruccional</w:t>
            </w:r>
            <w:proofErr w:type="spellEnd"/>
            <w:r w:rsidRPr="00465E17">
              <w:rPr>
                <w:lang w:val="es-US"/>
              </w:rPr>
              <w:t xml:space="preserve"> de los EVEA. </w:t>
            </w:r>
            <w:proofErr w:type="spellStart"/>
            <w:r>
              <w:t>Elementos</w:t>
            </w:r>
            <w:proofErr w:type="spellEnd"/>
            <w:r>
              <w:t xml:space="preserve"> </w:t>
            </w:r>
            <w:proofErr w:type="spellStart"/>
            <w:r>
              <w:t>fundamentales</w:t>
            </w:r>
            <w:proofErr w:type="spellEnd"/>
            <w:r>
              <w:t xml:space="preserve"> y </w:t>
            </w:r>
            <w:proofErr w:type="spellStart"/>
            <w:r>
              <w:t>organización</w:t>
            </w:r>
            <w:proofErr w:type="spellEnd"/>
            <w:r>
              <w:t xml:space="preserve"> </w:t>
            </w:r>
            <w:proofErr w:type="spellStart"/>
            <w:r>
              <w:t>didáctica</w:t>
            </w:r>
            <w:proofErr w:type="spellEnd"/>
            <w:r>
              <w:t xml:space="preserve"> del </w:t>
            </w:r>
            <w:proofErr w:type="spellStart"/>
            <w:r>
              <w:t>conteni</w:t>
            </w:r>
            <w:r>
              <w:t>do</w:t>
            </w:r>
            <w:proofErr w:type="spellEnd"/>
            <w:r>
              <w:t xml:space="preserve"> </w:t>
            </w: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7 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0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0 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0 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5 </w:t>
            </w:r>
          </w:p>
        </w:tc>
      </w:tr>
      <w:tr w:rsidR="00A945E6">
        <w:trPr>
          <w:trHeight w:val="1435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Pr="00465E17" w:rsidRDefault="00465E17">
            <w:pPr>
              <w:spacing w:after="66" w:line="287" w:lineRule="auto"/>
              <w:ind w:left="40" w:right="0" w:hanging="14"/>
              <w:jc w:val="left"/>
              <w:rPr>
                <w:lang w:val="es-US"/>
              </w:rPr>
            </w:pPr>
            <w:r w:rsidRPr="00465E17">
              <w:rPr>
                <w:lang w:val="es-US"/>
              </w:rPr>
              <w:t xml:space="preserve">Gestión del Aula Virtual en </w:t>
            </w:r>
            <w:proofErr w:type="gramStart"/>
            <w:r w:rsidRPr="00465E17">
              <w:rPr>
                <w:lang w:val="es-US"/>
              </w:rPr>
              <w:t>la  plataforma</w:t>
            </w:r>
            <w:proofErr w:type="gramEnd"/>
            <w:r w:rsidRPr="00465E17">
              <w:rPr>
                <w:lang w:val="es-US"/>
              </w:rPr>
              <w:t xml:space="preserve"> </w:t>
            </w:r>
            <w:proofErr w:type="spellStart"/>
            <w:r w:rsidRPr="00465E17">
              <w:rPr>
                <w:lang w:val="es-US"/>
              </w:rPr>
              <w:t>Moodle</w:t>
            </w:r>
            <w:proofErr w:type="spellEnd"/>
            <w:r w:rsidRPr="00465E17">
              <w:rPr>
                <w:lang w:val="es-US"/>
              </w:rPr>
              <w:t xml:space="preserve">: Solicitud y apertura de cursos. Registros en el Aula virtual. Actualización del perfil. Asignación de roles. </w:t>
            </w:r>
          </w:p>
          <w:p w:rsidR="00A945E6" w:rsidRDefault="00465E17">
            <w:pPr>
              <w:spacing w:after="0" w:line="276" w:lineRule="auto"/>
              <w:ind w:left="41" w:right="0" w:firstLine="0"/>
              <w:jc w:val="left"/>
            </w:pPr>
            <w:proofErr w:type="spellStart"/>
            <w:r>
              <w:t>Recuperación</w:t>
            </w:r>
            <w:proofErr w:type="spellEnd"/>
            <w:r>
              <w:t xml:space="preserve"> de </w:t>
            </w:r>
            <w:proofErr w:type="spellStart"/>
            <w:r>
              <w:t>contraseñas</w:t>
            </w:r>
            <w:proofErr w:type="spellEnd"/>
            <w:r>
              <w:t xml:space="preserve"> </w:t>
            </w: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6 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0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0 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0 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5 </w:t>
            </w:r>
          </w:p>
        </w:tc>
      </w:tr>
      <w:tr w:rsidR="00A945E6">
        <w:trPr>
          <w:trHeight w:val="1152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3 </w:t>
            </w: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Pr="00465E17" w:rsidRDefault="00465E17">
            <w:pPr>
              <w:spacing w:after="66" w:line="287" w:lineRule="auto"/>
              <w:ind w:left="0" w:right="0" w:firstLine="0"/>
              <w:rPr>
                <w:lang w:val="es-US"/>
              </w:rPr>
            </w:pPr>
            <w:r w:rsidRPr="00465E17">
              <w:rPr>
                <w:lang w:val="es-US"/>
              </w:rPr>
              <w:t xml:space="preserve">Administración y configuración del curso virtual. Visualización. Matriculación de usuarios. Creación de </w:t>
            </w:r>
          </w:p>
          <w:p w:rsidR="00A945E6" w:rsidRPr="00465E17" w:rsidRDefault="00465E17">
            <w:pPr>
              <w:spacing w:after="0" w:line="276" w:lineRule="auto"/>
              <w:ind w:left="0" w:right="0" w:firstLine="0"/>
              <w:jc w:val="left"/>
              <w:rPr>
                <w:lang w:val="es-US"/>
              </w:rPr>
            </w:pPr>
            <w:r w:rsidRPr="00465E17">
              <w:rPr>
                <w:lang w:val="es-US"/>
              </w:rPr>
              <w:t xml:space="preserve">Etiquetas. Creación de Grupos de trabajo </w:t>
            </w: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6 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0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0 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0 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5 </w:t>
            </w:r>
          </w:p>
        </w:tc>
      </w:tr>
      <w:tr w:rsidR="00A945E6">
        <w:trPr>
          <w:trHeight w:val="872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4 </w:t>
            </w: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Pr="00465E17" w:rsidRDefault="00465E17">
            <w:pPr>
              <w:spacing w:after="0" w:line="276" w:lineRule="auto"/>
              <w:ind w:left="0" w:right="0" w:firstLine="0"/>
              <w:rPr>
                <w:lang w:val="es-US"/>
              </w:rPr>
            </w:pPr>
            <w:r w:rsidRPr="00465E17">
              <w:rPr>
                <w:lang w:val="es-US"/>
              </w:rPr>
              <w:t xml:space="preserve">Subida de archivos: Programas y Guías para los estudiantes, Conferencias, Videos, Galerías de imágenes.  </w:t>
            </w: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6 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0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0 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0 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5 </w:t>
            </w:r>
          </w:p>
        </w:tc>
      </w:tr>
      <w:tr w:rsidR="00A945E6">
        <w:trPr>
          <w:trHeight w:val="1152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lastRenderedPageBreak/>
              <w:t xml:space="preserve">5 </w:t>
            </w: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Pr="00465E17" w:rsidRDefault="00465E17">
            <w:pPr>
              <w:spacing w:after="66" w:line="287" w:lineRule="auto"/>
              <w:ind w:left="0" w:right="0" w:firstLine="0"/>
              <w:rPr>
                <w:lang w:val="es-US"/>
              </w:rPr>
            </w:pPr>
            <w:r w:rsidRPr="00465E17">
              <w:rPr>
                <w:lang w:val="es-US"/>
              </w:rPr>
              <w:t xml:space="preserve">Recursos educativos: Incorporación de materiales didácticos, organización y creación de carpetas, </w:t>
            </w:r>
          </w:p>
          <w:p w:rsidR="00A945E6" w:rsidRDefault="00465E17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Bibliografías</w:t>
            </w:r>
            <w:proofErr w:type="spellEnd"/>
            <w:r>
              <w:t xml:space="preserve">, Enlaces </w:t>
            </w:r>
            <w:proofErr w:type="spellStart"/>
            <w:r>
              <w:t>externos</w:t>
            </w:r>
            <w:proofErr w:type="spellEnd"/>
            <w:r>
              <w:t xml:space="preserve"> </w:t>
            </w: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6 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0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0 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0 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5 </w:t>
            </w:r>
          </w:p>
        </w:tc>
      </w:tr>
      <w:tr w:rsidR="00A945E6">
        <w:trPr>
          <w:trHeight w:val="871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6 </w:t>
            </w: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Pr="00465E17" w:rsidRDefault="00465E17">
            <w:pPr>
              <w:spacing w:after="68" w:line="240" w:lineRule="auto"/>
              <w:ind w:left="0" w:right="0" w:firstLine="0"/>
              <w:rPr>
                <w:lang w:val="es-US"/>
              </w:rPr>
            </w:pPr>
            <w:r w:rsidRPr="00465E17">
              <w:rPr>
                <w:lang w:val="es-US"/>
              </w:rPr>
              <w:t xml:space="preserve">Actividades interactivas: Foros. Wikis. Mapas </w:t>
            </w:r>
          </w:p>
          <w:p w:rsidR="00A945E6" w:rsidRPr="00465E17" w:rsidRDefault="00465E17">
            <w:pPr>
              <w:spacing w:after="0" w:line="276" w:lineRule="auto"/>
              <w:ind w:left="0" w:right="0" w:firstLine="0"/>
              <w:jc w:val="left"/>
              <w:rPr>
                <w:lang w:val="es-US"/>
              </w:rPr>
            </w:pPr>
            <w:proofErr w:type="gramStart"/>
            <w:r w:rsidRPr="00465E17">
              <w:rPr>
                <w:lang w:val="es-US"/>
              </w:rPr>
              <w:t>conceptuales</w:t>
            </w:r>
            <w:proofErr w:type="gramEnd"/>
            <w:r w:rsidRPr="00465E17">
              <w:rPr>
                <w:lang w:val="es-US"/>
              </w:rPr>
              <w:t xml:space="preserve">. Glosarios. Talleres. Bases de datos </w:t>
            </w: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11 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0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4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0 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5 </w:t>
            </w:r>
          </w:p>
        </w:tc>
      </w:tr>
      <w:tr w:rsidR="00A945E6">
        <w:trPr>
          <w:trHeight w:val="872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7 </w:t>
            </w: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Pr="00465E17" w:rsidRDefault="00465E17">
            <w:pPr>
              <w:spacing w:after="0" w:line="276" w:lineRule="auto"/>
              <w:ind w:left="0" w:right="0" w:firstLine="0"/>
              <w:rPr>
                <w:lang w:val="es-US"/>
              </w:rPr>
            </w:pPr>
            <w:r w:rsidRPr="00465E17">
              <w:rPr>
                <w:lang w:val="es-US"/>
              </w:rPr>
              <w:t xml:space="preserve">Diseño de evaluaciones: Tareas,  encuestas, consultas, cuestionarios, bancos de preguntas </w:t>
            </w: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10 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0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3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0 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5 </w:t>
            </w:r>
          </w:p>
        </w:tc>
      </w:tr>
      <w:tr w:rsidR="00A945E6">
        <w:trPr>
          <w:trHeight w:val="1714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8 </w:t>
            </w: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</w:pPr>
            <w:r w:rsidRPr="00465E17">
              <w:rPr>
                <w:lang w:val="es-US"/>
              </w:rPr>
              <w:t xml:space="preserve">Informes y registros: Calificaciones, trazas de los participantes Exportación e impresión de las calificaciones. Importación y exportación de cursos. Copias de seguridad. Reinicio del curso. </w:t>
            </w:r>
            <w:proofErr w:type="spellStart"/>
            <w:r>
              <w:t>Restauración</w:t>
            </w:r>
            <w:proofErr w:type="spellEnd"/>
            <w:r>
              <w:t xml:space="preserve"> de </w:t>
            </w:r>
            <w:proofErr w:type="spellStart"/>
            <w:r>
              <w:t>cursos</w:t>
            </w:r>
            <w:proofErr w:type="spellEnd"/>
            <w:r>
              <w:t xml:space="preserve">. </w:t>
            </w: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6 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0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0 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0 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5 </w:t>
            </w:r>
          </w:p>
        </w:tc>
      </w:tr>
      <w:tr w:rsidR="00A945E6">
        <w:trPr>
          <w:trHeight w:val="590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9 </w:t>
            </w: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Evaluación</w:t>
            </w:r>
            <w:proofErr w:type="spellEnd"/>
            <w:r>
              <w:t xml:space="preserve"> final del </w:t>
            </w:r>
            <w:proofErr w:type="spellStart"/>
            <w:r>
              <w:t>curso</w:t>
            </w:r>
            <w:proofErr w:type="spellEnd"/>
            <w:r>
              <w:t xml:space="preserve"> </w:t>
            </w: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0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0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t xml:space="preserve">0 </w:t>
            </w:r>
          </w:p>
        </w:tc>
      </w:tr>
      <w:tr w:rsidR="00A945E6">
        <w:trPr>
          <w:trHeight w:val="597"/>
        </w:trPr>
        <w:tc>
          <w:tcPr>
            <w:tcW w:w="524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TOTAL </w:t>
            </w:r>
          </w:p>
        </w:tc>
        <w:tc>
          <w:tcPr>
            <w:tcW w:w="6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60 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12 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45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40 </w:t>
            </w:r>
            <w:proofErr w:type="spellStart"/>
            <w:r>
              <w:rPr>
                <w:b/>
              </w:rPr>
              <w:t>virtuales</w:t>
            </w:r>
            <w:proofErr w:type="spellEnd"/>
            <w:r>
              <w:rPr>
                <w:b/>
                <w:color w:val="FF0000"/>
              </w:rPr>
              <w:t xml:space="preserve"> </w:t>
            </w:r>
          </w:p>
        </w:tc>
      </w:tr>
      <w:tr w:rsidR="00A945E6">
        <w:trPr>
          <w:trHeight w:val="59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A945E6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A945E6" w:rsidRDefault="00A945E6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20 </w:t>
            </w:r>
            <w:proofErr w:type="spellStart"/>
            <w:r>
              <w:rPr>
                <w:b/>
              </w:rPr>
              <w:t>horas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presenciales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945E6" w:rsidRDefault="00A945E6">
            <w:pPr>
              <w:spacing w:after="0" w:line="276" w:lineRule="auto"/>
              <w:ind w:left="0" w:right="0" w:firstLine="0"/>
              <w:jc w:val="left"/>
            </w:pPr>
          </w:p>
        </w:tc>
      </w:tr>
    </w:tbl>
    <w:p w:rsidR="00A945E6" w:rsidRPr="00465E17" w:rsidRDefault="00465E17">
      <w:pPr>
        <w:spacing w:after="148" w:line="240" w:lineRule="auto"/>
        <w:ind w:left="272"/>
        <w:rPr>
          <w:lang w:val="es-US"/>
        </w:rPr>
      </w:pPr>
      <w:r w:rsidRPr="00465E17">
        <w:rPr>
          <w:b/>
          <w:lang w:val="es-US"/>
        </w:rPr>
        <w:t>C:</w:t>
      </w:r>
      <w:r w:rsidRPr="00465E17">
        <w:rPr>
          <w:lang w:val="es-US"/>
        </w:rPr>
        <w:t xml:space="preserve"> Conferencia    </w:t>
      </w:r>
      <w:r w:rsidRPr="00465E17">
        <w:rPr>
          <w:b/>
          <w:lang w:val="es-US"/>
        </w:rPr>
        <w:t xml:space="preserve"> E:</w:t>
      </w:r>
      <w:r w:rsidRPr="00465E17">
        <w:rPr>
          <w:lang w:val="es-US"/>
        </w:rPr>
        <w:t xml:space="preserve"> Evaluación      </w:t>
      </w:r>
      <w:r w:rsidRPr="00465E17">
        <w:rPr>
          <w:b/>
          <w:lang w:val="es-US"/>
        </w:rPr>
        <w:t>TG</w:t>
      </w:r>
      <w:r w:rsidRPr="00465E17">
        <w:rPr>
          <w:lang w:val="es-US"/>
        </w:rPr>
        <w:t xml:space="preserve">: Trabajo grupal     </w:t>
      </w:r>
      <w:r w:rsidRPr="00465E17">
        <w:rPr>
          <w:b/>
          <w:lang w:val="es-US"/>
        </w:rPr>
        <w:t>CP</w:t>
      </w:r>
      <w:r w:rsidRPr="00465E17">
        <w:rPr>
          <w:lang w:val="es-US"/>
        </w:rPr>
        <w:t xml:space="preserve">: Clase práctica    </w:t>
      </w:r>
      <w:r w:rsidRPr="00465E17">
        <w:rPr>
          <w:b/>
          <w:lang w:val="es-US"/>
        </w:rPr>
        <w:t>TVI</w:t>
      </w:r>
      <w:r w:rsidRPr="00465E17">
        <w:rPr>
          <w:lang w:val="es-US"/>
        </w:rPr>
        <w:t>: Trabajo virtual individual</w:t>
      </w:r>
      <w:r w:rsidRPr="00465E17">
        <w:rPr>
          <w:b/>
          <w:lang w:val="es-US"/>
        </w:rPr>
        <w:t xml:space="preserve"> </w:t>
      </w:r>
    </w:p>
    <w:p w:rsidR="00A945E6" w:rsidRPr="00465E17" w:rsidRDefault="00465E17">
      <w:pPr>
        <w:spacing w:after="0" w:line="240" w:lineRule="auto"/>
        <w:ind w:left="262" w:right="0" w:firstLine="0"/>
        <w:jc w:val="left"/>
        <w:rPr>
          <w:lang w:val="es-US"/>
        </w:rPr>
      </w:pPr>
      <w:r w:rsidRPr="00465E17">
        <w:rPr>
          <w:sz w:val="18"/>
          <w:lang w:val="es-US"/>
        </w:rPr>
        <w:t xml:space="preserve"> </w:t>
      </w:r>
    </w:p>
    <w:tbl>
      <w:tblPr>
        <w:tblStyle w:val="TableGrid"/>
        <w:tblW w:w="9830" w:type="dxa"/>
        <w:tblInd w:w="154" w:type="dxa"/>
        <w:tblCellMar>
          <w:top w:w="105" w:type="dxa"/>
          <w:left w:w="0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2293"/>
        <w:gridCol w:w="790"/>
        <w:gridCol w:w="32"/>
        <w:gridCol w:w="3107"/>
        <w:gridCol w:w="3608"/>
      </w:tblGrid>
      <w:tr w:rsidR="00A945E6">
        <w:trPr>
          <w:trHeight w:val="413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proofErr w:type="spellStart"/>
            <w:r>
              <w:t>Tema</w:t>
            </w:r>
            <w:proofErr w:type="spellEnd"/>
            <w: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5E6" w:rsidRDefault="00A945E6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45E6" w:rsidRDefault="00465E17">
            <w:pPr>
              <w:spacing w:after="0" w:line="276" w:lineRule="auto"/>
              <w:ind w:left="614" w:right="0" w:firstLine="0"/>
              <w:jc w:val="left"/>
            </w:pPr>
            <w:proofErr w:type="spellStart"/>
            <w:r>
              <w:t>Objetivos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Temas</w:t>
            </w:r>
            <w:proofErr w:type="spellEnd"/>
            <w:r>
              <w:t xml:space="preserve">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5E6" w:rsidRDefault="00465E17">
            <w:pPr>
              <w:spacing w:after="0" w:line="276" w:lineRule="auto"/>
              <w:ind w:left="0" w:right="0" w:firstLine="0"/>
              <w:jc w:val="center"/>
            </w:pPr>
            <w:proofErr w:type="spellStart"/>
            <w:r>
              <w:t>Contenidos</w:t>
            </w:r>
            <w:proofErr w:type="spellEnd"/>
            <w:r>
              <w:t xml:space="preserve"> </w:t>
            </w:r>
          </w:p>
        </w:tc>
      </w:tr>
      <w:tr w:rsidR="00A945E6" w:rsidRPr="00465E17">
        <w:trPr>
          <w:trHeight w:val="3339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E6" w:rsidRDefault="00465E17">
            <w:pPr>
              <w:spacing w:after="0" w:line="276" w:lineRule="auto"/>
              <w:ind w:left="108" w:right="0" w:firstLine="0"/>
              <w:jc w:val="left"/>
            </w:pPr>
            <w:r>
              <w:t xml:space="preserve">1. </w:t>
            </w:r>
            <w:proofErr w:type="spellStart"/>
            <w:r>
              <w:t>Introducción</w:t>
            </w:r>
            <w:proofErr w:type="spellEnd"/>
            <w:r>
              <w:t xml:space="preserve"> a la </w:t>
            </w:r>
            <w:proofErr w:type="spellStart"/>
            <w:r>
              <w:t>Teleformación</w:t>
            </w:r>
            <w:proofErr w:type="spellEnd"/>
            <w:r>
              <w:t xml:space="preserve">. 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5E6" w:rsidRDefault="00A945E6">
            <w:pPr>
              <w:numPr>
                <w:ilvl w:val="0"/>
                <w:numId w:val="7"/>
              </w:numPr>
              <w:spacing w:after="837" w:line="240" w:lineRule="auto"/>
              <w:ind w:right="0" w:firstLine="0"/>
              <w:jc w:val="left"/>
            </w:pPr>
          </w:p>
          <w:p w:rsidR="00A945E6" w:rsidRDefault="00A945E6">
            <w:pPr>
              <w:numPr>
                <w:ilvl w:val="0"/>
                <w:numId w:val="7"/>
              </w:numPr>
              <w:spacing w:after="350" w:line="240" w:lineRule="auto"/>
              <w:ind w:right="0" w:firstLine="0"/>
              <w:jc w:val="left"/>
            </w:pPr>
          </w:p>
          <w:p w:rsidR="00A945E6" w:rsidRDefault="00A945E6">
            <w:pPr>
              <w:numPr>
                <w:ilvl w:val="0"/>
                <w:numId w:val="7"/>
              </w:numPr>
              <w:spacing w:after="0" w:line="276" w:lineRule="auto"/>
              <w:ind w:right="0" w:firstLine="0"/>
              <w:jc w:val="left"/>
            </w:pP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45E6" w:rsidRPr="00465E17" w:rsidRDefault="00465E17">
            <w:pPr>
              <w:spacing w:after="28" w:line="240" w:lineRule="auto"/>
              <w:ind w:left="0" w:right="0" w:firstLine="0"/>
              <w:rPr>
                <w:lang w:val="es-US"/>
              </w:rPr>
            </w:pPr>
            <w:r w:rsidRPr="00465E17">
              <w:rPr>
                <w:lang w:val="es-US"/>
              </w:rPr>
              <w:t xml:space="preserve">Identificar las tendencias actuales de la </w:t>
            </w:r>
          </w:p>
          <w:p w:rsidR="00A945E6" w:rsidRPr="00465E17" w:rsidRDefault="00465E17">
            <w:pPr>
              <w:spacing w:after="101" w:line="249" w:lineRule="auto"/>
              <w:ind w:left="0" w:right="0" w:firstLine="0"/>
              <w:jc w:val="left"/>
              <w:rPr>
                <w:lang w:val="es-US"/>
              </w:rPr>
            </w:pPr>
            <w:proofErr w:type="spellStart"/>
            <w:proofErr w:type="gramStart"/>
            <w:r w:rsidRPr="00465E17">
              <w:rPr>
                <w:lang w:val="es-US"/>
              </w:rPr>
              <w:t>teleformación</w:t>
            </w:r>
            <w:proofErr w:type="spellEnd"/>
            <w:proofErr w:type="gramEnd"/>
            <w:r w:rsidRPr="00465E17">
              <w:rPr>
                <w:lang w:val="es-US"/>
              </w:rPr>
              <w:t xml:space="preserve"> y tecnologías emergentes en la enseñanza y el aprendizaje en los espacios virtuales. </w:t>
            </w:r>
          </w:p>
          <w:p w:rsidR="00A945E6" w:rsidRPr="00465E17" w:rsidRDefault="00465E17">
            <w:pPr>
              <w:spacing w:after="102" w:line="247" w:lineRule="auto"/>
              <w:ind w:left="0" w:right="0" w:firstLine="0"/>
              <w:jc w:val="left"/>
              <w:rPr>
                <w:lang w:val="es-US"/>
              </w:rPr>
            </w:pPr>
            <w:r w:rsidRPr="00465E17">
              <w:rPr>
                <w:lang w:val="es-US"/>
              </w:rPr>
              <w:t xml:space="preserve">Aplicar el diseño </w:t>
            </w:r>
            <w:proofErr w:type="spellStart"/>
            <w:r w:rsidRPr="00465E17">
              <w:rPr>
                <w:lang w:val="es-US"/>
              </w:rPr>
              <w:t>instruccional</w:t>
            </w:r>
            <w:proofErr w:type="spellEnd"/>
            <w:r w:rsidRPr="00465E17">
              <w:rPr>
                <w:lang w:val="es-US"/>
              </w:rPr>
              <w:t xml:space="preserve"> de los EVEA  </w:t>
            </w:r>
          </w:p>
          <w:p w:rsidR="00A945E6" w:rsidRPr="00465E17" w:rsidRDefault="00465E17">
            <w:pPr>
              <w:spacing w:after="0" w:line="276" w:lineRule="auto"/>
              <w:ind w:left="0" w:right="26" w:firstLine="0"/>
              <w:jc w:val="left"/>
              <w:rPr>
                <w:lang w:val="es-US"/>
              </w:rPr>
            </w:pPr>
            <w:r w:rsidRPr="00465E17">
              <w:rPr>
                <w:lang w:val="es-US"/>
              </w:rPr>
              <w:t xml:space="preserve">Elaborar y organizar didácticamente los contenidos digitales.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5E6" w:rsidRPr="00465E17" w:rsidRDefault="00465E17">
            <w:pPr>
              <w:spacing w:after="124" w:line="287" w:lineRule="auto"/>
              <w:ind w:left="283" w:right="0" w:hanging="175"/>
              <w:jc w:val="left"/>
              <w:rPr>
                <w:lang w:val="es-US"/>
              </w:rPr>
            </w:pPr>
            <w:r w:rsidRPr="00465E17">
              <w:rPr>
                <w:b/>
                <w:lang w:val="es-US"/>
              </w:rPr>
              <w:t>C:</w:t>
            </w:r>
            <w:r w:rsidRPr="00465E17">
              <w:rPr>
                <w:lang w:val="es-US"/>
              </w:rPr>
              <w:t xml:space="preserve"> Introducción a la </w:t>
            </w:r>
            <w:proofErr w:type="spellStart"/>
            <w:r w:rsidRPr="00465E17">
              <w:rPr>
                <w:lang w:val="es-US"/>
              </w:rPr>
              <w:t>Teleformación</w:t>
            </w:r>
            <w:proofErr w:type="spellEnd"/>
            <w:r w:rsidRPr="00465E17">
              <w:rPr>
                <w:lang w:val="es-US"/>
              </w:rPr>
              <w:t xml:space="preserve">. Tendencias en la enseñanza y el aprendizaje en los espacios virtuales.  </w:t>
            </w:r>
          </w:p>
          <w:p w:rsidR="00A945E6" w:rsidRPr="00465E17" w:rsidRDefault="00465E17">
            <w:pPr>
              <w:spacing w:after="124" w:line="287" w:lineRule="auto"/>
              <w:ind w:left="283" w:right="0" w:hanging="175"/>
              <w:jc w:val="left"/>
              <w:rPr>
                <w:lang w:val="es-US"/>
              </w:rPr>
            </w:pPr>
            <w:r w:rsidRPr="00465E17">
              <w:rPr>
                <w:b/>
                <w:lang w:val="es-US"/>
              </w:rPr>
              <w:t>C:</w:t>
            </w:r>
            <w:r w:rsidRPr="00465E17">
              <w:rPr>
                <w:lang w:val="es-US"/>
              </w:rPr>
              <w:t xml:space="preserve"> Edición de contenidos digitales. Tecnologías emergentes. Diseño </w:t>
            </w:r>
            <w:proofErr w:type="spellStart"/>
            <w:r w:rsidRPr="00465E17">
              <w:rPr>
                <w:lang w:val="es-US"/>
              </w:rPr>
              <w:t>instruccional</w:t>
            </w:r>
            <w:proofErr w:type="spellEnd"/>
            <w:r w:rsidRPr="00465E17">
              <w:rPr>
                <w:lang w:val="es-US"/>
              </w:rPr>
              <w:t xml:space="preserve"> de los EVEA. Elementos fundamentales y organización didáctica del contenido.  </w:t>
            </w:r>
          </w:p>
          <w:p w:rsidR="00A945E6" w:rsidRPr="00465E17" w:rsidRDefault="00465E17">
            <w:pPr>
              <w:spacing w:after="0" w:line="276" w:lineRule="auto"/>
              <w:ind w:left="283" w:right="16" w:hanging="175"/>
              <w:jc w:val="left"/>
              <w:rPr>
                <w:lang w:val="es-US"/>
              </w:rPr>
            </w:pPr>
            <w:r w:rsidRPr="00465E17">
              <w:rPr>
                <w:b/>
                <w:lang w:val="es-US"/>
              </w:rPr>
              <w:t xml:space="preserve">TVI: </w:t>
            </w:r>
            <w:r w:rsidRPr="00465E17">
              <w:rPr>
                <w:lang w:val="es-US"/>
              </w:rPr>
              <w:t>Elaborar el programa del curso y la guía de estudio para el estudiante en formato electrónico</w:t>
            </w:r>
            <w:r w:rsidRPr="00465E17">
              <w:rPr>
                <w:lang w:val="es-US"/>
              </w:rPr>
              <w:t xml:space="preserve"> </w:t>
            </w:r>
          </w:p>
        </w:tc>
      </w:tr>
      <w:tr w:rsidR="00A945E6" w:rsidRPr="00465E17">
        <w:trPr>
          <w:trHeight w:val="305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5E6" w:rsidRPr="00465E17" w:rsidRDefault="00465E17">
            <w:pPr>
              <w:spacing w:after="0" w:line="276" w:lineRule="auto"/>
              <w:ind w:left="108" w:right="0" w:firstLine="0"/>
              <w:jc w:val="left"/>
              <w:rPr>
                <w:lang w:val="es-US"/>
              </w:rPr>
            </w:pPr>
            <w:r w:rsidRPr="00465E17">
              <w:rPr>
                <w:lang w:val="es-US"/>
              </w:rPr>
              <w:lastRenderedPageBreak/>
              <w:t xml:space="preserve">2. Gestión del Aula Virtual en la plataforma </w:t>
            </w:r>
            <w:proofErr w:type="spellStart"/>
            <w:r w:rsidRPr="00465E17">
              <w:rPr>
                <w:lang w:val="es-US"/>
              </w:rPr>
              <w:t>Modle</w:t>
            </w:r>
            <w:proofErr w:type="spellEnd"/>
            <w:r w:rsidRPr="00465E17">
              <w:rPr>
                <w:lang w:val="es-US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5E6" w:rsidRPr="00465E17" w:rsidRDefault="00A945E6">
            <w:pPr>
              <w:numPr>
                <w:ilvl w:val="0"/>
                <w:numId w:val="8"/>
              </w:numPr>
              <w:spacing w:after="350" w:line="240" w:lineRule="auto"/>
              <w:ind w:right="0" w:firstLine="0"/>
              <w:jc w:val="left"/>
              <w:rPr>
                <w:lang w:val="es-US"/>
              </w:rPr>
            </w:pPr>
          </w:p>
          <w:p w:rsidR="00A945E6" w:rsidRPr="00465E17" w:rsidRDefault="00A945E6">
            <w:pPr>
              <w:numPr>
                <w:ilvl w:val="0"/>
                <w:numId w:val="8"/>
              </w:numPr>
              <w:spacing w:after="350" w:line="240" w:lineRule="auto"/>
              <w:ind w:right="0" w:firstLine="0"/>
              <w:jc w:val="left"/>
              <w:rPr>
                <w:lang w:val="es-US"/>
              </w:rPr>
            </w:pPr>
          </w:p>
          <w:p w:rsidR="00A945E6" w:rsidRPr="00465E17" w:rsidRDefault="00A945E6">
            <w:pPr>
              <w:numPr>
                <w:ilvl w:val="0"/>
                <w:numId w:val="8"/>
              </w:numPr>
              <w:spacing w:after="105" w:line="240" w:lineRule="auto"/>
              <w:ind w:right="0" w:firstLine="0"/>
              <w:jc w:val="left"/>
              <w:rPr>
                <w:lang w:val="es-US"/>
              </w:rPr>
            </w:pPr>
          </w:p>
          <w:p w:rsidR="00A945E6" w:rsidRPr="00465E17" w:rsidRDefault="00A945E6">
            <w:pPr>
              <w:numPr>
                <w:ilvl w:val="0"/>
                <w:numId w:val="8"/>
              </w:numPr>
              <w:spacing w:after="0" w:line="276" w:lineRule="auto"/>
              <w:ind w:right="0" w:firstLine="0"/>
              <w:jc w:val="left"/>
              <w:rPr>
                <w:lang w:val="es-US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45E6" w:rsidRPr="00465E17" w:rsidRDefault="00465E17">
            <w:pPr>
              <w:spacing w:after="102" w:line="247" w:lineRule="auto"/>
              <w:ind w:left="0" w:right="0" w:firstLine="0"/>
              <w:rPr>
                <w:lang w:val="es-US"/>
              </w:rPr>
            </w:pPr>
            <w:r w:rsidRPr="00465E17">
              <w:rPr>
                <w:lang w:val="es-US"/>
              </w:rPr>
              <w:t xml:space="preserve">Administrar y gestionar la solicitud y apertura de cursos.  </w:t>
            </w:r>
          </w:p>
          <w:p w:rsidR="00A945E6" w:rsidRPr="00465E17" w:rsidRDefault="00465E17">
            <w:pPr>
              <w:spacing w:after="102" w:line="247" w:lineRule="auto"/>
              <w:ind w:left="0" w:right="0" w:firstLine="0"/>
              <w:jc w:val="left"/>
              <w:rPr>
                <w:lang w:val="es-US"/>
              </w:rPr>
            </w:pPr>
            <w:r w:rsidRPr="00465E17">
              <w:rPr>
                <w:lang w:val="es-US"/>
              </w:rPr>
              <w:t xml:space="preserve">Crear nuevas cuentas en el Aula virtual y recuperar contraseñas.  </w:t>
            </w:r>
          </w:p>
          <w:p w:rsidR="00A945E6" w:rsidRPr="00465E17" w:rsidRDefault="00465E17">
            <w:pPr>
              <w:spacing w:after="100" w:line="240" w:lineRule="auto"/>
              <w:ind w:left="0" w:right="0" w:firstLine="0"/>
              <w:jc w:val="left"/>
              <w:rPr>
                <w:lang w:val="es-US"/>
              </w:rPr>
            </w:pPr>
            <w:r w:rsidRPr="00465E17">
              <w:rPr>
                <w:lang w:val="es-US"/>
              </w:rPr>
              <w:t xml:space="preserve">Actualizar el perfil.  </w:t>
            </w:r>
          </w:p>
          <w:p w:rsidR="00A945E6" w:rsidRPr="00465E17" w:rsidRDefault="00465E17">
            <w:pPr>
              <w:spacing w:after="0" w:line="276" w:lineRule="auto"/>
              <w:ind w:left="0" w:right="0" w:firstLine="0"/>
              <w:jc w:val="left"/>
              <w:rPr>
                <w:lang w:val="es-US"/>
              </w:rPr>
            </w:pPr>
            <w:r w:rsidRPr="00465E17">
              <w:rPr>
                <w:lang w:val="es-US"/>
              </w:rPr>
              <w:t xml:space="preserve">Asignar diferentes padrones según los roles que asuman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5E6" w:rsidRPr="00465E17" w:rsidRDefault="00465E17">
            <w:pPr>
              <w:spacing w:after="66" w:line="240" w:lineRule="auto"/>
              <w:ind w:left="108" w:right="0" w:firstLine="0"/>
              <w:jc w:val="left"/>
              <w:rPr>
                <w:lang w:val="es-US"/>
              </w:rPr>
            </w:pPr>
            <w:r w:rsidRPr="00465E17">
              <w:rPr>
                <w:b/>
                <w:lang w:val="es-US"/>
              </w:rPr>
              <w:t>CP:</w:t>
            </w:r>
            <w:r w:rsidRPr="00465E17">
              <w:rPr>
                <w:lang w:val="es-US"/>
              </w:rPr>
              <w:t xml:space="preserve"> Solicitud y apertura de cursos. </w:t>
            </w:r>
          </w:p>
          <w:p w:rsidR="00A945E6" w:rsidRPr="00465E17" w:rsidRDefault="00465E17">
            <w:pPr>
              <w:spacing w:after="66" w:line="240" w:lineRule="auto"/>
              <w:ind w:left="425" w:right="0" w:firstLine="0"/>
              <w:jc w:val="left"/>
              <w:rPr>
                <w:lang w:val="es-US"/>
              </w:rPr>
            </w:pPr>
            <w:r w:rsidRPr="00465E17">
              <w:rPr>
                <w:lang w:val="es-US"/>
              </w:rPr>
              <w:t xml:space="preserve">Registros en el Aula virtual. </w:t>
            </w:r>
          </w:p>
          <w:p w:rsidR="00A945E6" w:rsidRPr="00465E17" w:rsidRDefault="00465E17">
            <w:pPr>
              <w:spacing w:after="124" w:line="287" w:lineRule="auto"/>
              <w:ind w:left="425" w:right="0" w:firstLine="0"/>
              <w:jc w:val="left"/>
              <w:rPr>
                <w:lang w:val="es-US"/>
              </w:rPr>
            </w:pPr>
            <w:r w:rsidRPr="00465E17">
              <w:rPr>
                <w:lang w:val="es-US"/>
              </w:rPr>
              <w:t xml:space="preserve">Actualización del perfil. Asignación de roles. Recuperación de contraseñas.  </w:t>
            </w:r>
          </w:p>
          <w:p w:rsidR="00A945E6" w:rsidRPr="00465E17" w:rsidRDefault="00465E17">
            <w:pPr>
              <w:spacing w:after="124" w:line="287" w:lineRule="auto"/>
              <w:ind w:left="425" w:right="0" w:hanging="317"/>
              <w:jc w:val="left"/>
              <w:rPr>
                <w:lang w:val="es-US"/>
              </w:rPr>
            </w:pPr>
            <w:r w:rsidRPr="00465E17">
              <w:rPr>
                <w:b/>
                <w:lang w:val="es-US"/>
              </w:rPr>
              <w:t>TVI</w:t>
            </w:r>
            <w:r w:rsidRPr="00465E17">
              <w:rPr>
                <w:lang w:val="es-US"/>
              </w:rPr>
              <w:t>: Editar y actualizar el perfil con la inserción de</w:t>
            </w:r>
            <w:r w:rsidRPr="00465E17">
              <w:rPr>
                <w:lang w:val="es-US"/>
              </w:rPr>
              <w:t xml:space="preserve"> una fotografía digital en formato JPG del rostro del usuario. </w:t>
            </w:r>
          </w:p>
          <w:p w:rsidR="00A945E6" w:rsidRPr="00465E17" w:rsidRDefault="00465E17">
            <w:pPr>
              <w:spacing w:after="0" w:line="276" w:lineRule="auto"/>
              <w:ind w:left="425" w:right="0" w:hanging="317"/>
              <w:jc w:val="left"/>
              <w:rPr>
                <w:lang w:val="es-US"/>
              </w:rPr>
            </w:pPr>
            <w:r w:rsidRPr="00465E17">
              <w:rPr>
                <w:b/>
                <w:lang w:val="es-US"/>
              </w:rPr>
              <w:t>E</w:t>
            </w:r>
            <w:r w:rsidRPr="00465E17">
              <w:rPr>
                <w:lang w:val="es-US"/>
              </w:rPr>
              <w:t xml:space="preserve">: Se evaluará el cumplimiento de la actualización del perfil del estudiante en el tiempo establecido </w:t>
            </w:r>
          </w:p>
        </w:tc>
      </w:tr>
      <w:tr w:rsidR="00A945E6" w:rsidRPr="00465E17">
        <w:trPr>
          <w:trHeight w:val="2777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E6" w:rsidRPr="00465E17" w:rsidRDefault="00465E17">
            <w:pPr>
              <w:spacing w:after="0" w:line="276" w:lineRule="auto"/>
              <w:ind w:left="108" w:right="0" w:firstLine="0"/>
              <w:jc w:val="left"/>
              <w:rPr>
                <w:lang w:val="es-US"/>
              </w:rPr>
            </w:pPr>
            <w:r w:rsidRPr="00465E17">
              <w:rPr>
                <w:lang w:val="es-US"/>
              </w:rPr>
              <w:t xml:space="preserve">3. Administración y configuración del curso virtual. Creación de Grupos de trabajo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5E6" w:rsidRPr="00465E17" w:rsidRDefault="00A945E6">
            <w:pPr>
              <w:numPr>
                <w:ilvl w:val="0"/>
                <w:numId w:val="9"/>
              </w:numPr>
              <w:spacing w:after="350" w:line="240" w:lineRule="auto"/>
              <w:ind w:right="0" w:firstLine="0"/>
              <w:jc w:val="left"/>
              <w:rPr>
                <w:lang w:val="es-US"/>
              </w:rPr>
            </w:pPr>
          </w:p>
          <w:p w:rsidR="00A945E6" w:rsidRPr="00465E17" w:rsidRDefault="00A945E6">
            <w:pPr>
              <w:numPr>
                <w:ilvl w:val="0"/>
                <w:numId w:val="9"/>
              </w:numPr>
              <w:spacing w:after="350" w:line="240" w:lineRule="auto"/>
              <w:ind w:right="0" w:firstLine="0"/>
              <w:jc w:val="left"/>
              <w:rPr>
                <w:lang w:val="es-US"/>
              </w:rPr>
            </w:pPr>
          </w:p>
          <w:p w:rsidR="00A945E6" w:rsidRPr="00465E17" w:rsidRDefault="00A945E6">
            <w:pPr>
              <w:numPr>
                <w:ilvl w:val="0"/>
                <w:numId w:val="9"/>
              </w:numPr>
              <w:spacing w:after="350" w:line="240" w:lineRule="auto"/>
              <w:ind w:right="0" w:firstLine="0"/>
              <w:jc w:val="left"/>
              <w:rPr>
                <w:lang w:val="es-US"/>
              </w:rPr>
            </w:pPr>
          </w:p>
          <w:p w:rsidR="00A945E6" w:rsidRPr="00465E17" w:rsidRDefault="00A945E6">
            <w:pPr>
              <w:numPr>
                <w:ilvl w:val="0"/>
                <w:numId w:val="9"/>
              </w:numPr>
              <w:spacing w:after="0" w:line="276" w:lineRule="auto"/>
              <w:ind w:right="0" w:firstLine="0"/>
              <w:jc w:val="left"/>
              <w:rPr>
                <w:lang w:val="es-US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45E6" w:rsidRPr="00465E17" w:rsidRDefault="00465E17">
            <w:pPr>
              <w:spacing w:after="102" w:line="247" w:lineRule="auto"/>
              <w:ind w:left="0" w:right="0" w:firstLine="0"/>
              <w:jc w:val="left"/>
              <w:rPr>
                <w:lang w:val="es-US"/>
              </w:rPr>
            </w:pPr>
            <w:r w:rsidRPr="00465E17">
              <w:rPr>
                <w:lang w:val="es-US"/>
              </w:rPr>
              <w:t xml:space="preserve">Organizar los contenidos  y crear etiquetas </w:t>
            </w:r>
          </w:p>
          <w:p w:rsidR="00A945E6" w:rsidRPr="00465E17" w:rsidRDefault="00465E17">
            <w:pPr>
              <w:spacing w:after="102" w:line="247" w:lineRule="auto"/>
              <w:ind w:left="0" w:right="0" w:firstLine="0"/>
              <w:jc w:val="left"/>
              <w:rPr>
                <w:lang w:val="es-US"/>
              </w:rPr>
            </w:pPr>
            <w:r w:rsidRPr="00465E17">
              <w:rPr>
                <w:lang w:val="es-US"/>
              </w:rPr>
              <w:t xml:space="preserve">Mostrar u ocultar el curso a los estudiantes  </w:t>
            </w:r>
          </w:p>
          <w:p w:rsidR="00A945E6" w:rsidRPr="00465E17" w:rsidRDefault="00465E17">
            <w:pPr>
              <w:spacing w:after="102" w:line="247" w:lineRule="auto"/>
              <w:ind w:left="0" w:right="0" w:firstLine="0"/>
              <w:rPr>
                <w:lang w:val="es-US"/>
              </w:rPr>
            </w:pPr>
            <w:r w:rsidRPr="00465E17">
              <w:rPr>
                <w:lang w:val="es-US"/>
              </w:rPr>
              <w:t xml:space="preserve">Saber orientar los pasos para la matriculación de usuarios.  </w:t>
            </w:r>
          </w:p>
          <w:p w:rsidR="00A945E6" w:rsidRPr="00465E17" w:rsidRDefault="00465E17">
            <w:pPr>
              <w:spacing w:after="0" w:line="276" w:lineRule="auto"/>
              <w:ind w:left="0" w:right="0" w:firstLine="0"/>
              <w:jc w:val="left"/>
              <w:rPr>
                <w:lang w:val="es-US"/>
              </w:rPr>
            </w:pPr>
            <w:r w:rsidRPr="00465E17">
              <w:rPr>
                <w:lang w:val="es-US"/>
              </w:rPr>
              <w:t xml:space="preserve">Crear Grupos y agrupamientos de manera manual o automática.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5E6" w:rsidRPr="00465E17" w:rsidRDefault="00465E17">
            <w:pPr>
              <w:spacing w:after="64" w:line="287" w:lineRule="auto"/>
              <w:ind w:left="425" w:right="0" w:hanging="317"/>
              <w:jc w:val="left"/>
              <w:rPr>
                <w:lang w:val="es-US"/>
              </w:rPr>
            </w:pPr>
            <w:r w:rsidRPr="00465E17">
              <w:rPr>
                <w:b/>
                <w:lang w:val="es-US"/>
              </w:rPr>
              <w:t>CP:</w:t>
            </w:r>
            <w:r w:rsidRPr="00465E17">
              <w:rPr>
                <w:lang w:val="es-US"/>
              </w:rPr>
              <w:t xml:space="preserve"> Administración y configuración del curso virtual. Visualización. </w:t>
            </w:r>
          </w:p>
          <w:p w:rsidR="00A945E6" w:rsidRPr="00465E17" w:rsidRDefault="00465E17">
            <w:pPr>
              <w:spacing w:after="124" w:line="287" w:lineRule="auto"/>
              <w:ind w:left="425" w:right="0" w:firstLine="0"/>
              <w:jc w:val="left"/>
              <w:rPr>
                <w:lang w:val="es-US"/>
              </w:rPr>
            </w:pPr>
            <w:r w:rsidRPr="00465E17">
              <w:rPr>
                <w:lang w:val="es-US"/>
              </w:rPr>
              <w:t xml:space="preserve">Matriculación de usuarios. Creación de Etiquetas. </w:t>
            </w:r>
          </w:p>
          <w:p w:rsidR="00A945E6" w:rsidRPr="00465E17" w:rsidRDefault="00465E17">
            <w:pPr>
              <w:spacing w:after="124" w:line="287" w:lineRule="auto"/>
              <w:ind w:left="425" w:right="0" w:hanging="317"/>
              <w:jc w:val="left"/>
              <w:rPr>
                <w:lang w:val="es-US"/>
              </w:rPr>
            </w:pPr>
            <w:r w:rsidRPr="00465E17">
              <w:rPr>
                <w:b/>
                <w:lang w:val="es-US"/>
              </w:rPr>
              <w:t>CP</w:t>
            </w:r>
            <w:r w:rsidRPr="00465E17">
              <w:rPr>
                <w:lang w:val="es-US"/>
              </w:rPr>
              <w:t xml:space="preserve">: Clase demostrativa de creación de Grupos y Agrupamientos. </w:t>
            </w:r>
          </w:p>
          <w:p w:rsidR="00A945E6" w:rsidRPr="00465E17" w:rsidRDefault="00465E17">
            <w:pPr>
              <w:spacing w:after="0" w:line="276" w:lineRule="auto"/>
              <w:ind w:left="425" w:right="0" w:hanging="317"/>
              <w:jc w:val="left"/>
              <w:rPr>
                <w:lang w:val="es-US"/>
              </w:rPr>
            </w:pPr>
            <w:r w:rsidRPr="00465E17">
              <w:rPr>
                <w:b/>
                <w:lang w:val="es-US"/>
              </w:rPr>
              <w:t xml:space="preserve">TVI: </w:t>
            </w:r>
            <w:r w:rsidRPr="00465E17">
              <w:rPr>
                <w:lang w:val="es-US"/>
              </w:rPr>
              <w:t>Configurar el curso con el número de temas que contendrá e insertar la</w:t>
            </w:r>
            <w:r w:rsidRPr="00465E17">
              <w:rPr>
                <w:lang w:val="es-US"/>
              </w:rPr>
              <w:t xml:space="preserve"> etiqueta con el título que corresponda </w:t>
            </w:r>
          </w:p>
        </w:tc>
      </w:tr>
      <w:tr w:rsidR="00A945E6" w:rsidRPr="00465E17">
        <w:trPr>
          <w:trHeight w:val="305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E6" w:rsidRPr="00465E17" w:rsidRDefault="00465E17">
            <w:pPr>
              <w:spacing w:after="64" w:line="287" w:lineRule="auto"/>
              <w:ind w:left="108" w:right="16" w:firstLine="0"/>
              <w:jc w:val="left"/>
              <w:rPr>
                <w:lang w:val="es-US"/>
              </w:rPr>
            </w:pPr>
            <w:r w:rsidRPr="00465E17">
              <w:rPr>
                <w:lang w:val="es-US"/>
              </w:rPr>
              <w:t xml:space="preserve">4. Subida de archivos: Programas y Guías para los estudiantes, Conferencias, Videos, </w:t>
            </w:r>
          </w:p>
          <w:p w:rsidR="00A945E6" w:rsidRDefault="00465E17">
            <w:pPr>
              <w:spacing w:after="0" w:line="276" w:lineRule="auto"/>
              <w:ind w:left="108" w:right="0" w:firstLine="0"/>
              <w:jc w:val="left"/>
            </w:pPr>
            <w:proofErr w:type="spellStart"/>
            <w:r>
              <w:t>Galerías</w:t>
            </w:r>
            <w:proofErr w:type="spellEnd"/>
            <w:r>
              <w:t xml:space="preserve"> de </w:t>
            </w:r>
            <w:proofErr w:type="spellStart"/>
            <w:r>
              <w:t>imágenes</w:t>
            </w:r>
            <w:proofErr w:type="spellEnd"/>
            <w:r>
              <w:t xml:space="preserve">.  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5E6" w:rsidRDefault="00465E17">
            <w:pPr>
              <w:spacing w:after="0" w:line="276" w:lineRule="auto"/>
              <w:ind w:left="142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45E6" w:rsidRPr="00465E17" w:rsidRDefault="00465E17">
            <w:pPr>
              <w:spacing w:after="29" w:line="249" w:lineRule="auto"/>
              <w:ind w:left="34" w:right="0" w:firstLine="0"/>
              <w:jc w:val="left"/>
              <w:rPr>
                <w:lang w:val="es-US"/>
              </w:rPr>
            </w:pPr>
            <w:r w:rsidRPr="00465E17">
              <w:rPr>
                <w:lang w:val="es-US"/>
              </w:rPr>
              <w:t xml:space="preserve">Saber  insertar recursos de archivos como Programas y Guías de estudio para los estudiantes, Conferencias, </w:t>
            </w:r>
          </w:p>
          <w:p w:rsidR="00A945E6" w:rsidRDefault="00465E17">
            <w:pPr>
              <w:spacing w:after="0" w:line="276" w:lineRule="auto"/>
              <w:ind w:left="34" w:right="0" w:firstLine="0"/>
              <w:jc w:val="left"/>
            </w:pPr>
            <w:r>
              <w:t xml:space="preserve">Videos, </w:t>
            </w:r>
            <w:proofErr w:type="spellStart"/>
            <w:r>
              <w:t>Galerías</w:t>
            </w:r>
            <w:proofErr w:type="spellEnd"/>
            <w:r>
              <w:t xml:space="preserve"> de </w:t>
            </w:r>
            <w:proofErr w:type="spellStart"/>
            <w:r>
              <w:t>imágenes</w:t>
            </w:r>
            <w:proofErr w:type="spellEnd"/>
            <w:r>
              <w:t xml:space="preserve">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5E6" w:rsidRPr="00465E17" w:rsidRDefault="00465E17">
            <w:pPr>
              <w:spacing w:after="124" w:line="287" w:lineRule="auto"/>
              <w:ind w:left="425" w:right="0" w:hanging="317"/>
              <w:jc w:val="left"/>
              <w:rPr>
                <w:lang w:val="es-US"/>
              </w:rPr>
            </w:pPr>
            <w:r w:rsidRPr="00465E17">
              <w:rPr>
                <w:b/>
                <w:lang w:val="es-US"/>
              </w:rPr>
              <w:t>CP:</w:t>
            </w:r>
            <w:r w:rsidRPr="00465E17">
              <w:rPr>
                <w:lang w:val="es-US"/>
              </w:rPr>
              <w:t xml:space="preserve"> Insertar Programas y Guías de estudio para los estudiantes, Conferencias, Videos, Galerías de imágenes </w:t>
            </w:r>
          </w:p>
          <w:p w:rsidR="00A945E6" w:rsidRPr="00465E17" w:rsidRDefault="00465E17">
            <w:pPr>
              <w:spacing w:after="124" w:line="287" w:lineRule="auto"/>
              <w:ind w:left="425" w:right="0" w:hanging="317"/>
              <w:jc w:val="left"/>
              <w:rPr>
                <w:lang w:val="es-US"/>
              </w:rPr>
            </w:pPr>
            <w:r w:rsidRPr="00465E17">
              <w:rPr>
                <w:b/>
                <w:lang w:val="es-US"/>
              </w:rPr>
              <w:t xml:space="preserve">TVI: </w:t>
            </w:r>
            <w:r w:rsidRPr="00465E17">
              <w:rPr>
                <w:lang w:val="es-US"/>
              </w:rPr>
              <w:t>Inser</w:t>
            </w:r>
            <w:r w:rsidRPr="00465E17">
              <w:rPr>
                <w:lang w:val="es-US"/>
              </w:rPr>
              <w:t xml:space="preserve">tar en cada tema del curso las presentaciones en Power Point con el contenido a abordar y que contengan la explicación en la nota al pie de lo que el profesor quiere explicar en la diapositiva mostrada </w:t>
            </w:r>
          </w:p>
          <w:p w:rsidR="00A945E6" w:rsidRPr="00465E17" w:rsidRDefault="00465E17">
            <w:pPr>
              <w:spacing w:after="0" w:line="276" w:lineRule="auto"/>
              <w:ind w:left="108" w:right="0" w:firstLine="0"/>
              <w:jc w:val="left"/>
              <w:rPr>
                <w:lang w:val="es-US"/>
              </w:rPr>
            </w:pPr>
            <w:r w:rsidRPr="00465E17">
              <w:rPr>
                <w:b/>
                <w:lang w:val="es-US"/>
              </w:rPr>
              <w:t>E:</w:t>
            </w:r>
            <w:r w:rsidRPr="00465E17">
              <w:rPr>
                <w:lang w:val="es-US"/>
              </w:rPr>
              <w:t xml:space="preserve"> Exposición del programa, guía y </w:t>
            </w:r>
            <w:proofErr w:type="spellStart"/>
            <w:r w:rsidRPr="00465E17">
              <w:rPr>
                <w:lang w:val="es-US"/>
              </w:rPr>
              <w:t>ppt</w:t>
            </w:r>
            <w:proofErr w:type="spellEnd"/>
            <w:r w:rsidRPr="00465E17">
              <w:rPr>
                <w:lang w:val="es-US"/>
              </w:rPr>
              <w:t xml:space="preserve">. </w:t>
            </w:r>
          </w:p>
        </w:tc>
      </w:tr>
      <w:tr w:rsidR="00A945E6" w:rsidRPr="00465E17">
        <w:trPr>
          <w:trHeight w:val="4383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E6" w:rsidRPr="00465E17" w:rsidRDefault="00465E17">
            <w:pPr>
              <w:spacing w:after="66" w:line="286" w:lineRule="auto"/>
              <w:ind w:left="108" w:right="0" w:firstLine="0"/>
              <w:jc w:val="left"/>
              <w:rPr>
                <w:lang w:val="es-US"/>
              </w:rPr>
            </w:pPr>
            <w:r w:rsidRPr="00465E17">
              <w:rPr>
                <w:lang w:val="es-US"/>
              </w:rPr>
              <w:lastRenderedPageBreak/>
              <w:t xml:space="preserve">5. Recursos educativos. Incorporación de materiales didácticos, organización y creación de carpetas, Bibliografías, </w:t>
            </w:r>
          </w:p>
          <w:p w:rsidR="00A945E6" w:rsidRDefault="00465E17">
            <w:pPr>
              <w:spacing w:after="0" w:line="276" w:lineRule="auto"/>
              <w:ind w:left="108" w:right="0" w:firstLine="0"/>
              <w:jc w:val="left"/>
            </w:pPr>
            <w:r>
              <w:t xml:space="preserve">Enlaces </w:t>
            </w:r>
            <w:proofErr w:type="spellStart"/>
            <w:r>
              <w:t>externos</w:t>
            </w:r>
            <w:proofErr w:type="spellEnd"/>
            <w: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5E6" w:rsidRDefault="00A945E6">
            <w:pPr>
              <w:numPr>
                <w:ilvl w:val="0"/>
                <w:numId w:val="10"/>
              </w:numPr>
              <w:spacing w:after="533" w:line="240" w:lineRule="auto"/>
              <w:ind w:right="0" w:firstLine="0"/>
              <w:jc w:val="left"/>
            </w:pPr>
          </w:p>
          <w:p w:rsidR="00A945E6" w:rsidRDefault="00A945E6">
            <w:pPr>
              <w:numPr>
                <w:ilvl w:val="0"/>
                <w:numId w:val="10"/>
              </w:numPr>
              <w:spacing w:after="535" w:line="240" w:lineRule="auto"/>
              <w:ind w:right="0" w:firstLine="0"/>
              <w:jc w:val="left"/>
            </w:pPr>
          </w:p>
          <w:p w:rsidR="00A945E6" w:rsidRDefault="00A945E6">
            <w:pPr>
              <w:numPr>
                <w:ilvl w:val="0"/>
                <w:numId w:val="10"/>
              </w:numPr>
              <w:spacing w:after="0" w:line="276" w:lineRule="auto"/>
              <w:ind w:right="0" w:firstLine="0"/>
              <w:jc w:val="left"/>
            </w:pPr>
          </w:p>
        </w:tc>
        <w:tc>
          <w:tcPr>
            <w:tcW w:w="3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45E6" w:rsidRPr="00465E17" w:rsidRDefault="00465E17">
            <w:pPr>
              <w:spacing w:after="42" w:line="247" w:lineRule="auto"/>
              <w:ind w:left="0" w:right="0" w:firstLine="0"/>
              <w:jc w:val="left"/>
              <w:rPr>
                <w:lang w:val="es-US"/>
              </w:rPr>
            </w:pPr>
            <w:r w:rsidRPr="00465E17">
              <w:rPr>
                <w:lang w:val="es-US"/>
              </w:rPr>
              <w:t xml:space="preserve">Elaborar, diseñar y organizar los materiales didácticos para el aprendizaje </w:t>
            </w:r>
          </w:p>
          <w:p w:rsidR="00A945E6" w:rsidRPr="00465E17" w:rsidRDefault="00465E17">
            <w:pPr>
              <w:spacing w:after="41" w:line="249" w:lineRule="auto"/>
              <w:ind w:left="0" w:right="0" w:firstLine="0"/>
              <w:jc w:val="left"/>
              <w:rPr>
                <w:lang w:val="es-US"/>
              </w:rPr>
            </w:pPr>
            <w:r w:rsidRPr="00465E17">
              <w:rPr>
                <w:lang w:val="es-US"/>
              </w:rPr>
              <w:t xml:space="preserve">Crear y organizar las carpetas para incorporar los archivos de las bibliografías del curso. </w:t>
            </w:r>
          </w:p>
          <w:p w:rsidR="00A945E6" w:rsidRPr="00465E17" w:rsidRDefault="00465E17">
            <w:pPr>
              <w:spacing w:after="0" w:line="276" w:lineRule="auto"/>
              <w:ind w:left="0" w:right="0" w:firstLine="0"/>
              <w:jc w:val="left"/>
              <w:rPr>
                <w:lang w:val="es-US"/>
              </w:rPr>
            </w:pPr>
            <w:r w:rsidRPr="00465E17">
              <w:rPr>
                <w:lang w:val="es-US"/>
              </w:rPr>
              <w:t xml:space="preserve">Buscar información y hacer los enlaces externos en el curso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E6" w:rsidRPr="00465E17" w:rsidRDefault="00465E17">
            <w:pPr>
              <w:spacing w:after="124" w:line="287" w:lineRule="auto"/>
              <w:ind w:left="425" w:right="0" w:hanging="317"/>
              <w:jc w:val="left"/>
              <w:rPr>
                <w:lang w:val="es-US"/>
              </w:rPr>
            </w:pPr>
            <w:r w:rsidRPr="00465E17">
              <w:rPr>
                <w:b/>
                <w:lang w:val="es-US"/>
              </w:rPr>
              <w:t>CP:</w:t>
            </w:r>
            <w:r w:rsidRPr="00465E17">
              <w:rPr>
                <w:lang w:val="es-US"/>
              </w:rPr>
              <w:t xml:space="preserve"> Incorporación de materiales didácticos, organización y creación de carpetas, Bibliografías, Enlaces externos </w:t>
            </w:r>
          </w:p>
          <w:p w:rsidR="00A945E6" w:rsidRPr="00465E17" w:rsidRDefault="00465E17">
            <w:pPr>
              <w:spacing w:after="124" w:line="286" w:lineRule="auto"/>
              <w:ind w:left="425" w:right="22" w:hanging="317"/>
              <w:jc w:val="left"/>
              <w:rPr>
                <w:lang w:val="es-US"/>
              </w:rPr>
            </w:pPr>
            <w:r w:rsidRPr="00465E17">
              <w:rPr>
                <w:b/>
                <w:lang w:val="es-US"/>
              </w:rPr>
              <w:t xml:space="preserve">TVI: </w:t>
            </w:r>
            <w:r w:rsidRPr="00465E17">
              <w:rPr>
                <w:lang w:val="es-US"/>
              </w:rPr>
              <w:t xml:space="preserve">Insertar la Bibliografía del tema a tratar en dos carpetas indistintas, definidas como Bibliografía Básica y Bibliografía complementaria.  </w:t>
            </w:r>
          </w:p>
          <w:p w:rsidR="00A945E6" w:rsidRPr="00465E17" w:rsidRDefault="00465E17">
            <w:pPr>
              <w:spacing w:after="124" w:line="287" w:lineRule="auto"/>
              <w:ind w:left="425" w:right="0" w:hanging="317"/>
              <w:jc w:val="left"/>
              <w:rPr>
                <w:lang w:val="es-US"/>
              </w:rPr>
            </w:pPr>
            <w:r w:rsidRPr="00465E17">
              <w:rPr>
                <w:lang w:val="es-US"/>
              </w:rPr>
              <w:t xml:space="preserve">• </w:t>
            </w:r>
            <w:r w:rsidRPr="00465E17">
              <w:rPr>
                <w:lang w:val="es-US"/>
              </w:rPr>
              <w:tab/>
              <w:t xml:space="preserve">Enlazar bibliografías a través de hipervínculos que lleven al estudiante a sitios web en el que se publiquen los diferentes artículos del tema a tratar </w:t>
            </w:r>
          </w:p>
          <w:p w:rsidR="00A945E6" w:rsidRPr="00465E17" w:rsidRDefault="00465E17">
            <w:pPr>
              <w:spacing w:after="0" w:line="276" w:lineRule="auto"/>
              <w:ind w:left="108" w:right="0" w:firstLine="0"/>
              <w:jc w:val="left"/>
              <w:rPr>
                <w:lang w:val="es-US"/>
              </w:rPr>
            </w:pPr>
            <w:r w:rsidRPr="00465E17">
              <w:rPr>
                <w:b/>
                <w:lang w:val="es-US"/>
              </w:rPr>
              <w:t xml:space="preserve">E: </w:t>
            </w:r>
            <w:r w:rsidRPr="00465E17">
              <w:rPr>
                <w:lang w:val="es-US"/>
              </w:rPr>
              <w:t>Se evaluará la presencia y organización de las bibliografías por carpetas así como los enlaces ex</w:t>
            </w:r>
            <w:r w:rsidRPr="00465E17">
              <w:rPr>
                <w:lang w:val="es-US"/>
              </w:rPr>
              <w:t xml:space="preserve">ternos declarados </w:t>
            </w:r>
          </w:p>
        </w:tc>
      </w:tr>
      <w:tr w:rsidR="00A945E6">
        <w:trPr>
          <w:trHeight w:val="380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E6" w:rsidRPr="00465E17" w:rsidRDefault="00465E17">
            <w:pPr>
              <w:spacing w:after="64" w:line="287" w:lineRule="auto"/>
              <w:ind w:left="108" w:right="29" w:firstLine="0"/>
              <w:rPr>
                <w:lang w:val="es-US"/>
              </w:rPr>
            </w:pPr>
            <w:r w:rsidRPr="00465E17">
              <w:rPr>
                <w:lang w:val="es-US"/>
              </w:rPr>
              <w:t xml:space="preserve">6. Actividades interactivas: Foros. Wikis. </w:t>
            </w:r>
          </w:p>
          <w:p w:rsidR="00A945E6" w:rsidRPr="00465E17" w:rsidRDefault="00465E17">
            <w:pPr>
              <w:spacing w:after="66" w:line="240" w:lineRule="auto"/>
              <w:ind w:left="108" w:right="0" w:firstLine="0"/>
              <w:jc w:val="left"/>
              <w:rPr>
                <w:lang w:val="es-US"/>
              </w:rPr>
            </w:pPr>
            <w:r w:rsidRPr="00465E17">
              <w:rPr>
                <w:lang w:val="es-US"/>
              </w:rPr>
              <w:t xml:space="preserve">Mapas conceptuales. </w:t>
            </w:r>
          </w:p>
          <w:p w:rsidR="00A945E6" w:rsidRPr="00465E17" w:rsidRDefault="00465E17">
            <w:pPr>
              <w:spacing w:after="0" w:line="276" w:lineRule="auto"/>
              <w:ind w:left="108" w:right="0" w:firstLine="0"/>
              <w:jc w:val="left"/>
              <w:rPr>
                <w:lang w:val="es-US"/>
              </w:rPr>
            </w:pPr>
            <w:r w:rsidRPr="00465E17">
              <w:rPr>
                <w:lang w:val="es-US"/>
              </w:rPr>
              <w:t xml:space="preserve">Glosarios. Talleres. Bases de datos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5E6" w:rsidRPr="00465E17" w:rsidRDefault="00A945E6">
            <w:pPr>
              <w:numPr>
                <w:ilvl w:val="0"/>
                <w:numId w:val="11"/>
              </w:numPr>
              <w:spacing w:after="535" w:line="240" w:lineRule="auto"/>
              <w:ind w:right="0" w:firstLine="0"/>
              <w:jc w:val="left"/>
              <w:rPr>
                <w:lang w:val="es-US"/>
              </w:rPr>
            </w:pPr>
          </w:p>
          <w:p w:rsidR="00A945E6" w:rsidRPr="00465E17" w:rsidRDefault="00A945E6">
            <w:pPr>
              <w:numPr>
                <w:ilvl w:val="0"/>
                <w:numId w:val="11"/>
              </w:numPr>
              <w:spacing w:after="0" w:line="276" w:lineRule="auto"/>
              <w:ind w:right="0" w:firstLine="0"/>
              <w:jc w:val="left"/>
              <w:rPr>
                <w:lang w:val="es-US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45E6" w:rsidRPr="00465E17" w:rsidRDefault="00465E17">
            <w:pPr>
              <w:spacing w:after="29" w:line="251" w:lineRule="auto"/>
              <w:ind w:left="0" w:right="0" w:firstLine="0"/>
              <w:jc w:val="left"/>
              <w:rPr>
                <w:lang w:val="es-US"/>
              </w:rPr>
            </w:pPr>
            <w:r w:rsidRPr="00465E17">
              <w:rPr>
                <w:lang w:val="es-US"/>
              </w:rPr>
              <w:t xml:space="preserve">Implementar actividades interactivas que permitan la participación y el trabajo de manera colaborativa. Identificar las potencialidades que brindan las actividades interactivas para el trabajo colaborativo, el aprendizaje y la construcción de </w:t>
            </w:r>
          </w:p>
          <w:p w:rsidR="00A945E6" w:rsidRDefault="00465E17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contenidos</w:t>
            </w:r>
            <w:proofErr w:type="spellEnd"/>
            <w:r>
              <w:t xml:space="preserve">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5E6" w:rsidRPr="00465E17" w:rsidRDefault="00465E17">
            <w:pPr>
              <w:spacing w:after="126" w:line="240" w:lineRule="auto"/>
              <w:ind w:left="108" w:right="0" w:firstLine="0"/>
              <w:jc w:val="left"/>
              <w:rPr>
                <w:lang w:val="es-US"/>
              </w:rPr>
            </w:pPr>
            <w:r w:rsidRPr="00465E17">
              <w:rPr>
                <w:b/>
                <w:lang w:val="es-US"/>
              </w:rPr>
              <w:t xml:space="preserve">CP: </w:t>
            </w:r>
            <w:r w:rsidRPr="00465E17">
              <w:rPr>
                <w:lang w:val="es-US"/>
              </w:rPr>
              <w:t xml:space="preserve">Actividades interactivas: Foros. Wikis.  </w:t>
            </w:r>
          </w:p>
          <w:p w:rsidR="00A945E6" w:rsidRPr="00465E17" w:rsidRDefault="00465E17">
            <w:pPr>
              <w:spacing w:after="124" w:line="287" w:lineRule="auto"/>
              <w:ind w:left="425" w:right="0" w:hanging="317"/>
              <w:jc w:val="left"/>
              <w:rPr>
                <w:lang w:val="es-US"/>
              </w:rPr>
            </w:pPr>
            <w:r w:rsidRPr="00465E17">
              <w:rPr>
                <w:b/>
                <w:lang w:val="es-US"/>
              </w:rPr>
              <w:t>CP:</w:t>
            </w:r>
            <w:r w:rsidRPr="00465E17">
              <w:rPr>
                <w:lang w:val="es-US"/>
              </w:rPr>
              <w:t xml:space="preserve"> Actividades interactivas: Mapas conceptuales. Glosarios </w:t>
            </w:r>
          </w:p>
          <w:p w:rsidR="00A945E6" w:rsidRPr="00465E17" w:rsidRDefault="00465E17">
            <w:pPr>
              <w:spacing w:after="126" w:line="240" w:lineRule="auto"/>
              <w:ind w:left="108" w:right="0" w:firstLine="0"/>
              <w:jc w:val="left"/>
              <w:rPr>
                <w:lang w:val="es-US"/>
              </w:rPr>
            </w:pPr>
            <w:r w:rsidRPr="00465E17">
              <w:rPr>
                <w:b/>
                <w:lang w:val="es-US"/>
              </w:rPr>
              <w:t>CP:</w:t>
            </w:r>
            <w:r w:rsidRPr="00465E17">
              <w:rPr>
                <w:lang w:val="es-US"/>
              </w:rPr>
              <w:t xml:space="preserve"> Actividades interactivas: Talleres.  </w:t>
            </w:r>
          </w:p>
          <w:p w:rsidR="00A945E6" w:rsidRPr="00465E17" w:rsidRDefault="00465E17">
            <w:pPr>
              <w:spacing w:after="126" w:line="240" w:lineRule="auto"/>
              <w:ind w:left="108" w:right="0" w:firstLine="0"/>
              <w:jc w:val="left"/>
              <w:rPr>
                <w:lang w:val="es-US"/>
              </w:rPr>
            </w:pPr>
            <w:r w:rsidRPr="00465E17">
              <w:rPr>
                <w:b/>
                <w:lang w:val="es-US"/>
              </w:rPr>
              <w:t>CP:</w:t>
            </w:r>
            <w:r w:rsidRPr="00465E17">
              <w:rPr>
                <w:lang w:val="es-US"/>
              </w:rPr>
              <w:t xml:space="preserve"> Actividades interactivas: Bases de datos </w:t>
            </w:r>
          </w:p>
          <w:p w:rsidR="00A945E6" w:rsidRPr="00465E17" w:rsidRDefault="00465E17">
            <w:pPr>
              <w:spacing w:after="124" w:line="287" w:lineRule="auto"/>
              <w:ind w:left="425" w:right="0" w:hanging="317"/>
              <w:jc w:val="left"/>
              <w:rPr>
                <w:lang w:val="es-US"/>
              </w:rPr>
            </w:pPr>
            <w:r w:rsidRPr="00465E17">
              <w:rPr>
                <w:b/>
                <w:lang w:val="es-US"/>
              </w:rPr>
              <w:t xml:space="preserve">TVI: </w:t>
            </w:r>
            <w:r w:rsidRPr="00465E17">
              <w:rPr>
                <w:lang w:val="es-US"/>
              </w:rPr>
              <w:t xml:space="preserve">Participar en el Foro de discusión registrando sus criterios </w:t>
            </w:r>
            <w:proofErr w:type="gramStart"/>
            <w:r w:rsidRPr="00465E17">
              <w:rPr>
                <w:lang w:val="es-US"/>
              </w:rPr>
              <w:t>sobre  el</w:t>
            </w:r>
            <w:proofErr w:type="gramEnd"/>
            <w:r w:rsidRPr="00465E17">
              <w:rPr>
                <w:lang w:val="es-US"/>
              </w:rPr>
              <w:t xml:space="preserve"> tema propuesto. </w:t>
            </w:r>
          </w:p>
          <w:p w:rsidR="00A945E6" w:rsidRDefault="00465E17">
            <w:pPr>
              <w:spacing w:after="0" w:line="276" w:lineRule="auto"/>
              <w:ind w:left="65" w:right="0" w:firstLine="0"/>
              <w:jc w:val="left"/>
            </w:pPr>
            <w:r w:rsidRPr="00465E17">
              <w:rPr>
                <w:b/>
                <w:lang w:val="es-US"/>
              </w:rPr>
              <w:t>E:</w:t>
            </w:r>
            <w:r w:rsidRPr="00465E17">
              <w:rPr>
                <w:lang w:val="es-US"/>
              </w:rPr>
              <w:t xml:space="preserve"> La evaluación de este tema estará marcada por el registro de participación indicada en el foro. </w:t>
            </w:r>
            <w:proofErr w:type="spellStart"/>
            <w:r>
              <w:t>Obtendrá</w:t>
            </w:r>
            <w:proofErr w:type="spellEnd"/>
            <w:r>
              <w:t xml:space="preserve"> una </w:t>
            </w:r>
            <w:proofErr w:type="spellStart"/>
            <w:r>
              <w:t>calificación</w:t>
            </w:r>
            <w:proofErr w:type="spellEnd"/>
            <w:r>
              <w:t xml:space="preserve"> de </w:t>
            </w:r>
            <w:r>
              <w:rPr>
                <w:b/>
              </w:rPr>
              <w:t xml:space="preserve">5 </w:t>
            </w:r>
            <w:proofErr w:type="spellStart"/>
            <w:r>
              <w:rPr>
                <w:b/>
              </w:rPr>
              <w:t>puntos</w:t>
            </w:r>
            <w:proofErr w:type="spellEnd"/>
            <w:r>
              <w:t xml:space="preserve">. </w:t>
            </w:r>
          </w:p>
        </w:tc>
      </w:tr>
      <w:tr w:rsidR="00A945E6" w:rsidRPr="00465E17">
        <w:trPr>
          <w:trHeight w:val="5264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E6" w:rsidRPr="00465E17" w:rsidRDefault="00465E17">
            <w:pPr>
              <w:spacing w:after="0" w:line="276" w:lineRule="auto"/>
              <w:ind w:left="108" w:right="2" w:firstLine="0"/>
              <w:rPr>
                <w:lang w:val="es-US"/>
              </w:rPr>
            </w:pPr>
            <w:r w:rsidRPr="00465E17">
              <w:rPr>
                <w:lang w:val="es-US"/>
              </w:rPr>
              <w:lastRenderedPageBreak/>
              <w:t xml:space="preserve">7. Diseño de evaluaciones: Tareas,  encuestas, consultas, cuestionarios, bancos de preguntas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5E6" w:rsidRPr="00465E17" w:rsidRDefault="00A945E6">
            <w:pPr>
              <w:numPr>
                <w:ilvl w:val="0"/>
                <w:numId w:val="12"/>
              </w:numPr>
              <w:spacing w:after="777" w:line="240" w:lineRule="auto"/>
              <w:ind w:right="0" w:firstLine="0"/>
              <w:jc w:val="left"/>
              <w:rPr>
                <w:lang w:val="es-US"/>
              </w:rPr>
            </w:pPr>
          </w:p>
          <w:p w:rsidR="00A945E6" w:rsidRPr="00465E17" w:rsidRDefault="00A945E6">
            <w:pPr>
              <w:numPr>
                <w:ilvl w:val="0"/>
                <w:numId w:val="12"/>
              </w:numPr>
              <w:spacing w:after="0" w:line="276" w:lineRule="auto"/>
              <w:ind w:right="0" w:firstLine="0"/>
              <w:jc w:val="left"/>
              <w:rPr>
                <w:lang w:val="es-US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45E6" w:rsidRPr="00465E17" w:rsidRDefault="00465E17">
            <w:pPr>
              <w:spacing w:after="41" w:line="248" w:lineRule="auto"/>
              <w:ind w:left="0" w:right="0" w:firstLine="0"/>
              <w:jc w:val="left"/>
              <w:rPr>
                <w:lang w:val="es-US"/>
              </w:rPr>
            </w:pPr>
            <w:r w:rsidRPr="00465E17">
              <w:rPr>
                <w:lang w:val="es-US"/>
              </w:rPr>
              <w:t xml:space="preserve">Diseñar ejercicios con las diferentes opciones disponibles, que permitan la evaluación de los contenidos impartidos. </w:t>
            </w:r>
          </w:p>
          <w:p w:rsidR="00A945E6" w:rsidRPr="00465E17" w:rsidRDefault="00465E17">
            <w:pPr>
              <w:spacing w:after="0" w:line="276" w:lineRule="auto"/>
              <w:ind w:left="0" w:right="0" w:firstLine="0"/>
              <w:jc w:val="left"/>
              <w:rPr>
                <w:lang w:val="es-US"/>
              </w:rPr>
            </w:pPr>
            <w:r w:rsidRPr="00465E17">
              <w:rPr>
                <w:lang w:val="es-US"/>
              </w:rPr>
              <w:t xml:space="preserve">Elaborar un banco de preguntas para el diseño de ejercicios evaluativos.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5E6" w:rsidRPr="00465E17" w:rsidRDefault="00465E17">
            <w:pPr>
              <w:spacing w:after="121" w:line="348" w:lineRule="auto"/>
              <w:ind w:left="108" w:right="379" w:firstLine="0"/>
              <w:jc w:val="left"/>
              <w:rPr>
                <w:lang w:val="es-US"/>
              </w:rPr>
            </w:pPr>
            <w:r w:rsidRPr="00465E17">
              <w:rPr>
                <w:b/>
                <w:lang w:val="es-US"/>
              </w:rPr>
              <w:t xml:space="preserve">CP: </w:t>
            </w:r>
            <w:r w:rsidRPr="00465E17">
              <w:rPr>
                <w:lang w:val="es-US"/>
              </w:rPr>
              <w:t xml:space="preserve">Diseño de evaluaciones: </w:t>
            </w:r>
            <w:proofErr w:type="gramStart"/>
            <w:r w:rsidRPr="00465E17">
              <w:rPr>
                <w:lang w:val="es-US"/>
              </w:rPr>
              <w:t xml:space="preserve">Tareas  </w:t>
            </w:r>
            <w:r w:rsidRPr="00465E17">
              <w:rPr>
                <w:b/>
                <w:lang w:val="es-US"/>
              </w:rPr>
              <w:t>CP</w:t>
            </w:r>
            <w:proofErr w:type="gramEnd"/>
            <w:r w:rsidRPr="00465E17">
              <w:rPr>
                <w:b/>
                <w:lang w:val="es-US"/>
              </w:rPr>
              <w:t>:</w:t>
            </w:r>
            <w:r w:rsidRPr="00465E17">
              <w:rPr>
                <w:lang w:val="es-US"/>
              </w:rPr>
              <w:t xml:space="preserve"> Diseño de evaluaciones: Encuestas </w:t>
            </w:r>
            <w:r w:rsidRPr="00465E17">
              <w:rPr>
                <w:b/>
                <w:lang w:val="es-US"/>
              </w:rPr>
              <w:t>CP:</w:t>
            </w:r>
            <w:r w:rsidRPr="00465E17">
              <w:rPr>
                <w:lang w:val="es-US"/>
              </w:rPr>
              <w:t xml:space="preserve"> Diseño de evaluaciones: Consulta.  </w:t>
            </w:r>
          </w:p>
          <w:p w:rsidR="00A945E6" w:rsidRPr="00465E17" w:rsidRDefault="00465E17">
            <w:pPr>
              <w:spacing w:after="127" w:line="240" w:lineRule="auto"/>
              <w:ind w:left="108" w:right="0" w:firstLine="0"/>
              <w:jc w:val="left"/>
              <w:rPr>
                <w:lang w:val="es-US"/>
              </w:rPr>
            </w:pPr>
            <w:r w:rsidRPr="00465E17">
              <w:rPr>
                <w:b/>
                <w:lang w:val="es-US"/>
              </w:rPr>
              <w:t>CP:</w:t>
            </w:r>
            <w:r w:rsidRPr="00465E17">
              <w:rPr>
                <w:lang w:val="es-US"/>
              </w:rPr>
              <w:t xml:space="preserve"> Diseño de evaluaciones: Cuestionarios  </w:t>
            </w:r>
          </w:p>
          <w:p w:rsidR="00A945E6" w:rsidRPr="00465E17" w:rsidRDefault="00465E17">
            <w:pPr>
              <w:spacing w:after="124" w:line="287" w:lineRule="auto"/>
              <w:ind w:left="425" w:right="0" w:hanging="317"/>
              <w:jc w:val="left"/>
              <w:rPr>
                <w:lang w:val="es-US"/>
              </w:rPr>
            </w:pPr>
            <w:r w:rsidRPr="00465E17">
              <w:rPr>
                <w:b/>
                <w:lang w:val="es-US"/>
              </w:rPr>
              <w:t xml:space="preserve">TVI: </w:t>
            </w:r>
            <w:r w:rsidRPr="00465E17">
              <w:rPr>
                <w:lang w:val="es-US"/>
              </w:rPr>
              <w:t>Elaborar un banco d</w:t>
            </w:r>
            <w:r w:rsidRPr="00465E17">
              <w:rPr>
                <w:lang w:val="es-US"/>
              </w:rPr>
              <w:t xml:space="preserve">e preguntas en el que estén presentes varios tipos de preguntas: Verdadero y Falso, Opción múltiple y entrelazar. </w:t>
            </w:r>
          </w:p>
          <w:p w:rsidR="00A945E6" w:rsidRPr="00465E17" w:rsidRDefault="00465E17">
            <w:pPr>
              <w:spacing w:after="124" w:line="287" w:lineRule="auto"/>
              <w:ind w:left="0" w:right="0" w:firstLine="0"/>
              <w:jc w:val="center"/>
              <w:rPr>
                <w:lang w:val="es-US"/>
              </w:rPr>
            </w:pPr>
            <w:r w:rsidRPr="00465E17">
              <w:rPr>
                <w:lang w:val="es-US"/>
              </w:rPr>
              <w:t xml:space="preserve">• </w:t>
            </w:r>
            <w:r w:rsidRPr="00465E17">
              <w:rPr>
                <w:lang w:val="es-US"/>
              </w:rPr>
              <w:tab/>
              <w:t xml:space="preserve">Diseñar un cuestionario evaluativo que contenga preguntas de varios tipos. </w:t>
            </w:r>
          </w:p>
          <w:p w:rsidR="00A945E6" w:rsidRPr="00465E17" w:rsidRDefault="00465E17">
            <w:pPr>
              <w:spacing w:after="64" w:line="287" w:lineRule="auto"/>
              <w:ind w:left="425" w:right="12" w:hanging="317"/>
              <w:jc w:val="left"/>
              <w:rPr>
                <w:lang w:val="es-US"/>
              </w:rPr>
            </w:pPr>
            <w:r w:rsidRPr="00465E17">
              <w:rPr>
                <w:b/>
                <w:lang w:val="es-US"/>
              </w:rPr>
              <w:t>E:</w:t>
            </w:r>
            <w:r w:rsidRPr="00465E17">
              <w:rPr>
                <w:lang w:val="es-US"/>
              </w:rPr>
              <w:t xml:space="preserve"> El estudiante deberá cumplir con la tarea indicada, consistente en enviar al profesor a través de la plataforma 3 preguntas relacionadas con el curso que está diseñando y que formará parte del banco de preguntas. </w:t>
            </w:r>
          </w:p>
          <w:p w:rsidR="00A945E6" w:rsidRPr="00465E17" w:rsidRDefault="00465E17">
            <w:pPr>
              <w:spacing w:after="0" w:line="276" w:lineRule="auto"/>
              <w:ind w:left="425" w:right="0" w:firstLine="0"/>
              <w:jc w:val="left"/>
              <w:rPr>
                <w:lang w:val="es-US"/>
              </w:rPr>
            </w:pPr>
            <w:r w:rsidRPr="00465E17">
              <w:rPr>
                <w:lang w:val="es-US"/>
              </w:rPr>
              <w:t xml:space="preserve">Obtendrá una calificación de </w:t>
            </w:r>
            <w:r w:rsidRPr="00465E17">
              <w:rPr>
                <w:b/>
                <w:lang w:val="es-US"/>
              </w:rPr>
              <w:t>5 puntos</w:t>
            </w:r>
            <w:r w:rsidRPr="00465E17">
              <w:rPr>
                <w:lang w:val="es-US"/>
              </w:rPr>
              <w:t xml:space="preserve"> </w:t>
            </w:r>
          </w:p>
        </w:tc>
      </w:tr>
      <w:tr w:rsidR="00A945E6" w:rsidRPr="00465E17">
        <w:trPr>
          <w:trHeight w:val="3601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E6" w:rsidRPr="00465E17" w:rsidRDefault="00465E17">
            <w:pPr>
              <w:spacing w:after="64" w:line="287" w:lineRule="auto"/>
              <w:ind w:left="108" w:right="0" w:firstLine="0"/>
              <w:jc w:val="left"/>
              <w:rPr>
                <w:lang w:val="es-US"/>
              </w:rPr>
            </w:pPr>
            <w:r w:rsidRPr="00465E17">
              <w:rPr>
                <w:lang w:val="es-US"/>
              </w:rPr>
              <w:t xml:space="preserve">8. Informes y registros: Calificaciones, trazas de los participantes </w:t>
            </w:r>
          </w:p>
          <w:p w:rsidR="00A945E6" w:rsidRPr="00465E17" w:rsidRDefault="00465E17">
            <w:pPr>
              <w:spacing w:after="61" w:line="287" w:lineRule="auto"/>
              <w:ind w:left="108" w:right="0" w:firstLine="0"/>
              <w:jc w:val="left"/>
              <w:rPr>
                <w:lang w:val="es-US"/>
              </w:rPr>
            </w:pPr>
            <w:r w:rsidRPr="00465E17">
              <w:rPr>
                <w:lang w:val="es-US"/>
              </w:rPr>
              <w:t xml:space="preserve">Exportación e impresión de las calificaciones. </w:t>
            </w:r>
          </w:p>
          <w:p w:rsidR="00A945E6" w:rsidRDefault="00465E17">
            <w:pPr>
              <w:spacing w:after="0" w:line="276" w:lineRule="auto"/>
              <w:ind w:left="108" w:right="0" w:firstLine="0"/>
              <w:jc w:val="left"/>
            </w:pPr>
            <w:r w:rsidRPr="00465E17">
              <w:rPr>
                <w:lang w:val="es-US"/>
              </w:rPr>
              <w:t xml:space="preserve">Importación y exportación de cursos. Copias de seguridad. Reinicio del curso. </w:t>
            </w:r>
            <w:proofErr w:type="spellStart"/>
            <w:r>
              <w:t>Restauración</w:t>
            </w:r>
            <w:proofErr w:type="spellEnd"/>
            <w:r>
              <w:t xml:space="preserve"> de </w:t>
            </w:r>
            <w:proofErr w:type="spellStart"/>
            <w:r>
              <w:t>cursos</w:t>
            </w:r>
            <w:proofErr w:type="spellEnd"/>
            <w: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5E6" w:rsidRDefault="00A945E6">
            <w:pPr>
              <w:numPr>
                <w:ilvl w:val="0"/>
                <w:numId w:val="13"/>
              </w:numPr>
              <w:spacing w:after="290" w:line="240" w:lineRule="auto"/>
              <w:ind w:right="0" w:firstLine="0"/>
              <w:jc w:val="left"/>
            </w:pPr>
          </w:p>
          <w:p w:rsidR="00A945E6" w:rsidRDefault="00A945E6">
            <w:pPr>
              <w:numPr>
                <w:ilvl w:val="0"/>
                <w:numId w:val="13"/>
              </w:numPr>
              <w:spacing w:after="288" w:line="240" w:lineRule="auto"/>
              <w:ind w:right="0" w:firstLine="0"/>
              <w:jc w:val="left"/>
            </w:pPr>
          </w:p>
          <w:p w:rsidR="00A945E6" w:rsidRDefault="00A945E6">
            <w:pPr>
              <w:numPr>
                <w:ilvl w:val="0"/>
                <w:numId w:val="13"/>
              </w:numPr>
              <w:spacing w:after="535" w:line="240" w:lineRule="auto"/>
              <w:ind w:right="0" w:firstLine="0"/>
              <w:jc w:val="left"/>
            </w:pPr>
          </w:p>
          <w:p w:rsidR="00A945E6" w:rsidRDefault="00A945E6">
            <w:pPr>
              <w:numPr>
                <w:ilvl w:val="0"/>
                <w:numId w:val="13"/>
              </w:numPr>
              <w:spacing w:after="0" w:line="276" w:lineRule="auto"/>
              <w:ind w:right="0" w:firstLine="0"/>
              <w:jc w:val="left"/>
            </w:pPr>
          </w:p>
        </w:tc>
        <w:tc>
          <w:tcPr>
            <w:tcW w:w="3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45E6" w:rsidRPr="00465E17" w:rsidRDefault="00465E17">
            <w:pPr>
              <w:spacing w:after="42" w:line="247" w:lineRule="auto"/>
              <w:ind w:left="0" w:right="0" w:firstLine="0"/>
              <w:jc w:val="left"/>
              <w:rPr>
                <w:lang w:val="es-US"/>
              </w:rPr>
            </w:pPr>
            <w:r w:rsidRPr="00465E17">
              <w:rPr>
                <w:lang w:val="es-US"/>
              </w:rPr>
              <w:t xml:space="preserve">Calificar y actualizar los registros de calificaciones </w:t>
            </w:r>
          </w:p>
          <w:p w:rsidR="00A945E6" w:rsidRPr="00465E17" w:rsidRDefault="00465E17">
            <w:pPr>
              <w:spacing w:after="41" w:line="251" w:lineRule="auto"/>
              <w:ind w:left="0" w:right="0" w:firstLine="0"/>
              <w:jc w:val="left"/>
              <w:rPr>
                <w:lang w:val="es-US"/>
              </w:rPr>
            </w:pPr>
            <w:r w:rsidRPr="00465E17">
              <w:rPr>
                <w:lang w:val="es-US"/>
              </w:rPr>
              <w:t xml:space="preserve">Aplicar las salvas de la información a través de copias de seguridad. Conocer las maniobras de reinicio y restauración de los cursos para nuevas ediciones </w:t>
            </w:r>
          </w:p>
          <w:p w:rsidR="00A945E6" w:rsidRPr="00465E17" w:rsidRDefault="00465E17">
            <w:pPr>
              <w:spacing w:after="0" w:line="276" w:lineRule="auto"/>
              <w:ind w:left="0" w:right="0" w:firstLine="0"/>
              <w:jc w:val="left"/>
              <w:rPr>
                <w:lang w:val="es-US"/>
              </w:rPr>
            </w:pPr>
            <w:r w:rsidRPr="00465E17">
              <w:rPr>
                <w:lang w:val="es-US"/>
              </w:rPr>
              <w:t>Saber importar y exportar cursos así como ba</w:t>
            </w:r>
            <w:r w:rsidRPr="00465E17">
              <w:rPr>
                <w:lang w:val="es-US"/>
              </w:rPr>
              <w:t xml:space="preserve">ncos de preguntas y contenidos en general.  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E6" w:rsidRPr="00465E17" w:rsidRDefault="00465E17">
            <w:pPr>
              <w:spacing w:after="124" w:line="287" w:lineRule="auto"/>
              <w:ind w:left="425" w:right="0" w:hanging="317"/>
              <w:jc w:val="left"/>
              <w:rPr>
                <w:lang w:val="es-US"/>
              </w:rPr>
            </w:pPr>
            <w:r w:rsidRPr="00465E17">
              <w:rPr>
                <w:b/>
                <w:lang w:val="es-US"/>
              </w:rPr>
              <w:t xml:space="preserve">CP: </w:t>
            </w:r>
            <w:r w:rsidRPr="00465E17">
              <w:rPr>
                <w:lang w:val="es-US"/>
              </w:rPr>
              <w:t xml:space="preserve">Clase demostrativa de registros de calificación, exportación e impresión de calificaciones. </w:t>
            </w:r>
          </w:p>
          <w:p w:rsidR="00A945E6" w:rsidRPr="00465E17" w:rsidRDefault="00465E17">
            <w:pPr>
              <w:spacing w:after="124" w:line="287" w:lineRule="auto"/>
              <w:ind w:left="425" w:right="0" w:hanging="317"/>
              <w:rPr>
                <w:lang w:val="es-US"/>
              </w:rPr>
            </w:pPr>
            <w:r w:rsidRPr="00465E17">
              <w:rPr>
                <w:b/>
                <w:lang w:val="es-US"/>
              </w:rPr>
              <w:t xml:space="preserve">CP: </w:t>
            </w:r>
            <w:r w:rsidRPr="00465E17">
              <w:rPr>
                <w:lang w:val="es-US"/>
              </w:rPr>
              <w:t xml:space="preserve">Clase demostrativa de Importación y exportación de cursos </w:t>
            </w:r>
          </w:p>
          <w:p w:rsidR="00A945E6" w:rsidRPr="00465E17" w:rsidRDefault="00465E17">
            <w:pPr>
              <w:spacing w:after="64" w:line="240" w:lineRule="auto"/>
              <w:ind w:left="108" w:right="0" w:firstLine="0"/>
              <w:jc w:val="left"/>
              <w:rPr>
                <w:lang w:val="es-US"/>
              </w:rPr>
            </w:pPr>
            <w:r w:rsidRPr="00465E17">
              <w:rPr>
                <w:b/>
                <w:lang w:val="es-US"/>
              </w:rPr>
              <w:t xml:space="preserve">CP: </w:t>
            </w:r>
            <w:r w:rsidRPr="00465E17">
              <w:rPr>
                <w:lang w:val="es-US"/>
              </w:rPr>
              <w:t xml:space="preserve">Copias de seguridad. Reinicio del curso. </w:t>
            </w:r>
          </w:p>
          <w:p w:rsidR="00A945E6" w:rsidRPr="00465E17" w:rsidRDefault="00465E17">
            <w:pPr>
              <w:spacing w:after="126" w:line="240" w:lineRule="auto"/>
              <w:ind w:left="425" w:right="0" w:firstLine="0"/>
              <w:jc w:val="left"/>
              <w:rPr>
                <w:lang w:val="es-US"/>
              </w:rPr>
            </w:pPr>
            <w:r w:rsidRPr="00465E17">
              <w:rPr>
                <w:lang w:val="es-US"/>
              </w:rPr>
              <w:t xml:space="preserve">Restauración de cursos </w:t>
            </w:r>
          </w:p>
          <w:p w:rsidR="00A945E6" w:rsidRPr="00465E17" w:rsidRDefault="00465E17">
            <w:pPr>
              <w:spacing w:after="124" w:line="287" w:lineRule="auto"/>
              <w:ind w:left="425" w:right="0" w:hanging="317"/>
              <w:jc w:val="left"/>
              <w:rPr>
                <w:lang w:val="es-US"/>
              </w:rPr>
            </w:pPr>
            <w:r w:rsidRPr="00465E17">
              <w:rPr>
                <w:b/>
                <w:lang w:val="es-US"/>
              </w:rPr>
              <w:t xml:space="preserve">TVI: </w:t>
            </w:r>
            <w:r w:rsidRPr="00465E17">
              <w:rPr>
                <w:lang w:val="es-US"/>
              </w:rPr>
              <w:t xml:space="preserve">Realizar copia de seguridad del curso diseñado </w:t>
            </w:r>
          </w:p>
          <w:p w:rsidR="00A945E6" w:rsidRPr="00465E17" w:rsidRDefault="00465E17">
            <w:pPr>
              <w:spacing w:after="0" w:line="276" w:lineRule="auto"/>
              <w:ind w:left="108" w:right="0" w:firstLine="0"/>
              <w:jc w:val="left"/>
              <w:rPr>
                <w:lang w:val="es-US"/>
              </w:rPr>
            </w:pPr>
            <w:r w:rsidRPr="00465E17">
              <w:rPr>
                <w:b/>
                <w:lang w:val="es-US"/>
              </w:rPr>
              <w:t xml:space="preserve">E: </w:t>
            </w:r>
            <w:r w:rsidRPr="00465E17">
              <w:rPr>
                <w:lang w:val="es-US"/>
              </w:rPr>
              <w:t xml:space="preserve">Se evaluará la constatación de la copia de seguridad del curso que está diseñando. </w:t>
            </w:r>
          </w:p>
        </w:tc>
      </w:tr>
      <w:tr w:rsidR="00A945E6" w:rsidRPr="00465E17">
        <w:trPr>
          <w:trHeight w:val="1589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E6" w:rsidRDefault="00465E17">
            <w:pPr>
              <w:spacing w:after="0" w:line="276" w:lineRule="auto"/>
              <w:ind w:left="108" w:right="0" w:firstLine="0"/>
              <w:jc w:val="left"/>
            </w:pPr>
            <w:proofErr w:type="spellStart"/>
            <w:r>
              <w:t>Evaluación</w:t>
            </w:r>
            <w:proofErr w:type="spellEnd"/>
            <w:r>
              <w:t xml:space="preserve"> final del </w:t>
            </w:r>
            <w:proofErr w:type="spellStart"/>
            <w:r>
              <w:t>curso</w:t>
            </w:r>
            <w:proofErr w:type="spellEnd"/>
            <w: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5E6" w:rsidRDefault="00465E17">
            <w:pPr>
              <w:spacing w:after="0" w:line="276" w:lineRule="auto"/>
              <w:ind w:left="142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45E6" w:rsidRPr="00465E17" w:rsidRDefault="00465E17">
            <w:pPr>
              <w:spacing w:after="0" w:line="276" w:lineRule="auto"/>
              <w:ind w:left="0" w:right="0" w:firstLine="0"/>
              <w:jc w:val="left"/>
              <w:rPr>
                <w:lang w:val="es-US"/>
              </w:rPr>
            </w:pPr>
            <w:r w:rsidRPr="00465E17">
              <w:rPr>
                <w:lang w:val="es-US"/>
              </w:rPr>
              <w:t xml:space="preserve">Demostrar los conocimientos y habilidades adquiridas con el diseño del curso culminado.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5E6" w:rsidRPr="00465E17" w:rsidRDefault="00465E17">
            <w:pPr>
              <w:numPr>
                <w:ilvl w:val="0"/>
                <w:numId w:val="14"/>
              </w:numPr>
              <w:spacing w:after="135" w:line="284" w:lineRule="auto"/>
              <w:ind w:right="0" w:hanging="361"/>
              <w:jc w:val="left"/>
              <w:rPr>
                <w:lang w:val="es-US"/>
              </w:rPr>
            </w:pPr>
            <w:r w:rsidRPr="00465E17">
              <w:rPr>
                <w:lang w:val="es-US"/>
              </w:rPr>
              <w:t xml:space="preserve">Contestar el cuestionario evaluativo final del curso </w:t>
            </w:r>
          </w:p>
          <w:p w:rsidR="00A945E6" w:rsidRPr="00465E17" w:rsidRDefault="00465E17">
            <w:pPr>
              <w:numPr>
                <w:ilvl w:val="0"/>
                <w:numId w:val="14"/>
              </w:numPr>
              <w:spacing w:after="124" w:line="240" w:lineRule="auto"/>
              <w:ind w:right="0" w:hanging="361"/>
              <w:jc w:val="left"/>
              <w:rPr>
                <w:lang w:val="es-US"/>
              </w:rPr>
            </w:pPr>
            <w:r w:rsidRPr="00465E17">
              <w:rPr>
                <w:lang w:val="es-US"/>
              </w:rPr>
              <w:t xml:space="preserve">Escribir en la wiki el PNI del curso. </w:t>
            </w:r>
          </w:p>
          <w:p w:rsidR="00A945E6" w:rsidRPr="00465E17" w:rsidRDefault="00465E17">
            <w:pPr>
              <w:spacing w:after="0" w:line="276" w:lineRule="auto"/>
              <w:ind w:left="108" w:right="0" w:firstLine="0"/>
              <w:jc w:val="left"/>
              <w:rPr>
                <w:lang w:val="es-US"/>
              </w:rPr>
            </w:pPr>
            <w:r w:rsidRPr="00465E17">
              <w:rPr>
                <w:b/>
                <w:lang w:val="es-US"/>
              </w:rPr>
              <w:t xml:space="preserve"> </w:t>
            </w:r>
          </w:p>
        </w:tc>
      </w:tr>
    </w:tbl>
    <w:p w:rsidR="00A945E6" w:rsidRPr="00465E17" w:rsidRDefault="00465E17">
      <w:pPr>
        <w:spacing w:after="0" w:line="240" w:lineRule="auto"/>
        <w:ind w:left="262" w:right="0" w:firstLine="0"/>
        <w:rPr>
          <w:lang w:val="es-US"/>
        </w:rPr>
      </w:pPr>
      <w:r w:rsidRPr="00465E17">
        <w:rPr>
          <w:b/>
          <w:sz w:val="22"/>
          <w:lang w:val="es-US"/>
        </w:rPr>
        <w:t xml:space="preserve"> </w:t>
      </w:r>
      <w:r w:rsidRPr="00465E17">
        <w:rPr>
          <w:lang w:val="es-US"/>
        </w:rPr>
        <w:br w:type="page"/>
      </w:r>
    </w:p>
    <w:p w:rsidR="00A945E6" w:rsidRDefault="00465E17">
      <w:pPr>
        <w:spacing w:after="346" w:line="276" w:lineRule="auto"/>
        <w:ind w:left="257" w:right="-15"/>
        <w:jc w:val="left"/>
      </w:pPr>
      <w:proofErr w:type="spellStart"/>
      <w:r>
        <w:rPr>
          <w:b/>
        </w:rPr>
        <w:lastRenderedPageBreak/>
        <w:t>Bibliografía</w:t>
      </w:r>
      <w:proofErr w:type="spellEnd"/>
      <w:r>
        <w:rPr>
          <w:b/>
        </w:rPr>
        <w:t xml:space="preserve"> </w:t>
      </w:r>
    </w:p>
    <w:p w:rsidR="00A945E6" w:rsidRDefault="00465E17">
      <w:pPr>
        <w:numPr>
          <w:ilvl w:val="0"/>
          <w:numId w:val="6"/>
        </w:numPr>
        <w:spacing w:after="143"/>
        <w:ind w:hanging="360"/>
      </w:pPr>
      <w:r>
        <w:t>Centre for Learning &amp;</w:t>
      </w:r>
      <w:r>
        <w:t xml:space="preserve"> Performance Technologies (C4LPT.) Top Tools 2011. </w:t>
      </w:r>
      <w:proofErr w:type="spellStart"/>
      <w:r>
        <w:t>Disponible</w:t>
      </w:r>
      <w:proofErr w:type="spellEnd"/>
      <w:r>
        <w:t xml:space="preserve"> en: </w:t>
      </w:r>
      <w:hyperlink r:id="rId7">
        <w:r>
          <w:rPr>
            <w:color w:val="0000FF"/>
            <w:u w:val="single" w:color="0000FF"/>
          </w:rPr>
          <w:t>http://c4lpt.co.uk/top-100-tools-for-learning-2011</w:t>
        </w:r>
      </w:hyperlink>
      <w:hyperlink r:id="rId8">
        <w:r>
          <w:t xml:space="preserve"> </w:t>
        </w:r>
      </w:hyperlink>
    </w:p>
    <w:p w:rsidR="00A945E6" w:rsidRDefault="00465E17">
      <w:pPr>
        <w:numPr>
          <w:ilvl w:val="0"/>
          <w:numId w:val="6"/>
        </w:numPr>
        <w:spacing w:after="145"/>
        <w:ind w:hanging="360"/>
      </w:pPr>
      <w:r w:rsidRPr="00465E17">
        <w:rPr>
          <w:lang w:val="es-US"/>
        </w:rPr>
        <w:t xml:space="preserve">Declaración de Ciudad del Cabo para la Educación Abierta: Abriendo la promesa de Recursos Educativos Abiertos. </w:t>
      </w:r>
      <w:proofErr w:type="gramStart"/>
      <w:r>
        <w:rPr>
          <w:i/>
        </w:rPr>
        <w:t>September,</w:t>
      </w:r>
      <w:proofErr w:type="gramEnd"/>
      <w:r>
        <w:rPr>
          <w:i/>
        </w:rPr>
        <w:t xml:space="preserve"> 2007. Cape Town, South Africa</w:t>
      </w:r>
      <w:r>
        <w:t xml:space="preserve"> </w:t>
      </w:r>
      <w:proofErr w:type="spellStart"/>
      <w:r>
        <w:t>Disponible</w:t>
      </w:r>
      <w:proofErr w:type="spellEnd"/>
      <w:r>
        <w:t xml:space="preserve"> en: </w:t>
      </w:r>
      <w:hyperlink r:id="rId9">
        <w:r>
          <w:rPr>
            <w:color w:val="0000FF"/>
            <w:u w:val="single" w:color="0000FF"/>
          </w:rPr>
          <w:t>http://www.capetowndeclaration.org/translations/spanish-translation</w:t>
        </w:r>
      </w:hyperlink>
      <w:hyperlink r:id="rId10">
        <w:r>
          <w:t xml:space="preserve"> </w:t>
        </w:r>
      </w:hyperlink>
      <w:r>
        <w:t xml:space="preserve"> </w:t>
      </w:r>
    </w:p>
    <w:p w:rsidR="00A945E6" w:rsidRDefault="00465E17">
      <w:pPr>
        <w:numPr>
          <w:ilvl w:val="0"/>
          <w:numId w:val="6"/>
        </w:numPr>
        <w:spacing w:after="152" w:line="240" w:lineRule="auto"/>
        <w:ind w:hanging="360"/>
      </w:pPr>
      <w:r w:rsidRPr="00465E17">
        <w:rPr>
          <w:lang w:val="es-US"/>
        </w:rPr>
        <w:t xml:space="preserve">Gonzales de Felipe, A.T. Guía de apoyo para el uso de </w:t>
      </w:r>
      <w:proofErr w:type="spellStart"/>
      <w:r w:rsidRPr="00465E17">
        <w:rPr>
          <w:lang w:val="es-US"/>
        </w:rPr>
        <w:t>Moodle</w:t>
      </w:r>
      <w:proofErr w:type="spellEnd"/>
      <w:r w:rsidRPr="00465E17">
        <w:rPr>
          <w:lang w:val="es-US"/>
        </w:rPr>
        <w:t xml:space="preserve"> usuario profesor. </w:t>
      </w:r>
      <w:r>
        <w:t xml:space="preserve">EUITIO, </w:t>
      </w:r>
    </w:p>
    <w:p w:rsidR="00A945E6" w:rsidRPr="00465E17" w:rsidRDefault="00465E17">
      <w:pPr>
        <w:spacing w:after="151" w:line="240" w:lineRule="auto"/>
        <w:ind w:left="992"/>
        <w:rPr>
          <w:lang w:val="es-US"/>
        </w:rPr>
      </w:pPr>
      <w:r w:rsidRPr="00465E17">
        <w:rPr>
          <w:lang w:val="es-US"/>
        </w:rPr>
        <w:t xml:space="preserve">Universidad </w:t>
      </w:r>
      <w:r w:rsidRPr="00465E17">
        <w:rPr>
          <w:lang w:val="es-US"/>
        </w:rPr>
        <w:tab/>
        <w:t xml:space="preserve">de </w:t>
      </w:r>
      <w:r w:rsidRPr="00465E17">
        <w:rPr>
          <w:lang w:val="es-US"/>
        </w:rPr>
        <w:tab/>
        <w:t xml:space="preserve">Oviedo. </w:t>
      </w:r>
      <w:r w:rsidRPr="00465E17">
        <w:rPr>
          <w:lang w:val="es-US"/>
        </w:rPr>
        <w:tab/>
        <w:t xml:space="preserve">Disponible </w:t>
      </w:r>
      <w:r w:rsidRPr="00465E17">
        <w:rPr>
          <w:lang w:val="es-US"/>
        </w:rPr>
        <w:tab/>
        <w:t xml:space="preserve">en: </w:t>
      </w:r>
    </w:p>
    <w:p w:rsidR="00A945E6" w:rsidRPr="00465E17" w:rsidRDefault="00465E17">
      <w:pPr>
        <w:spacing w:after="149" w:line="240" w:lineRule="auto"/>
        <w:ind w:left="977" w:right="-15"/>
        <w:jc w:val="left"/>
        <w:rPr>
          <w:lang w:val="es-US"/>
        </w:rPr>
      </w:pPr>
      <w:hyperlink r:id="rId11">
        <w:r w:rsidRPr="00465E17">
          <w:rPr>
            <w:color w:val="0000FF"/>
            <w:u w:val="single" w:color="0000FF"/>
            <w:lang w:val="es-US"/>
          </w:rPr>
          <w:t>http://download.moodle.org/docs/es/1.9.4_usuario_profesor.pdf</w:t>
        </w:r>
      </w:hyperlink>
      <w:hyperlink r:id="rId12">
        <w:r w:rsidRPr="00465E17">
          <w:rPr>
            <w:lang w:val="es-US"/>
          </w:rPr>
          <w:t xml:space="preserve"> </w:t>
        </w:r>
      </w:hyperlink>
      <w:r w:rsidRPr="00465E17">
        <w:rPr>
          <w:lang w:val="es-US"/>
        </w:rPr>
        <w:t xml:space="preserve"> </w:t>
      </w:r>
    </w:p>
    <w:p w:rsidR="00A945E6" w:rsidRDefault="00465E17">
      <w:pPr>
        <w:numPr>
          <w:ilvl w:val="0"/>
          <w:numId w:val="6"/>
        </w:numPr>
        <w:spacing w:after="145"/>
        <w:ind w:hanging="360"/>
      </w:pPr>
      <w:r w:rsidRPr="00465E17">
        <w:rPr>
          <w:lang w:val="es-US"/>
        </w:rPr>
        <w:t xml:space="preserve">Gonzales Sánchez S. (2008) Revisión de plataformas de entorno de aprendizaje. </w:t>
      </w:r>
      <w:proofErr w:type="spellStart"/>
      <w:r>
        <w:t>Disponible</w:t>
      </w:r>
      <w:proofErr w:type="spellEnd"/>
      <w:r>
        <w:t xml:space="preserve"> en: </w:t>
      </w:r>
      <w:hyperlink r:id="rId13">
        <w:r>
          <w:rPr>
            <w:color w:val="0000FF"/>
            <w:u w:val="single" w:color="0000FF"/>
          </w:rPr>
          <w:t>http://www.virtualeduca.info/ponencias2009/154/SGS.doc</w:t>
        </w:r>
      </w:hyperlink>
      <w:hyperlink r:id="rId14">
        <w:r>
          <w:rPr>
            <w:i/>
          </w:rPr>
          <w:t xml:space="preserve"> </w:t>
        </w:r>
      </w:hyperlink>
      <w:r>
        <w:t xml:space="preserve"> </w:t>
      </w:r>
    </w:p>
    <w:p w:rsidR="00A945E6" w:rsidRPr="00465E17" w:rsidRDefault="00465E17">
      <w:pPr>
        <w:numPr>
          <w:ilvl w:val="0"/>
          <w:numId w:val="6"/>
        </w:numPr>
        <w:spacing w:after="149" w:line="374" w:lineRule="auto"/>
        <w:ind w:hanging="360"/>
        <w:rPr>
          <w:lang w:val="es-US"/>
        </w:rPr>
      </w:pPr>
      <w:r w:rsidRPr="00465E17">
        <w:rPr>
          <w:lang w:val="es-US"/>
        </w:rPr>
        <w:t xml:space="preserve">Herramientas </w:t>
      </w:r>
      <w:r w:rsidRPr="00465E17">
        <w:rPr>
          <w:lang w:val="es-US"/>
        </w:rPr>
        <w:tab/>
        <w:t xml:space="preserve">de </w:t>
      </w:r>
      <w:r w:rsidRPr="00465E17">
        <w:rPr>
          <w:lang w:val="es-US"/>
        </w:rPr>
        <w:tab/>
        <w:t xml:space="preserve">autor </w:t>
      </w:r>
      <w:r w:rsidRPr="00465E17">
        <w:rPr>
          <w:lang w:val="es-US"/>
        </w:rPr>
        <w:tab/>
        <w:t xml:space="preserve">y </w:t>
      </w:r>
      <w:r w:rsidRPr="00465E17">
        <w:rPr>
          <w:lang w:val="es-US"/>
        </w:rPr>
        <w:tab/>
        <w:t xml:space="preserve">aplicaciones </w:t>
      </w:r>
      <w:r w:rsidRPr="00465E17">
        <w:rPr>
          <w:lang w:val="es-US"/>
        </w:rPr>
        <w:tab/>
        <w:t xml:space="preserve">web </w:t>
      </w:r>
      <w:r w:rsidRPr="00465E17">
        <w:rPr>
          <w:lang w:val="es-US"/>
        </w:rPr>
        <w:tab/>
        <w:t xml:space="preserve">gratuitas. </w:t>
      </w:r>
      <w:r w:rsidRPr="00465E17">
        <w:rPr>
          <w:lang w:val="es-US"/>
        </w:rPr>
        <w:tab/>
        <w:t xml:space="preserve">Disponible </w:t>
      </w:r>
      <w:r w:rsidRPr="00465E17">
        <w:rPr>
          <w:lang w:val="es-US"/>
        </w:rPr>
        <w:tab/>
        <w:t xml:space="preserve">en: </w:t>
      </w:r>
      <w:hyperlink r:id="rId15">
        <w:r w:rsidRPr="00465E17">
          <w:rPr>
            <w:color w:val="0000FF"/>
            <w:u w:val="single" w:color="0000FF"/>
            <w:lang w:val="es-US"/>
          </w:rPr>
          <w:t>http://www.c</w:t>
        </w:r>
        <w:r w:rsidRPr="00465E17">
          <w:rPr>
            <w:color w:val="0000FF"/>
            <w:u w:val="single" w:color="0000FF"/>
            <w:lang w:val="es-US"/>
          </w:rPr>
          <w:t>uadernointercultural.com/tic-tools/herramientas-de-autor-y-aplicaciones</w:t>
        </w:r>
      </w:hyperlink>
      <w:hyperlink r:id="rId16">
        <w:r w:rsidRPr="00465E17">
          <w:rPr>
            <w:color w:val="0000FF"/>
            <w:u w:val="single" w:color="0000FF"/>
            <w:lang w:val="es-US"/>
          </w:rPr>
          <w:t>gratuitas/</w:t>
        </w:r>
      </w:hyperlink>
      <w:hyperlink r:id="rId17">
        <w:r w:rsidRPr="00465E17">
          <w:rPr>
            <w:lang w:val="es-US"/>
          </w:rPr>
          <w:t xml:space="preserve"> </w:t>
        </w:r>
      </w:hyperlink>
      <w:r w:rsidRPr="00465E17">
        <w:rPr>
          <w:lang w:val="es-US"/>
        </w:rPr>
        <w:t xml:space="preserve">  </w:t>
      </w:r>
    </w:p>
    <w:p w:rsidR="00A945E6" w:rsidRPr="00465E17" w:rsidRDefault="00465E17">
      <w:pPr>
        <w:numPr>
          <w:ilvl w:val="0"/>
          <w:numId w:val="6"/>
        </w:numPr>
        <w:ind w:hanging="360"/>
        <w:rPr>
          <w:lang w:val="es-US"/>
        </w:rPr>
      </w:pPr>
      <w:r w:rsidRPr="00465E17">
        <w:rPr>
          <w:lang w:val="es-US"/>
        </w:rPr>
        <w:t xml:space="preserve">Historia de la Educación a Distancia. Disponible en: </w:t>
      </w:r>
      <w:hyperlink r:id="rId18">
        <w:r w:rsidRPr="00465E17">
          <w:rPr>
            <w:color w:val="0000FF"/>
            <w:u w:val="single" w:color="0000FF"/>
            <w:lang w:val="es-US"/>
          </w:rPr>
          <w:t>http://www.dipity.com/majes47/personal/</w:t>
        </w:r>
      </w:hyperlink>
      <w:hyperlink r:id="rId19">
        <w:r w:rsidRPr="00465E17">
          <w:rPr>
            <w:lang w:val="es-US"/>
          </w:rPr>
          <w:t xml:space="preserve"> </w:t>
        </w:r>
      </w:hyperlink>
      <w:r w:rsidRPr="00465E17">
        <w:rPr>
          <w:lang w:val="es-US"/>
        </w:rPr>
        <w:t xml:space="preserve"> </w:t>
      </w:r>
    </w:p>
    <w:p w:rsidR="00A945E6" w:rsidRPr="00465E17" w:rsidRDefault="00465E17">
      <w:pPr>
        <w:numPr>
          <w:ilvl w:val="0"/>
          <w:numId w:val="6"/>
        </w:numPr>
        <w:spacing w:after="152" w:line="240" w:lineRule="auto"/>
        <w:ind w:hanging="360"/>
        <w:rPr>
          <w:lang w:val="es-US"/>
        </w:rPr>
      </w:pPr>
      <w:proofErr w:type="spellStart"/>
      <w:r>
        <w:t>Plataformas</w:t>
      </w:r>
      <w:proofErr w:type="spellEnd"/>
      <w:r>
        <w:t xml:space="preserve"> de </w:t>
      </w:r>
      <w:proofErr w:type="gramStart"/>
      <w:r>
        <w:t>e-learning</w:t>
      </w:r>
      <w:proofErr w:type="gramEnd"/>
      <w:r>
        <w:t xml:space="preserve">. Learning Review. </w:t>
      </w:r>
      <w:r w:rsidRPr="00465E17">
        <w:rPr>
          <w:lang w:val="es-US"/>
        </w:rPr>
        <w:t xml:space="preserve">Informe especial número 11. Disponible en: </w:t>
      </w:r>
    </w:p>
    <w:p w:rsidR="00A945E6" w:rsidRPr="00465E17" w:rsidRDefault="00465E17">
      <w:pPr>
        <w:spacing w:after="149" w:line="373" w:lineRule="auto"/>
        <w:ind w:left="977" w:right="-15"/>
        <w:jc w:val="left"/>
        <w:rPr>
          <w:lang w:val="es-US"/>
        </w:rPr>
      </w:pPr>
      <w:hyperlink r:id="rId20">
        <w:r w:rsidRPr="00465E17">
          <w:rPr>
            <w:color w:val="0000FF"/>
            <w:u w:val="single" w:color="0000FF"/>
            <w:lang w:val="es-US"/>
          </w:rPr>
          <w:t>http://www.learni</w:t>
        </w:r>
        <w:r w:rsidRPr="00465E17">
          <w:rPr>
            <w:color w:val="0000FF"/>
            <w:u w:val="single" w:color="0000FF"/>
            <w:lang w:val="es-US"/>
          </w:rPr>
          <w:t>ngreview.es/e-learning-279/noticias-temas-201/1885-nuevo-informe</w:t>
        </w:r>
      </w:hyperlink>
      <w:hyperlink r:id="rId21">
        <w:r w:rsidRPr="00465E17">
          <w:rPr>
            <w:color w:val="0000FF"/>
            <w:u w:val="single" w:color="0000FF"/>
            <w:lang w:val="es-US"/>
          </w:rPr>
          <w:t>especial-plataformas-de-e-learningq</w:t>
        </w:r>
      </w:hyperlink>
      <w:hyperlink r:id="rId22">
        <w:r w:rsidRPr="00465E17">
          <w:rPr>
            <w:lang w:val="es-US"/>
          </w:rPr>
          <w:t xml:space="preserve"> </w:t>
        </w:r>
      </w:hyperlink>
      <w:r w:rsidRPr="00465E17">
        <w:rPr>
          <w:lang w:val="es-US"/>
        </w:rPr>
        <w:t xml:space="preserve"> </w:t>
      </w:r>
    </w:p>
    <w:p w:rsidR="00A945E6" w:rsidRPr="00465E17" w:rsidRDefault="00465E17">
      <w:pPr>
        <w:numPr>
          <w:ilvl w:val="0"/>
          <w:numId w:val="6"/>
        </w:numPr>
        <w:spacing w:after="145"/>
        <w:ind w:hanging="360"/>
        <w:rPr>
          <w:lang w:val="es-US"/>
        </w:rPr>
      </w:pPr>
      <w:r>
        <w:t xml:space="preserve">Telescope National Facility. Content Management System Evaluation. </w:t>
      </w:r>
      <w:r w:rsidRPr="00465E17">
        <w:rPr>
          <w:lang w:val="es-US"/>
        </w:rPr>
        <w:t xml:space="preserve">2004. Disponible en: </w:t>
      </w:r>
      <w:r>
        <w:fldChar w:fldCharType="begin"/>
      </w:r>
      <w:r w:rsidRPr="00465E17">
        <w:rPr>
          <w:lang w:val="es-US"/>
        </w:rPr>
        <w:instrText xml:space="preserve"> HYPERLINK "http://www.atnf.csiro.au/computing</w:instrText>
      </w:r>
      <w:r w:rsidRPr="00465E17">
        <w:rPr>
          <w:lang w:val="es-US"/>
        </w:rPr>
        <w:instrText xml:space="preserve">/web/cms_eval.html" \h </w:instrText>
      </w:r>
      <w:r>
        <w:fldChar w:fldCharType="separate"/>
      </w:r>
      <w:r w:rsidRPr="00465E17">
        <w:rPr>
          <w:color w:val="0000FF"/>
          <w:u w:val="single" w:color="0000FF"/>
          <w:lang w:val="es-US"/>
        </w:rPr>
        <w:t>http://www.atnf.csiro.au/computing/web/cms_eval.html</w:t>
      </w:r>
      <w:r>
        <w:rPr>
          <w:color w:val="0000FF"/>
          <w:u w:val="single" w:color="0000FF"/>
        </w:rPr>
        <w:fldChar w:fldCharType="end"/>
      </w:r>
      <w:r>
        <w:fldChar w:fldCharType="begin"/>
      </w:r>
      <w:r w:rsidRPr="00465E17">
        <w:rPr>
          <w:lang w:val="es-US"/>
        </w:rPr>
        <w:instrText xml:space="preserve"> HYPERLINK "http://www.atnf.csiro.au/computing/web/cms_eval.html" \h </w:instrText>
      </w:r>
      <w:r>
        <w:fldChar w:fldCharType="separate"/>
      </w:r>
      <w:r w:rsidRPr="00465E17">
        <w:rPr>
          <w:lang w:val="es-US"/>
        </w:rPr>
        <w:t xml:space="preserve"> </w:t>
      </w:r>
      <w:r>
        <w:fldChar w:fldCharType="end"/>
      </w:r>
    </w:p>
    <w:p w:rsidR="00A945E6" w:rsidRPr="00465E17" w:rsidRDefault="00465E17">
      <w:pPr>
        <w:numPr>
          <w:ilvl w:val="0"/>
          <w:numId w:val="6"/>
        </w:numPr>
        <w:spacing w:after="152" w:line="240" w:lineRule="auto"/>
        <w:ind w:hanging="360"/>
        <w:rPr>
          <w:lang w:val="es-US"/>
        </w:rPr>
      </w:pPr>
      <w:r w:rsidRPr="00465E17">
        <w:rPr>
          <w:lang w:val="es-US"/>
        </w:rPr>
        <w:t xml:space="preserve">García </w:t>
      </w:r>
      <w:proofErr w:type="spellStart"/>
      <w:r w:rsidRPr="00465E17">
        <w:rPr>
          <w:lang w:val="es-US"/>
        </w:rPr>
        <w:t>Aretio</w:t>
      </w:r>
      <w:proofErr w:type="spellEnd"/>
      <w:r w:rsidRPr="00465E17">
        <w:rPr>
          <w:lang w:val="es-US"/>
        </w:rPr>
        <w:t xml:space="preserve">, L (2005): Objetos de aprendizaje. Características y repositorios. Editorial BENED. </w:t>
      </w:r>
    </w:p>
    <w:p w:rsidR="00A945E6" w:rsidRPr="00465E17" w:rsidRDefault="00465E17">
      <w:pPr>
        <w:spacing w:after="150" w:line="240" w:lineRule="auto"/>
        <w:ind w:left="992"/>
        <w:rPr>
          <w:lang w:val="es-US"/>
        </w:rPr>
      </w:pPr>
      <w:r w:rsidRPr="00465E17">
        <w:rPr>
          <w:lang w:val="es-US"/>
        </w:rPr>
        <w:t xml:space="preserve">Cátedra </w:t>
      </w:r>
      <w:r w:rsidRPr="00465E17">
        <w:rPr>
          <w:lang w:val="es-US"/>
        </w:rPr>
        <w:tab/>
        <w:t xml:space="preserve">UNESCO </w:t>
      </w:r>
      <w:r w:rsidRPr="00465E17">
        <w:rPr>
          <w:lang w:val="es-US"/>
        </w:rPr>
        <w:tab/>
        <w:t xml:space="preserve">de </w:t>
      </w:r>
      <w:r w:rsidRPr="00465E17">
        <w:rPr>
          <w:lang w:val="es-US"/>
        </w:rPr>
        <w:tab/>
        <w:t xml:space="preserve">Educación </w:t>
      </w:r>
      <w:r w:rsidRPr="00465E17">
        <w:rPr>
          <w:lang w:val="es-US"/>
        </w:rPr>
        <w:tab/>
        <w:t xml:space="preserve">a </w:t>
      </w:r>
      <w:r w:rsidRPr="00465E17">
        <w:rPr>
          <w:lang w:val="es-US"/>
        </w:rPr>
        <w:tab/>
        <w:t xml:space="preserve">Distancia </w:t>
      </w:r>
      <w:r w:rsidRPr="00465E17">
        <w:rPr>
          <w:lang w:val="es-US"/>
        </w:rPr>
        <w:tab/>
        <w:t xml:space="preserve">Disponible </w:t>
      </w:r>
      <w:r w:rsidRPr="00465E17">
        <w:rPr>
          <w:lang w:val="es-US"/>
        </w:rPr>
        <w:tab/>
        <w:t xml:space="preserve">en: </w:t>
      </w:r>
      <w:r w:rsidRPr="00465E17">
        <w:rPr>
          <w:lang w:val="es-US"/>
        </w:rPr>
        <w:tab/>
      </w:r>
      <w:hyperlink r:id="rId23">
        <w:r w:rsidRPr="00465E17">
          <w:rPr>
            <w:color w:val="0000FF"/>
            <w:u w:val="single" w:color="0000FF"/>
            <w:lang w:val="es-US"/>
          </w:rPr>
          <w:t>http://e-</w:t>
        </w:r>
      </w:hyperlink>
    </w:p>
    <w:p w:rsidR="00A945E6" w:rsidRDefault="00465E17">
      <w:pPr>
        <w:spacing w:after="149" w:line="240" w:lineRule="auto"/>
        <w:ind w:left="977" w:right="-15"/>
        <w:jc w:val="left"/>
      </w:pPr>
      <w:hyperlink r:id="rId24">
        <w:r>
          <w:rPr>
            <w:color w:val="0000FF"/>
            <w:u w:val="single" w:color="0000FF"/>
          </w:rPr>
          <w:t>spacio.uned.es/fez/eserv.php?pid=bibliuned:327&amp;dsID=editabril2005.pdf</w:t>
        </w:r>
      </w:hyperlink>
      <w:hyperlink r:id="rId25">
        <w:r>
          <w:t xml:space="preserve"> </w:t>
        </w:r>
      </w:hyperlink>
    </w:p>
    <w:p w:rsidR="00A945E6" w:rsidRDefault="00465E17">
      <w:pPr>
        <w:numPr>
          <w:ilvl w:val="0"/>
          <w:numId w:val="6"/>
        </w:numPr>
        <w:spacing w:after="146"/>
        <w:ind w:hanging="360"/>
      </w:pPr>
      <w:r w:rsidRPr="00465E17">
        <w:rPr>
          <w:lang w:val="es-US"/>
        </w:rPr>
        <w:t>Jardines Méndez, JB: Educación en red: mucho más que educación a distancia</w:t>
      </w:r>
      <w:r w:rsidRPr="00465E17">
        <w:rPr>
          <w:lang w:val="es-US"/>
        </w:rPr>
        <w:t xml:space="preserve">. Experiencia de las Universidades médicas cubanas. </w:t>
      </w:r>
      <w:proofErr w:type="spellStart"/>
      <w:r w:rsidRPr="00465E17">
        <w:rPr>
          <w:lang w:val="es-US"/>
        </w:rPr>
        <w:t>Rev</w:t>
      </w:r>
      <w:proofErr w:type="spellEnd"/>
      <w:r w:rsidRPr="00465E17">
        <w:rPr>
          <w:lang w:val="es-US"/>
        </w:rPr>
        <w:t xml:space="preserve"> Cubana </w:t>
      </w:r>
      <w:proofErr w:type="spellStart"/>
      <w:r w:rsidRPr="00465E17">
        <w:rPr>
          <w:lang w:val="es-US"/>
        </w:rPr>
        <w:t>Educ</w:t>
      </w:r>
      <w:proofErr w:type="spellEnd"/>
      <w:r w:rsidRPr="00465E17">
        <w:rPr>
          <w:lang w:val="es-US"/>
        </w:rPr>
        <w:t xml:space="preserve"> </w:t>
      </w:r>
      <w:proofErr w:type="spellStart"/>
      <w:r w:rsidRPr="00465E17">
        <w:rPr>
          <w:lang w:val="es-US"/>
        </w:rPr>
        <w:t>Med</w:t>
      </w:r>
      <w:proofErr w:type="spellEnd"/>
      <w:r w:rsidRPr="00465E17">
        <w:rPr>
          <w:lang w:val="es-US"/>
        </w:rPr>
        <w:t xml:space="preserve"> </w:t>
      </w:r>
      <w:proofErr w:type="spellStart"/>
      <w:r w:rsidRPr="00465E17">
        <w:rPr>
          <w:lang w:val="es-US"/>
        </w:rPr>
        <w:t>Sup</w:t>
      </w:r>
      <w:proofErr w:type="spellEnd"/>
      <w:r w:rsidRPr="00465E17">
        <w:rPr>
          <w:lang w:val="es-US"/>
        </w:rPr>
        <w:t xml:space="preserve"> 2006</w:t>
      </w:r>
      <w:proofErr w:type="gramStart"/>
      <w:r w:rsidRPr="00465E17">
        <w:rPr>
          <w:lang w:val="es-US"/>
        </w:rPr>
        <w:t>;20</w:t>
      </w:r>
      <w:proofErr w:type="gramEnd"/>
      <w:r w:rsidRPr="00465E17">
        <w:rPr>
          <w:lang w:val="es-US"/>
        </w:rPr>
        <w:t xml:space="preserve">(2). </w:t>
      </w:r>
      <w:proofErr w:type="spellStart"/>
      <w:r>
        <w:t>Disponible</w:t>
      </w:r>
      <w:proofErr w:type="spellEnd"/>
      <w:r>
        <w:t xml:space="preserve"> en:  </w:t>
      </w:r>
    </w:p>
    <w:p w:rsidR="00A945E6" w:rsidRDefault="00465E17">
      <w:pPr>
        <w:spacing w:after="150" w:line="240" w:lineRule="auto"/>
        <w:ind w:left="992"/>
      </w:pPr>
      <w:hyperlink r:id="rId26">
        <w:r>
          <w:t>http://scielo.sld.cu/scielo.php?script</w:t>
        </w:r>
        <w:r>
          <w:t>=sci_arttext&amp;pid=S0864-</w:t>
        </w:r>
      </w:hyperlink>
    </w:p>
    <w:p w:rsidR="00A945E6" w:rsidRDefault="00465E17">
      <w:pPr>
        <w:spacing w:after="152" w:line="240" w:lineRule="auto"/>
        <w:ind w:left="992"/>
      </w:pPr>
      <w:hyperlink r:id="rId27">
        <w:r>
          <w:t>21412006000200007&amp;</w:t>
        </w:r>
        <w:proofErr w:type="gramStart"/>
        <w:r>
          <w:t>lng=</w:t>
        </w:r>
        <w:proofErr w:type="spellStart"/>
        <w:proofErr w:type="gramEnd"/>
        <w:r>
          <w:t>es&amp;nrm</w:t>
        </w:r>
        <w:proofErr w:type="spellEnd"/>
        <w:r>
          <w:t>=</w:t>
        </w:r>
        <w:proofErr w:type="spellStart"/>
        <w:r>
          <w:t>iso</w:t>
        </w:r>
        <w:proofErr w:type="spellEnd"/>
      </w:hyperlink>
      <w:r>
        <w:t xml:space="preserve">  </w:t>
      </w:r>
    </w:p>
    <w:p w:rsidR="00A945E6" w:rsidRPr="00465E17" w:rsidRDefault="00465E17">
      <w:pPr>
        <w:numPr>
          <w:ilvl w:val="0"/>
          <w:numId w:val="6"/>
        </w:numPr>
        <w:spacing w:after="143" w:line="374" w:lineRule="auto"/>
        <w:ind w:hanging="360"/>
        <w:rPr>
          <w:lang w:val="es-US"/>
        </w:rPr>
      </w:pPr>
      <w:r w:rsidRPr="00465E17">
        <w:rPr>
          <w:lang w:val="es-US"/>
        </w:rPr>
        <w:t xml:space="preserve">Tobón Lindo, MI. (2007): Diseño instruccional en un entorno de aprendizaje abierto. Universidad Tecnológica de Pereira. Disponible en: </w:t>
      </w:r>
      <w:hyperlink r:id="rId28">
        <w:r w:rsidRPr="00465E17">
          <w:rPr>
            <w:color w:val="0000FF"/>
            <w:u w:val="single" w:color="0000FF"/>
            <w:lang w:val="es-US"/>
          </w:rPr>
          <w:t>http://univirtual.utp.edu.co/e</w:t>
        </w:r>
      </w:hyperlink>
      <w:hyperlink r:id="rId29">
        <w:r w:rsidRPr="00465E17">
          <w:rPr>
            <w:color w:val="0000FF"/>
            <w:u w:val="single" w:color="0000FF"/>
            <w:lang w:val="es-US"/>
          </w:rPr>
          <w:t>publicar/images/zona_descarga</w:t>
        </w:r>
        <w:r w:rsidRPr="00465E17">
          <w:rPr>
            <w:color w:val="0000FF"/>
            <w:u w:val="single" w:color="0000FF"/>
            <w:lang w:val="es-US"/>
          </w:rPr>
          <w:t xml:space="preserve">s/dise%F1o%20instruccional%20en%20un%20entorno%20de% </w:t>
        </w:r>
      </w:hyperlink>
      <w:hyperlink r:id="rId30">
        <w:r w:rsidRPr="00465E17">
          <w:rPr>
            <w:color w:val="0000FF"/>
            <w:u w:val="single" w:color="0000FF"/>
            <w:lang w:val="es-US"/>
          </w:rPr>
          <w:t>20aprendizaje%20abierto.pdf</w:t>
        </w:r>
      </w:hyperlink>
      <w:hyperlink r:id="rId31">
        <w:r w:rsidRPr="00465E17">
          <w:rPr>
            <w:lang w:val="es-US"/>
          </w:rPr>
          <w:t xml:space="preserve"> </w:t>
        </w:r>
      </w:hyperlink>
      <w:r w:rsidRPr="00465E17">
        <w:rPr>
          <w:lang w:val="es-US"/>
        </w:rPr>
        <w:t xml:space="preserve">  </w:t>
      </w:r>
    </w:p>
    <w:p w:rsidR="00A945E6" w:rsidRPr="00465E17" w:rsidRDefault="00465E17">
      <w:pPr>
        <w:numPr>
          <w:ilvl w:val="0"/>
          <w:numId w:val="6"/>
        </w:numPr>
        <w:spacing w:after="145"/>
        <w:ind w:hanging="360"/>
        <w:rPr>
          <w:lang w:val="es-US"/>
        </w:rPr>
      </w:pPr>
      <w:r w:rsidRPr="00465E17">
        <w:rPr>
          <w:lang w:val="es-US"/>
        </w:rPr>
        <w:t xml:space="preserve">Universidad </w:t>
      </w:r>
      <w:r w:rsidRPr="00465E17">
        <w:rPr>
          <w:lang w:val="es-US"/>
        </w:rPr>
        <w:tab/>
        <w:t xml:space="preserve">Virtual </w:t>
      </w:r>
      <w:r w:rsidRPr="00465E17">
        <w:rPr>
          <w:lang w:val="es-US"/>
        </w:rPr>
        <w:tab/>
        <w:t xml:space="preserve">de </w:t>
      </w:r>
      <w:r w:rsidRPr="00465E17">
        <w:rPr>
          <w:lang w:val="es-US"/>
        </w:rPr>
        <w:tab/>
        <w:t xml:space="preserve">Salud </w:t>
      </w:r>
      <w:r w:rsidRPr="00465E17">
        <w:rPr>
          <w:lang w:val="es-US"/>
        </w:rPr>
        <w:tab/>
        <w:t xml:space="preserve">(2011): </w:t>
      </w:r>
      <w:r w:rsidRPr="00465E17">
        <w:rPr>
          <w:lang w:val="es-US"/>
        </w:rPr>
        <w:tab/>
        <w:t xml:space="preserve">Presentación </w:t>
      </w:r>
      <w:r w:rsidRPr="00465E17">
        <w:rPr>
          <w:lang w:val="es-US"/>
        </w:rPr>
        <w:tab/>
        <w:t xml:space="preserve">del </w:t>
      </w:r>
      <w:r w:rsidRPr="00465E17">
        <w:rPr>
          <w:lang w:val="es-US"/>
        </w:rPr>
        <w:tab/>
        <w:t xml:space="preserve">sitio. </w:t>
      </w:r>
      <w:r w:rsidRPr="00465E17">
        <w:rPr>
          <w:lang w:val="es-US"/>
        </w:rPr>
        <w:tab/>
        <w:t xml:space="preserve">Disponible </w:t>
      </w:r>
      <w:r w:rsidRPr="00465E17">
        <w:rPr>
          <w:lang w:val="es-US"/>
        </w:rPr>
        <w:tab/>
        <w:t xml:space="preserve">en: </w:t>
      </w:r>
      <w:hyperlink r:id="rId32">
        <w:r w:rsidRPr="00465E17">
          <w:rPr>
            <w:color w:val="0000FF"/>
            <w:u w:val="single" w:color="0000FF"/>
            <w:lang w:val="es-US"/>
          </w:rPr>
          <w:t>http://www.uvs.sld.cu/presentacion-uvs/presentacion/</w:t>
        </w:r>
      </w:hyperlink>
      <w:hyperlink r:id="rId33">
        <w:r w:rsidRPr="00465E17">
          <w:rPr>
            <w:lang w:val="es-US"/>
          </w:rPr>
          <w:t xml:space="preserve"> </w:t>
        </w:r>
      </w:hyperlink>
      <w:r w:rsidRPr="00465E17">
        <w:rPr>
          <w:lang w:val="es-US"/>
        </w:rPr>
        <w:t xml:space="preserve"> </w:t>
      </w:r>
    </w:p>
    <w:p w:rsidR="00A945E6" w:rsidRPr="00465E17" w:rsidRDefault="00465E17">
      <w:pPr>
        <w:numPr>
          <w:ilvl w:val="0"/>
          <w:numId w:val="6"/>
        </w:numPr>
        <w:spacing w:after="146"/>
        <w:ind w:hanging="360"/>
        <w:rPr>
          <w:lang w:val="es-US"/>
        </w:rPr>
      </w:pPr>
      <w:proofErr w:type="spellStart"/>
      <w:r w:rsidRPr="00465E17">
        <w:rPr>
          <w:lang w:val="es-US"/>
        </w:rPr>
        <w:lastRenderedPageBreak/>
        <w:t>Zacca</w:t>
      </w:r>
      <w:proofErr w:type="spellEnd"/>
      <w:r w:rsidRPr="00465E17">
        <w:rPr>
          <w:lang w:val="es-US"/>
        </w:rPr>
        <w:t xml:space="preserve"> González, G. Diego </w:t>
      </w:r>
      <w:proofErr w:type="spellStart"/>
      <w:r w:rsidRPr="00465E17">
        <w:rPr>
          <w:lang w:val="es-US"/>
        </w:rPr>
        <w:t>Olite</w:t>
      </w:r>
      <w:proofErr w:type="spellEnd"/>
      <w:r w:rsidRPr="00465E17">
        <w:rPr>
          <w:lang w:val="es-US"/>
        </w:rPr>
        <w:t>, F. López Espinosa, JA. (2008): Universidad Virtual</w:t>
      </w:r>
      <w:r w:rsidRPr="00465E17">
        <w:rPr>
          <w:lang w:val="es-US"/>
        </w:rPr>
        <w:t xml:space="preserve"> de Salud: una nueva etapa. ACIMED 2008; 17(3). Disponible en: </w:t>
      </w:r>
      <w:hyperlink r:id="rId34">
        <w:r w:rsidRPr="00465E17">
          <w:rPr>
            <w:color w:val="0000FF"/>
            <w:u w:val="single" w:color="0000FF"/>
            <w:lang w:val="es-US"/>
          </w:rPr>
          <w:t>http://scielo.sld.cu/scielo.php?pid=S1024-</w:t>
        </w:r>
      </w:hyperlink>
    </w:p>
    <w:p w:rsidR="00A945E6" w:rsidRDefault="00465E17">
      <w:pPr>
        <w:spacing w:after="0" w:line="240" w:lineRule="auto"/>
        <w:ind w:left="977" w:right="-15"/>
        <w:jc w:val="left"/>
      </w:pPr>
      <w:hyperlink r:id="rId35">
        <w:r>
          <w:rPr>
            <w:color w:val="0000FF"/>
            <w:u w:val="single" w:color="0000FF"/>
          </w:rPr>
          <w:t>94352008000300006&amp;script=</w:t>
        </w:r>
        <w:proofErr w:type="spellStart"/>
        <w:r>
          <w:rPr>
            <w:color w:val="0000FF"/>
            <w:u w:val="single" w:color="0000FF"/>
          </w:rPr>
          <w:t>sci_arttext</w:t>
        </w:r>
        <w:proofErr w:type="spellEnd"/>
      </w:hyperlink>
      <w:hyperlink r:id="rId36">
        <w:r>
          <w:t xml:space="preserve"> </w:t>
        </w:r>
      </w:hyperlink>
      <w:r>
        <w:t xml:space="preserve">  </w:t>
      </w:r>
    </w:p>
    <w:p w:rsidR="00A945E6" w:rsidRDefault="00465E17">
      <w:pPr>
        <w:numPr>
          <w:ilvl w:val="0"/>
          <w:numId w:val="6"/>
        </w:numPr>
        <w:spacing w:after="152" w:line="240" w:lineRule="auto"/>
        <w:ind w:hanging="360"/>
      </w:pPr>
      <w:proofErr w:type="spellStart"/>
      <w:r w:rsidRPr="00465E17">
        <w:rPr>
          <w:lang w:val="es-US"/>
        </w:rPr>
        <w:t>Roquet</w:t>
      </w:r>
      <w:proofErr w:type="spellEnd"/>
      <w:r w:rsidRPr="00465E17">
        <w:rPr>
          <w:lang w:val="es-US"/>
        </w:rPr>
        <w:t xml:space="preserve"> García, G. (2010): Aplicaciones educativas de las redes sociales.</w:t>
      </w:r>
      <w:r w:rsidRPr="00465E17">
        <w:rPr>
          <w:b/>
          <w:lang w:val="es-US"/>
        </w:rPr>
        <w:t xml:space="preserve"> </w:t>
      </w:r>
      <w:r>
        <w:t xml:space="preserve">[Internet] </w:t>
      </w:r>
      <w:proofErr w:type="spellStart"/>
      <w:r>
        <w:t>Boletín</w:t>
      </w:r>
      <w:proofErr w:type="spellEnd"/>
      <w:r>
        <w:t xml:space="preserve"> </w:t>
      </w:r>
    </w:p>
    <w:p w:rsidR="00A945E6" w:rsidRDefault="00465E17">
      <w:pPr>
        <w:spacing w:after="152" w:line="240" w:lineRule="auto"/>
        <w:ind w:left="0" w:right="215" w:firstLine="0"/>
        <w:jc w:val="right"/>
      </w:pPr>
      <w:proofErr w:type="spellStart"/>
      <w:r>
        <w:t>SUAyED</w:t>
      </w:r>
      <w:proofErr w:type="spellEnd"/>
      <w:r>
        <w:t xml:space="preserve">, </w:t>
      </w:r>
      <w:r>
        <w:tab/>
        <w:t xml:space="preserve">México. </w:t>
      </w:r>
      <w:r>
        <w:tab/>
      </w:r>
      <w:proofErr w:type="spellStart"/>
      <w:r>
        <w:t>Disponible</w:t>
      </w:r>
      <w:proofErr w:type="spellEnd"/>
      <w:r>
        <w:t xml:space="preserve"> </w:t>
      </w:r>
      <w:r>
        <w:tab/>
        <w:t xml:space="preserve">en: </w:t>
      </w:r>
    </w:p>
    <w:p w:rsidR="00A945E6" w:rsidRDefault="00465E17">
      <w:pPr>
        <w:spacing w:after="149" w:line="240" w:lineRule="auto"/>
        <w:ind w:left="977" w:right="-15"/>
        <w:jc w:val="left"/>
      </w:pPr>
      <w:hyperlink r:id="rId37">
        <w:r>
          <w:rPr>
            <w:color w:val="0000FF"/>
            <w:u w:val="single" w:color="0000FF"/>
          </w:rPr>
          <w:t>http://www.cuaed.unam.mx/boletin/boletinesanteriores/boletinsuayed19/redessociales.php</w:t>
        </w:r>
      </w:hyperlink>
      <w:hyperlink r:id="rId38">
        <w:r>
          <w:t xml:space="preserve"> </w:t>
        </w:r>
      </w:hyperlink>
      <w:r>
        <w:t xml:space="preserve"> </w:t>
      </w:r>
    </w:p>
    <w:p w:rsidR="00A945E6" w:rsidRDefault="00465E17">
      <w:pPr>
        <w:numPr>
          <w:ilvl w:val="0"/>
          <w:numId w:val="6"/>
        </w:numPr>
        <w:spacing w:after="143"/>
        <w:ind w:hanging="360"/>
      </w:pPr>
      <w:r w:rsidRPr="00465E17">
        <w:rPr>
          <w:lang w:val="es-US"/>
        </w:rPr>
        <w:t xml:space="preserve">Tobón Lindo, M.I. (2007): Diseño </w:t>
      </w:r>
      <w:proofErr w:type="spellStart"/>
      <w:r w:rsidRPr="00465E17">
        <w:rPr>
          <w:lang w:val="es-US"/>
        </w:rPr>
        <w:t>instruccional</w:t>
      </w:r>
      <w:proofErr w:type="spellEnd"/>
      <w:r w:rsidRPr="00465E17">
        <w:rPr>
          <w:lang w:val="es-US"/>
        </w:rPr>
        <w:t xml:space="preserve"> en un entorno de aprendizaje abierto. </w:t>
      </w:r>
      <w:proofErr w:type="spellStart"/>
      <w:r>
        <w:t>Disponible</w:t>
      </w:r>
      <w:proofErr w:type="spellEnd"/>
      <w:r>
        <w:t xml:space="preserve"> en: </w:t>
      </w:r>
      <w:r>
        <w:tab/>
      </w:r>
      <w:hyperlink r:id="rId39">
        <w:r>
          <w:rPr>
            <w:color w:val="0000FF"/>
            <w:u w:val="single" w:color="0000FF"/>
          </w:rPr>
          <w:t>http://univirtual.utp.edu.co/e-</w:t>
        </w:r>
      </w:hyperlink>
    </w:p>
    <w:p w:rsidR="00A945E6" w:rsidRPr="00465E17" w:rsidRDefault="00465E17">
      <w:pPr>
        <w:spacing w:after="149" w:line="240" w:lineRule="auto"/>
        <w:ind w:left="977" w:right="-15"/>
        <w:jc w:val="left"/>
        <w:rPr>
          <w:lang w:val="es-US"/>
        </w:rPr>
      </w:pPr>
      <w:hyperlink r:id="rId40">
        <w:proofErr w:type="gramStart"/>
        <w:r w:rsidRPr="00465E17">
          <w:rPr>
            <w:color w:val="0000FF"/>
            <w:u w:val="single" w:color="0000FF"/>
            <w:lang w:val="es-US"/>
          </w:rPr>
          <w:t>publicar/images/zona_descargas/</w:t>
        </w:r>
        <w:proofErr w:type="gramEnd"/>
        <w:r w:rsidRPr="00465E17">
          <w:rPr>
            <w:color w:val="0000FF"/>
            <w:u w:val="single" w:color="0000FF"/>
            <w:lang w:val="es-US"/>
          </w:rPr>
          <w:t>dise%F1o%20instruccional%20en%20un%20entorno%20de%</w:t>
        </w:r>
      </w:hyperlink>
    </w:p>
    <w:p w:rsidR="00A945E6" w:rsidRDefault="00465E17">
      <w:pPr>
        <w:spacing w:after="0" w:line="240" w:lineRule="auto"/>
        <w:ind w:left="977" w:right="-15"/>
        <w:jc w:val="left"/>
      </w:pPr>
      <w:hyperlink r:id="rId41">
        <w:proofErr w:type="gramStart"/>
        <w:r>
          <w:rPr>
            <w:color w:val="0000FF"/>
            <w:u w:val="single" w:color="0000FF"/>
          </w:rPr>
          <w:t>20aprendizaje%20abierto.pdf</w:t>
        </w:r>
        <w:proofErr w:type="gramEnd"/>
      </w:hyperlink>
      <w:hyperlink r:id="rId42">
        <w:r>
          <w:t xml:space="preserve"> </w:t>
        </w:r>
      </w:hyperlink>
      <w:r>
        <w:t xml:space="preserve"> </w:t>
      </w:r>
      <w:r>
        <w:br w:type="page"/>
      </w:r>
    </w:p>
    <w:p w:rsidR="00A945E6" w:rsidRDefault="00465E17">
      <w:pPr>
        <w:spacing w:after="383" w:line="240" w:lineRule="auto"/>
        <w:ind w:left="0" w:right="215" w:firstLine="0"/>
        <w:jc w:val="right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5400548" cy="19939"/>
                <wp:effectExtent l="0" t="0" r="0" b="0"/>
                <wp:docPr id="13085" name="Group 130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548" cy="19939"/>
                          <a:chOff x="0" y="0"/>
                          <a:chExt cx="5400548" cy="19939"/>
                        </a:xfrm>
                      </wpg:grpSpPr>
                      <wps:wsp>
                        <wps:cNvPr id="14436" name="Shape 14436"/>
                        <wps:cNvSpPr/>
                        <wps:spPr>
                          <a:xfrm>
                            <a:off x="0" y="0"/>
                            <a:ext cx="539940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405" h="19685">
                                <a:moveTo>
                                  <a:pt x="0" y="0"/>
                                </a:moveTo>
                                <a:lnTo>
                                  <a:pt x="5399405" y="0"/>
                                </a:lnTo>
                                <a:lnTo>
                                  <a:pt x="5399405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37" name="Shape 14437"/>
                        <wps:cNvSpPr/>
                        <wps:spPr>
                          <a:xfrm>
                            <a:off x="51" y="1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38" name="Shape 14438"/>
                        <wps:cNvSpPr/>
                        <wps:spPr>
                          <a:xfrm>
                            <a:off x="51" y="1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39" name="Shape 14439"/>
                        <wps:cNvSpPr/>
                        <wps:spPr>
                          <a:xfrm>
                            <a:off x="3099" y="127"/>
                            <a:ext cx="53943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325" h="9144">
                                <a:moveTo>
                                  <a:pt x="0" y="0"/>
                                </a:moveTo>
                                <a:lnTo>
                                  <a:pt x="5394325" y="0"/>
                                </a:lnTo>
                                <a:lnTo>
                                  <a:pt x="53943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40" name="Shape 14440"/>
                        <wps:cNvSpPr/>
                        <wps:spPr>
                          <a:xfrm>
                            <a:off x="5397500" y="1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41" name="Shape 14441"/>
                        <wps:cNvSpPr/>
                        <wps:spPr>
                          <a:xfrm>
                            <a:off x="5397500" y="1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42" name="Shape 14442"/>
                        <wps:cNvSpPr/>
                        <wps:spPr>
                          <a:xfrm>
                            <a:off x="51" y="3175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43" name="Shape 14443"/>
                        <wps:cNvSpPr/>
                        <wps:spPr>
                          <a:xfrm>
                            <a:off x="5397500" y="3175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44" name="Shape 14444"/>
                        <wps:cNvSpPr/>
                        <wps:spPr>
                          <a:xfrm>
                            <a:off x="51" y="168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45" name="Shape 14445"/>
                        <wps:cNvSpPr/>
                        <wps:spPr>
                          <a:xfrm>
                            <a:off x="51" y="168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46" name="Shape 14446"/>
                        <wps:cNvSpPr/>
                        <wps:spPr>
                          <a:xfrm>
                            <a:off x="3099" y="16891"/>
                            <a:ext cx="53943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325" h="9144">
                                <a:moveTo>
                                  <a:pt x="0" y="0"/>
                                </a:moveTo>
                                <a:lnTo>
                                  <a:pt x="5394325" y="0"/>
                                </a:lnTo>
                                <a:lnTo>
                                  <a:pt x="53943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47" name="Shape 14447"/>
                        <wps:cNvSpPr/>
                        <wps:spPr>
                          <a:xfrm>
                            <a:off x="5397500" y="168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48" name="Shape 14448"/>
                        <wps:cNvSpPr/>
                        <wps:spPr>
                          <a:xfrm>
                            <a:off x="5397500" y="168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C46F0E" id="Group 13085" o:spid="_x0000_s1026" style="width:425.25pt;height:1.55pt;mso-position-horizontal-relative:char;mso-position-vertical-relative:line" coordsize="54005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">
                <v:shape id="Shape 14436" o:spid="_x0000_s1027" style="position:absolute;width:53994;height:196;visibility:visible;mso-wrap-style:square;v-text-anchor:top" coordsize="5399405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jZ98UA&#10;AADeAAAADwAAAGRycy9kb3ducmV2LnhtbERPTWvCQBC9C/0PyxS86UYN0qauUoSCB0UavfQ2ZKdJ&#10;MDub7q4m+utdoeBtHu9zFqveNOJCzteWFUzGCQjiwuqaSwXHw9foDYQPyBoby6TgSh5Wy5fBAjNt&#10;O/6mSx5KEUPYZ6igCqHNpPRFRQb92LbEkfu1zmCI0JVSO+xiuGnkNEnm0mDNsaHCltYVFaf8bBRs&#10;Oz8r9TT5W0/Sn/dbLk9utz8qNXztPz9ABOrDU/zv3ug4P01nc3i8E2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WNn3xQAAAN4AAAAPAAAAAAAAAAAAAAAAAJgCAABkcnMv&#10;ZG93bnJldi54bWxQSwUGAAAAAAQABAD1AAAAigMAAAAA&#10;" path="m,l5399405,r,19685l,19685,,e" fillcolor="#a0a0a0" stroked="f" strokeweight="0">
                  <v:stroke miterlimit="83231f" joinstyle="miter"/>
                  <v:path arrowok="t" textboxrect="0,0,5399405,19685"/>
                </v:shape>
                <v:shape id="Shape 14437" o:spid="_x0000_s1028" style="position:absolute;top: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FBsQA&#10;AADeAAAADwAAAGRycy9kb3ducmV2LnhtbERPS2vCQBC+F/wPywi91Y1G1ERXkdJSoScfCN6G7JgE&#10;s7Mhu4nx33cFobf5+J6z2vSmEh01rrSsYDyKQBBnVpecKzgdvz8WIJxH1lhZJgUPcrBZD95WmGp7&#10;5z11B5+LEMIuRQWF93UqpcsKMuhGtiYO3NU2Bn2ATS51g/cQbio5iaKZNFhyaCiwps+CstuhNQou&#10;8pzEbdw9fuRunNhf+9Ums5NS78N+uwThqff/4pd7p8P86TSew/OdcIN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0hQbEAAAA3gAAAA8AAAAAAAAAAAAAAAAAmAIAAGRycy9k&#10;b3ducmV2LnhtbFBLBQYAAAAABAAEAPUAAACJAw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4438" o:spid="_x0000_s1029" style="position:absolute;top: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sRdMcA&#10;AADeAAAADwAAAGRycy9kb3ducmV2LnhtbESPT2vCQBDF70K/wzKF3nRjI9JEVymlpUJP/qHgbciO&#10;STA7G7KbGL9951DwNsN7895v1tvRNWqgLtSeDcxnCSjiwtuaSwOn49f0DVSIyBYbz2TgTgG2m6fJ&#10;GnPrb7yn4RBLJSEccjRQxdjmWoeiIodh5lti0S6+cxhl7UptO7xJuGv0a5IstcOapaHClj4qKq6H&#10;3hk4698s7dPh/q1388z/+M8+W56MeXke31egIo3xYf6/3lnBXyxS4ZV3ZAa9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rEXTHAAAA3gAAAA8AAAAAAAAAAAAAAAAAmAIAAGRy&#10;cy9kb3ducmV2LnhtbFBLBQYAAAAABAAEAPUAAACMAw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4439" o:spid="_x0000_s1030" style="position:absolute;left:30;top:1;width:53944;height:91;visibility:visible;mso-wrap-style:square;v-text-anchor:top" coordsize="53943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uUwMcA&#10;AADeAAAADwAAAGRycy9kb3ducmV2LnhtbERPS2vCQBC+C/6HZYReSt34QGrMRmqk4sGLtof2NmbH&#10;JJidDdk1pv++Wyh4m4/vOcm6N7XoqHWVZQWTcQSCOLe64kLB58f7yysI55E11pZJwQ85WKfDQYKx&#10;tnc+UnfyhQgh7GJUUHrfxFK6vCSDbmwb4sBdbGvQB9gWUrd4D+GmltMoWkiDFYeGEhvKSsqvp5tR&#10;sKubrZl9bb4nWdYtN+Z5uj+cd0o9jfq3FQhPvX+I/917HebP57Ml/L0Tbp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9LlMDHAAAA3gAAAA8AAAAAAAAAAAAAAAAAmAIAAGRy&#10;cy9kb3ducmV2LnhtbFBLBQYAAAAABAAEAPUAAACMAwAAAAA=&#10;" path="m,l5394325,r,9144l,9144,,e" fillcolor="#a0a0a0" stroked="f" strokeweight="0">
                  <v:stroke miterlimit="83231f" joinstyle="miter"/>
                  <v:path arrowok="t" textboxrect="0,0,5394325,9144"/>
                </v:shape>
                <v:shape id="Shape 14440" o:spid="_x0000_s1031" style="position:absolute;left:53975;top: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bSTccA&#10;AADeAAAADwAAAGRycy9kb3ducmV2LnhtbESPT2vCQBDF74V+h2UKXkQ3pkEkdRUVCh6k4J+DxzE7&#10;JqHZ2ZDdxvjtO4dCbzPMm/feb7keXKN66kLt2cBsmoAiLrytuTRwOX9OFqBCRLbYeCYDTwqwXr2+&#10;LDG3/sFH6k+xVGLCIUcDVYxtrnUoKnIYpr4lltvddw6jrF2pbYcPMXeNTpNkrh3WLAkVtrSrqPg+&#10;/TgDR5fdv9Lts6fb+N3aJD0cxtdgzOht2HyAijTEf/Hf995K/SzLBEBwZAa9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m0k3HAAAA3gAAAA8AAAAAAAAAAAAAAAAAmAIAAGRy&#10;cy9kb3ducmV2LnhtbFBLBQYAAAAABAAEAPUAAACMAw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4441" o:spid="_x0000_s1032" style="position:absolute;left:53975;top: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fLlMQA&#10;AADeAAAADwAAAGRycy9kb3ducmV2LnhtbERPTWvCQBC9F/wPywi91U1qEBNdRUpLBU9VEbwN2TEJ&#10;ZmdDdhPjv3cFobd5vM9ZrgdTi55aV1lWEE8iEMS51RUXCo6Hn485COeRNdaWScGdHKxXo7clZtre&#10;+I/6vS9ECGGXoYLS+yaT0uUlGXQT2xAH7mJbgz7AtpC6xVsIN7X8jKKZNFhxaCixoa+S8uu+MwrO&#10;8pROu2l//5XbOLU7+92ls6NS7+NhswDhafD/4pd7q8P8JElieL4Tbp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Xy5TEAAAA3gAAAA8AAAAAAAAAAAAAAAAAmAIAAGRycy9k&#10;b3ducmV2LnhtbFBLBQYAAAAABAAEAPUAAACJAw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4442" o:spid="_x0000_s1033" style="position:absolute;top:31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X9ncUA&#10;AADeAAAADwAAAGRycy9kb3ducmV2LnhtbERPS2vCQBC+F/wPywi9FN1UUtHoKlXaIujFB57H7JjE&#10;ZGdDdqvx33eFgrf5+J4znbemEldqXGFZwXs/AkGcWl1wpuCw/+6NQDiPrLGyTAru5GA+67xMMdH2&#10;xlu67nwmQgi7BBXk3teJlC7NyaDr25o4cGfbGPQBNpnUDd5CuKnkIIqG0mDBoSHHmpY5peXu1yj4&#10;Oq0Xx83bqLzXl5jHZZb+fPiNUq/d9nMCwlPrn+J/90qH+XEcD+DxTrhB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f2dxQAAAN4AAAAPAAAAAAAAAAAAAAAAAJgCAABkcnMv&#10;ZG93bnJldi54bWxQSwUGAAAAAAQABAD1AAAAigMAAAAA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14443" o:spid="_x0000_s1034" style="position:absolute;left:53975;top:31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RezscA&#10;AADeAAAADwAAAGRycy9kb3ducmV2LnhtbESPQWvCQBCF74X+h2UKvdVNmyCSuoZWEKoIovbS25Cd&#10;JiHZ2bC7xvjvXUHwNsN775s382I0nRjI+caygvdJAoK4tLrhSsHvcfU2A+EDssbOMim4kIdi8fw0&#10;x1zbM+9pOIRKRAj7HBXUIfS5lL6syaCf2J44av/WGQxxdZXUDs8Rbjr5kSRTabDheKHGnpY1le3h&#10;ZCLlb3YJ6zTdfrdlVw1L1+822Vqp15fx6xNEoDE8zPf0j471syxL4fZOnEE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EXs7HAAAA3gAAAA8AAAAAAAAAAAAAAAAAmAIAAGRy&#10;cy9kb3ducmV2LnhtbFBLBQYAAAAABAAEAPUAAACMAwAAAAA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14444" o:spid="_x0000_s1035" style="position:absolute;top:168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BoDMMA&#10;AADeAAAADwAAAGRycy9kb3ducmV2LnhtbERP0YrCMBB8P/Afwgq+nal6iK1GEVEUfDoVwbelWdti&#10;sylNWuvfmwPh5mmX2ZnZWaw6U4qWaldYVjAaRiCIU6sLzhRczrvvGQjnkTWWlknBixyslr2vBSba&#10;PvmX2pPPRDBhl6CC3PsqkdKlORl0Q1sRB+5ua4M+rHUmdY3PYG5KOY6iqTRYcEjIsaJNTunj1BgF&#10;N3mNJ82kfe3lYRTbo9028fSi1KDfrecgPHX+//ijPujw/k8A/NUJM8jl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BoDMMAAADeAAAADwAAAAAAAAAAAAAAAACYAgAAZHJzL2Rv&#10;d25yZXYueG1sUEsFBgAAAAAEAAQA9QAAAIgD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4445" o:spid="_x0000_s1036" style="position:absolute;top:168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Fx1cUA&#10;AADeAAAADwAAAGRycy9kb3ducmV2LnhtbERPS2vCQBC+F/oflin0IroxjaXErGILhR6koPbgcZqd&#10;PDA7G3a3Mf77riB4m4/vOcV6NJ0YyPnWsoL5LAFBXFrdcq3g5/A5fQPhA7LGzjIpuJCH9erxocBc&#10;2zPvaNiHWsQQ9jkqaELocyl92ZBBP7M9ceQq6wyGCF0ttcNzDDedTJPkVRpsOTY02NNHQ+Vp/2cU&#10;7ExWfafvl4F+Jy9aJ+l2Ozl6pZ6fxs0SRKAx3MU395eO87MsW8D1nXiD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UXHVxQAAAN4AAAAPAAAAAAAAAAAAAAAAAJgCAABkcnMv&#10;ZG93bnJldi54bWxQSwUGAAAAAAQABAD1AAAAigM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4446" o:spid="_x0000_s1037" style="position:absolute;left:30;top:168;width:53944;height:92;visibility:visible;mso-wrap-style:square;v-text-anchor:top" coordsize="53943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ReJ8QA&#10;AADeAAAADwAAAGRycy9kb3ducmV2LnhtbERPTWvCQBC9F/oflil4KXWjBNHoKq0o9CQkeultyI7Z&#10;2OxsyG5N/PddQfA2j/c5q81gG3GlzteOFUzGCQji0umaKwWn4/5jDsIHZI2NY1JwIw+b9evLCjPt&#10;es7pWoRKxBD2GSowIbSZlL40ZNGPXUscubPrLIYIu0rqDvsYbhs5TZKZtFhzbDDY0tZQ+Vv8WQV2&#10;YU79z+5rn+fbhb2Uk0MlL+9Kjd6GzyWIQEN4ih/ubx3np2k6g/s78Qa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0XifEAAAA3gAAAA8AAAAAAAAAAAAAAAAAmAIAAGRycy9k&#10;b3ducmV2LnhtbFBLBQYAAAAABAAEAPUAAACJAwAAAAA=&#10;" path="m,l5394325,r,9144l,9144,,e" fillcolor="#e3e3e3" stroked="f" strokeweight="0">
                  <v:stroke miterlimit="83231f" joinstyle="miter"/>
                  <v:path arrowok="t" textboxrect="0,0,5394325,9144"/>
                </v:shape>
                <v:shape id="Shape 14447" o:spid="_x0000_s1038" style="position:absolute;left:53975;top:168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9KOcUA&#10;AADeAAAADwAAAGRycy9kb3ducmV2LnhtbERPS2vCQBC+F/oflin0IroxDbbErGILhR6koPbgcZqd&#10;PDA7G3a3Mf77riB4m4/vOcV6NJ0YyPnWsoL5LAFBXFrdcq3g5/A5fQPhA7LGzjIpuJCH9erxocBc&#10;2zPvaNiHWsQQ9jkqaELocyl92ZBBP7M9ceQq6wyGCF0ttcNzDDedTJNkIQ22HBsa7OmjofK0/zMK&#10;diarvtP3y0C/kxetk3S7nRy9Us9P42YJItAY7uKb+0vH+VmWvcL1nXiD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z0o5xQAAAN4AAAAPAAAAAAAAAAAAAAAAAJgCAABkcnMv&#10;ZG93bnJldi54bWxQSwUGAAAAAAQABAD1AAAAigM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4448" o:spid="_x0000_s1039" style="position:absolute;left:53975;top:168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DeS8cA&#10;AADeAAAADwAAAGRycy9kb3ducmV2LnhtbESPT2vCQBDF74V+h2UKXkQ3pkEkdRUVCh6k4J+DxzE7&#10;JqHZ2ZDdxvjtO4dCbzO8N+/9ZrkeXKN66kLt2cBsmoAiLrytuTRwOX9OFqBCRLbYeCYDTwqwXr2+&#10;LDG3/sFH6k+xVBLCIUcDVYxtrnUoKnIYpr4lFu3uO4dR1q7UtsOHhLtGp0ky1w5rloYKW9pVVHyf&#10;fpyBo8vuX+n22dNt/G5tkh4O42swZvQ2bD5ARRriv/nvem8FP8sy4ZV3ZAa9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Q3kvHAAAA3gAAAA8AAAAAAAAAAAAAAAAAmAIAAGRy&#10;cy9kb3ducmV2LnhtbFBLBQYAAAAABAAEAPUAAACMAw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rPr>
          <w:b/>
        </w:rPr>
        <w:t xml:space="preserve"> </w:t>
      </w:r>
    </w:p>
    <w:p w:rsidR="00A945E6" w:rsidRPr="00465E17" w:rsidRDefault="00465E17">
      <w:pPr>
        <w:spacing w:after="270" w:line="276" w:lineRule="auto"/>
        <w:ind w:left="257" w:right="-15"/>
        <w:jc w:val="left"/>
        <w:rPr>
          <w:lang w:val="es-US"/>
        </w:rPr>
      </w:pPr>
      <w:r w:rsidRPr="00465E17">
        <w:rPr>
          <w:b/>
          <w:lang w:val="es-US"/>
        </w:rPr>
        <w:t xml:space="preserve">FICHA CURRICULAR DEL COLECTIVO DE PROFESORES. </w:t>
      </w:r>
    </w:p>
    <w:p w:rsidR="00A945E6" w:rsidRDefault="00465E17">
      <w:pPr>
        <w:spacing w:after="210" w:line="240" w:lineRule="auto"/>
        <w:ind w:left="0" w:right="215" w:firstLine="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400548" cy="20193"/>
                <wp:effectExtent l="0" t="0" r="0" b="0"/>
                <wp:docPr id="13086" name="Group 13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548" cy="20193"/>
                          <a:chOff x="0" y="0"/>
                          <a:chExt cx="5400548" cy="20193"/>
                        </a:xfrm>
                      </wpg:grpSpPr>
                      <wps:wsp>
                        <wps:cNvPr id="14449" name="Shape 14449"/>
                        <wps:cNvSpPr/>
                        <wps:spPr>
                          <a:xfrm>
                            <a:off x="0" y="0"/>
                            <a:ext cx="539940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405" h="19685">
                                <a:moveTo>
                                  <a:pt x="0" y="0"/>
                                </a:moveTo>
                                <a:lnTo>
                                  <a:pt x="5399405" y="0"/>
                                </a:lnTo>
                                <a:lnTo>
                                  <a:pt x="5399405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50" name="Shape 14450"/>
                        <wps:cNvSpPr/>
                        <wps:spPr>
                          <a:xfrm>
                            <a:off x="51" y="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51" name="Shape 14451"/>
                        <wps:cNvSpPr/>
                        <wps:spPr>
                          <a:xfrm>
                            <a:off x="51" y="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52" name="Shape 14452"/>
                        <wps:cNvSpPr/>
                        <wps:spPr>
                          <a:xfrm>
                            <a:off x="3099" y="381"/>
                            <a:ext cx="53943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325" h="9144">
                                <a:moveTo>
                                  <a:pt x="0" y="0"/>
                                </a:moveTo>
                                <a:lnTo>
                                  <a:pt x="5394325" y="0"/>
                                </a:lnTo>
                                <a:lnTo>
                                  <a:pt x="53943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53" name="Shape 14453"/>
                        <wps:cNvSpPr/>
                        <wps:spPr>
                          <a:xfrm>
                            <a:off x="5397500" y="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54" name="Shape 14454"/>
                        <wps:cNvSpPr/>
                        <wps:spPr>
                          <a:xfrm>
                            <a:off x="5397500" y="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55" name="Shape 14455"/>
                        <wps:cNvSpPr/>
                        <wps:spPr>
                          <a:xfrm>
                            <a:off x="51" y="3429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56" name="Shape 14456"/>
                        <wps:cNvSpPr/>
                        <wps:spPr>
                          <a:xfrm>
                            <a:off x="5397500" y="3429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57" name="Shape 14457"/>
                        <wps:cNvSpPr/>
                        <wps:spPr>
                          <a:xfrm>
                            <a:off x="51" y="171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58" name="Shape 14458"/>
                        <wps:cNvSpPr/>
                        <wps:spPr>
                          <a:xfrm>
                            <a:off x="51" y="171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59" name="Shape 14459"/>
                        <wps:cNvSpPr/>
                        <wps:spPr>
                          <a:xfrm>
                            <a:off x="3099" y="17145"/>
                            <a:ext cx="53943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325" h="9144">
                                <a:moveTo>
                                  <a:pt x="0" y="0"/>
                                </a:moveTo>
                                <a:lnTo>
                                  <a:pt x="5394325" y="0"/>
                                </a:lnTo>
                                <a:lnTo>
                                  <a:pt x="53943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60" name="Shape 14460"/>
                        <wps:cNvSpPr/>
                        <wps:spPr>
                          <a:xfrm>
                            <a:off x="5397500" y="171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61" name="Shape 14461"/>
                        <wps:cNvSpPr/>
                        <wps:spPr>
                          <a:xfrm>
                            <a:off x="5397500" y="171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0CB1BB" id="Group 13086" o:spid="_x0000_s1026" style="width:425.25pt;height:1.6pt;mso-position-horizontal-relative:char;mso-position-vertical-relative:line" coordsize="54005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">
                <v:shape id="Shape 14449" o:spid="_x0000_s1027" style="position:absolute;width:53994;height:196;visibility:visible;mso-wrap-style:square;v-text-anchor:top" coordsize="5399405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E++MQA&#10;AADeAAAADwAAAGRycy9kb3ducmV2LnhtbERPTWvCQBC9C/6HZYTedKMNUlNXEaHgoVJMvfQ2ZMck&#10;mJ1Nd1eT+uu7guBtHu9zluveNOJKzteWFUwnCQjiwuqaSwXH74/xGwgfkDU2lknBH3lYr4aDJWba&#10;dnygax5KEUPYZ6igCqHNpPRFRQb9xLbEkTtZZzBE6EqpHXYx3DRyliRzabDm2FBhS9uKinN+MQo+&#10;O/9a6lnyu52mP4tbLs9u/3VU6mXUb95BBOrDU/xw73Scn6bpAu7vxBv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BPvjEAAAA3gAAAA8AAAAAAAAAAAAAAAAAmAIAAGRycy9k&#10;b3ducmV2LnhtbFBLBQYAAAAABAAEAPUAAACJAwAAAAA=&#10;" path="m,l5399405,r,19685l,19685,,e" fillcolor="#a0a0a0" stroked="f" strokeweight="0">
                  <v:stroke miterlimit="83231f" joinstyle="miter"/>
                  <v:path arrowok="t" textboxrect="0,0,5399405,19685"/>
                </v:shape>
                <v:shape id="Shape 14450" o:spid="_x0000_s1028" style="position:absolute;top: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L40scA&#10;AADeAAAADwAAAGRycy9kb3ducmV2LnhtbESPQWvCQBCF74X+h2UK3urGaqWJrlJEUeipVgrehuw0&#10;Cc3Ohuwmxn/vHARvM8yb9963XA+uVj21ofJsYDJOQBHn3lZcGDj97F4/QIWIbLH2TAauFGC9en5a&#10;Ymb9hb+pP8ZCiQmHDA2UMTaZ1iEvyWEY+4ZYbn++dRhlbQttW7yIuav1W5LMtcOKJaHEhjYl5f/H&#10;zhk469902k37614fJqn/8tsunZ+MGb0MnwtQkYb4EN+/D1bqz2bvAiA4MoNe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C+NLHAAAA3gAAAA8AAAAAAAAAAAAAAAAAmAIAAGRy&#10;cy9kb3ducmV2LnhtbFBLBQYAAAAABAAEAPUAAACMAw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4451" o:spid="_x0000_s1029" style="position:absolute;top: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5dScQA&#10;AADeAAAADwAAAGRycy9kb3ducmV2LnhtbERPTWvCQBC9C/6HZQRvukm1YqKrlFKp0FOtCN6G7JgE&#10;s7Mhu4nx33cFwds83uest72pREeNKy0riKcRCOLM6pJzBce/3WQJwnlkjZVlUnAnB9vNcLDGVNsb&#10;/1J38LkIIexSVFB4X6dSuqwgg25qa+LAXWxj0AfY5FI3eAvhppJvUbSQBksODQXW9FlQdj20RsFZ&#10;npJZO+vu33IfJ/bHfrXJ4qjUeNR/rEB46v1L/HTvdZg/n7/H8Hgn3C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OXUnEAAAA3gAAAA8AAAAAAAAAAAAAAAAAmAIAAGRycy9k&#10;b3ducmV2LnhtbFBLBQYAAAAABAAEAPUAAACJAw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4452" o:spid="_x0000_s1030" style="position:absolute;left:30;top:3;width:53944;height:92;visibility:visible;mso-wrap-style:square;v-text-anchor:top" coordsize="53943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jEcYA&#10;AADeAAAADwAAAGRycy9kb3ducmV2LnhtbERPTWvCQBC9C/6HZYReSt2YatHoKjVS8dCLtge9jdkx&#10;CWZnQ3aN6b/vFgre5vE+Z7HqTCVaalxpWcFoGIEgzqwuOVfw/fXxMgXhPLLGyjIp+CEHq2W/t8BE&#10;2zvvqT34XIQQdgkqKLyvEyldVpBBN7Q1ceAutjHoA2xyqRu8h3BTyTiK3qTBkkNDgTWlBWXXw80o&#10;2Fb1xrwe16dRmraztXmOd5/nrVJPg+59DsJT5x/if/dOh/nj8SSGv3fCDX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DjEcYAAADeAAAADwAAAAAAAAAAAAAAAACYAgAAZHJz&#10;L2Rvd25yZXYueG1sUEsFBgAAAAAEAAQA9QAAAIsDAAAAAA==&#10;" path="m,l5394325,r,9144l,9144,,e" fillcolor="#a0a0a0" stroked="f" strokeweight="0">
                  <v:stroke miterlimit="83231f" joinstyle="miter"/>
                  <v:path arrowok="t" textboxrect="0,0,5394325,9144"/>
                </v:shape>
                <v:shape id="Shape 14453" o:spid="_x0000_s1031" style="position:absolute;left:53975;top: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3a58UA&#10;AADeAAAADwAAAGRycy9kb3ducmV2LnhtbERPS2vCQBC+F/wPywi9BN00plJSV7FCoQcpRD30OM2O&#10;STA7G7JrHv++Wyj0Nh/fcza70TSip87VlhU8LWMQxIXVNZcKLuf3xQsI55E1NpZJwUQOdtvZwwYz&#10;bQfOqT/5UoQQdhkqqLxvMyldUZFBt7QtceCutjPoA+xKqTscQrhpZBLHa2mw5tBQYUuHiorb6W4U&#10;5Ca9fiZvU0/f0UrrODkeoy+n1ON83L+C8DT6f/Gf+0OH+Wn6vILfd8IN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LdrnxQAAAN4AAAAPAAAAAAAAAAAAAAAAAJgCAABkcnMv&#10;ZG93bnJldi54bWxQSwUGAAAAAAQABAD1AAAAigM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4454" o:spid="_x0000_s1032" style="position:absolute;left:53975;top: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n+0cQA&#10;AADeAAAADwAAAGRycy9kb3ducmV2LnhtbERPTWvCQBC9C/6HZQRvurGmYqKrlFJR6KlWBG9DdkyC&#10;2dmQ3cT4791Cwds83uest72pREeNKy0rmE0jEMSZ1SXnCk6/u8kShPPIGivLpOBBDrab4WCNqbZ3&#10;/qHu6HMRQtilqKDwvk6ldFlBBt3U1sSBu9rGoA+wyaVu8B7CTSXfomghDZYcGgqs6bOg7HZsjYKL&#10;PCfzdt499vIwS+y3/WqTxUmp8aj/WIHw1PuX+N990GF+HL/H8PdOuEF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5/tHEAAAA3gAAAA8AAAAAAAAAAAAAAAAAmAIAAGRycy9k&#10;b3ducmV2LnhtbFBLBQYAAAAABAAEAPUAAACJAw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4455" o:spid="_x0000_s1033" style="position:absolute;top:34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XzNMUA&#10;AADeAAAADwAAAGRycy9kb3ducmV2LnhtbERPS2vCQBC+F/wPyxR6KbqxJKLRVWxpi6AXH3ges9Mk&#10;JjsbsluN/75bELzNx/ec2aIztbhQ60rLCoaDCARxZnXJuYLD/qs/BuE8ssbaMim4kYPFvPc0w1Tb&#10;K2/psvO5CCHsUlRQeN+kUrqsIINuYBviwP3Y1qAPsM2lbvEawk0t36JoJA2WHBoKbOijoKza/RoF&#10;n6f1+3HzOq5uzTnmSZVn34nfKPXy3C2nIDx1/iG+u1c6zI/jJIH/d8IN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fM0xQAAAN4AAAAPAAAAAAAAAAAAAAAAAJgCAABkcnMv&#10;ZG93bnJldi54bWxQSwUGAAAAAAQABAD1AAAAigMAAAAA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14456" o:spid="_x0000_s1034" style="position:absolute;left:53975;top:34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pri8cA&#10;AADeAAAADwAAAGRycy9kb3ducmV2LnhtbESPT2vCQBDF70K/wzKF3nTTGoNEV2mFQhVB/HPxNmSn&#10;STA7G3a3MX77riB4m+G995s382VvGtGR87VlBe+jBARxYXXNpYLT8Xs4BeEDssbGMim4kYfl4mUw&#10;x1zbK++pO4RSRAj7HBVUIbS5lL6oyKAf2ZY4ar/WGQxxdaXUDq8Rbhr5kSSZNFhzvFBhS6uKisvh&#10;z0TKeXoL6/F4+3UpmrJbuXa3SddKvb32nzMQgfrwND/SPzrWT9NJBvd34gxy8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qa4vHAAAA3gAAAA8AAAAAAAAAAAAAAAAAmAIAAGRy&#10;cy9kb3ducmV2LnhtbFBLBQYAAAAABAAEAPUAAACMAwAAAAA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14457" o:spid="_x0000_s1035" style="position:absolute;top:17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tgpsUA&#10;AADeAAAADwAAAGRycy9kb3ducmV2LnhtbERPTWvCQBC9F/wPywi91U3UqoluREpLhZ6qIngbsmMS&#10;zM6G7CbGf98tFHqbx/uczXYwteipdZVlBfEkAkGcW11xoeB0/HhZgXAeWWNtmRQ8yME2Gz1tMNX2&#10;zt/UH3whQgi7FBWU3jeplC4vyaCb2IY4cFfbGvQBtoXULd5DuKnlNIoW0mDFoaHEht5Kym+Hzii4&#10;yHMy62b941Pu48R+2fcuWZyUeh4PuzUIT4P/F/+59zrMn89fl/D7TrhB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K2CmxQAAAN4AAAAPAAAAAAAAAAAAAAAAAJgCAABkcnMv&#10;ZG93bnJldi54bWxQSwUGAAAAAAQABAD1AAAAigM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4458" o:spid="_x0000_s1036" style="position:absolute;top:17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lIlscA&#10;AADeAAAADwAAAGRycy9kb3ducmV2LnhtbESPQWvCQBCF7wX/wzKCF6kb01RKdBUVCj1IQeuhx2l2&#10;TILZ2ZBdY/z3nUOhtxnem/e+WW0G16ieulB7NjCfJaCIC29rLg2cv96f30CFiGyx8UwGHhRgsx49&#10;rTC3/s5H6k+xVBLCIUcDVYxtrnUoKnIYZr4lFu3iO4dR1q7UtsO7hLtGp0my0A5rloYKW9pXVFxP&#10;N2fg6LLLZ7p79PQzfbE2SQ+H6XcwZjIetktQkYb4b/67/rCCn2WvwivvyAx6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JSJbHAAAA3gAAAA8AAAAAAAAAAAAAAAAAmAIAAGRy&#10;cy9kb3ducmV2LnhtbFBLBQYAAAAABAAEAPUAAACMAw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4459" o:spid="_x0000_s1037" style="position:absolute;left:30;top:171;width:53944;height:91;visibility:visible;mso-wrap-style:square;v-text-anchor:top" coordsize="53943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JciMQA&#10;AADeAAAADwAAAGRycy9kb3ducmV2LnhtbERPTWvCQBC9F/wPywheim4UW0x0FSsVeipEvXgbsmM2&#10;mp0N2a1J/31XEHqbx/uc1aa3tbhT6yvHCqaTBARx4XTFpYLTcT9egPABWWPtmBT8kofNevCywky7&#10;jnO6H0IpYgj7DBWYEJpMSl8YsugnriGO3MW1FkOEbSl1i10Mt7WcJcm7tFhxbDDY0M5QcTv8WAU2&#10;Nafu/Pmxz/Ndaq/F9LuU11elRsN+uwQRqA//4qf7S8f58/lbCo934g1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yXIjEAAAA3gAAAA8AAAAAAAAAAAAAAAAAmAIAAGRycy9k&#10;b3ducmV2LnhtbFBLBQYAAAAABAAEAPUAAACJAwAAAAA=&#10;" path="m,l5394325,r,9144l,9144,,e" fillcolor="#e3e3e3" stroked="f" strokeweight="0">
                  <v:stroke miterlimit="83231f" joinstyle="miter"/>
                  <v:path arrowok="t" textboxrect="0,0,5394325,9144"/>
                </v:shape>
                <v:shape id="Shape 14460" o:spid="_x0000_s1038" style="position:absolute;left:53975;top:17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OOLccA&#10;AADeAAAADwAAAGRycy9kb3ducmV2LnhtbESPQWvCQBCF7wX/wzKCF6mbxiCSuooWBA9S0PbgcZod&#10;k9DsbMiuMf5751DobYZ58977VpvBNaqnLtSeDbzNElDEhbc1lwa+v/avS1AhIltsPJOBBwXYrEcv&#10;K8ytv/OJ+nMslZhwyNFAFWObax2KihyGmW+J5Xb1ncMoa1dq2+FdzF2j0yRZaIc1S0KFLX1UVPye&#10;b87AyWXXz3T36OlnOrc2SY/H6SUYMxkP23dQkYb4L/77Plipn2ULARAcmUGv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Tji3HAAAA3gAAAA8AAAAAAAAAAAAAAAAAmAIAAGRy&#10;cy9kb3ducmV2LnhtbFBLBQYAAAAABAAEAPUAAACMAw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4461" o:spid="_x0000_s1039" style="position:absolute;left:53975;top:17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8rtsQA&#10;AADeAAAADwAAAGRycy9kb3ducmV2LnhtbERPTYvCMBC9C/6HMMJeRFNrkaUaZVdY8CALVg97HJux&#10;LTaT0sRa/70RFrzN433OatObWnTUusqygtk0AkGcW11xoeB0/Jl8gnAeWWNtmRQ8yMFmPRysMNX2&#10;zgfqMl+IEMIuRQWl900qpctLMuimtiEO3MW2Bn2AbSF1i/cQbmoZR9FCGqw4NJTY0Lak/JrdjIKD&#10;SS6/8fejo/N4rnUU7/fjP6fUx6j/WoLw1Pu3+N+902F+kixm8Hon3C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fK7bEAAAA3gAAAA8AAAAAAAAAAAAAAAAAmAIAAGRycy9k&#10;b3ducmV2LnhtbFBLBQYAAAAABAAEAPUAAACJAw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rPr>
          <w:b/>
        </w:rPr>
        <w:t xml:space="preserve"> </w:t>
      </w:r>
    </w:p>
    <w:p w:rsidR="00A945E6" w:rsidRPr="00465E17" w:rsidRDefault="00465E17">
      <w:pPr>
        <w:ind w:right="216"/>
        <w:rPr>
          <w:lang w:val="es-US"/>
        </w:rPr>
      </w:pPr>
      <w:proofErr w:type="spellStart"/>
      <w:r w:rsidRPr="00465E17">
        <w:rPr>
          <w:b/>
          <w:lang w:val="es-US"/>
        </w:rPr>
        <w:t>MsC</w:t>
      </w:r>
      <w:proofErr w:type="spellEnd"/>
      <w:r w:rsidRPr="00465E17">
        <w:rPr>
          <w:b/>
          <w:lang w:val="es-US"/>
        </w:rPr>
        <w:t xml:space="preserve">. </w:t>
      </w:r>
      <w:proofErr w:type="spellStart"/>
      <w:r w:rsidRPr="00465E17">
        <w:rPr>
          <w:b/>
          <w:lang w:val="es-US"/>
        </w:rPr>
        <w:t>Niurka</w:t>
      </w:r>
      <w:proofErr w:type="spellEnd"/>
      <w:r w:rsidRPr="00465E17">
        <w:rPr>
          <w:b/>
          <w:lang w:val="es-US"/>
        </w:rPr>
        <w:t xml:space="preserve"> </w:t>
      </w:r>
      <w:proofErr w:type="spellStart"/>
      <w:r w:rsidRPr="00465E17">
        <w:rPr>
          <w:b/>
          <w:lang w:val="es-US"/>
        </w:rPr>
        <w:t>Vialart</w:t>
      </w:r>
      <w:proofErr w:type="spellEnd"/>
      <w:r w:rsidRPr="00465E17">
        <w:rPr>
          <w:b/>
          <w:lang w:val="es-US"/>
        </w:rPr>
        <w:t xml:space="preserve"> Vidal</w:t>
      </w:r>
      <w:r w:rsidRPr="00465E17">
        <w:rPr>
          <w:lang w:val="es-US"/>
        </w:rPr>
        <w:t xml:space="preserve">. Profesora Auxiliar de la Escuela Nacional de Salud Pública. Licenciada en Enfermería. Máster en Informática en Salud. Máster en Educación Médica Superior. Ha participado en eventos científicos Nacionales e Internacionales y tiene más de 15 publicaciones </w:t>
      </w:r>
      <w:r w:rsidRPr="00465E17">
        <w:rPr>
          <w:lang w:val="es-US"/>
        </w:rPr>
        <w:t xml:space="preserve">en los últimos cinco años en Revistas Nacionales e Internacionales.  </w:t>
      </w:r>
    </w:p>
    <w:p w:rsidR="00A945E6" w:rsidRPr="00465E17" w:rsidRDefault="00465E17">
      <w:pPr>
        <w:spacing w:after="263" w:line="240" w:lineRule="auto"/>
        <w:ind w:left="262" w:right="0" w:firstLine="0"/>
        <w:jc w:val="left"/>
        <w:rPr>
          <w:lang w:val="es-US"/>
        </w:rPr>
      </w:pPr>
      <w:r w:rsidRPr="00465E17">
        <w:rPr>
          <w:lang w:val="es-US"/>
        </w:rPr>
        <w:t xml:space="preserve"> </w:t>
      </w:r>
    </w:p>
    <w:p w:rsidR="00A945E6" w:rsidRPr="00465E17" w:rsidRDefault="00465E17">
      <w:pPr>
        <w:ind w:right="215"/>
        <w:rPr>
          <w:lang w:val="es-US"/>
        </w:rPr>
      </w:pPr>
      <w:proofErr w:type="spellStart"/>
      <w:r w:rsidRPr="00465E17">
        <w:rPr>
          <w:b/>
          <w:lang w:val="es-US"/>
        </w:rPr>
        <w:t>MsC</w:t>
      </w:r>
      <w:proofErr w:type="spellEnd"/>
      <w:r w:rsidRPr="00465E17">
        <w:rPr>
          <w:b/>
          <w:lang w:val="es-US"/>
        </w:rPr>
        <w:t xml:space="preserve">. </w:t>
      </w:r>
      <w:proofErr w:type="spellStart"/>
      <w:r w:rsidRPr="00465E17">
        <w:rPr>
          <w:b/>
          <w:lang w:val="es-US"/>
        </w:rPr>
        <w:t>Xaily</w:t>
      </w:r>
      <w:proofErr w:type="spellEnd"/>
      <w:r w:rsidRPr="00465E17">
        <w:rPr>
          <w:b/>
          <w:lang w:val="es-US"/>
        </w:rPr>
        <w:t xml:space="preserve"> </w:t>
      </w:r>
      <w:proofErr w:type="spellStart"/>
      <w:r w:rsidRPr="00465E17">
        <w:rPr>
          <w:b/>
          <w:lang w:val="es-US"/>
        </w:rPr>
        <w:t>Gavilondo</w:t>
      </w:r>
      <w:proofErr w:type="spellEnd"/>
      <w:r w:rsidRPr="00465E17">
        <w:rPr>
          <w:b/>
          <w:lang w:val="es-US"/>
        </w:rPr>
        <w:t xml:space="preserve"> Mariño.</w:t>
      </w:r>
      <w:r w:rsidRPr="00465E17">
        <w:rPr>
          <w:lang w:val="es-US"/>
        </w:rPr>
        <w:t xml:space="preserve"> Profesora Asistente de la Escuela Nacional de Salud Pública. Licenciada en Enfermería. Máster en Informática en Salud. Ha participado en eventos científico</w:t>
      </w:r>
      <w:r w:rsidRPr="00465E17">
        <w:rPr>
          <w:lang w:val="es-US"/>
        </w:rPr>
        <w:t xml:space="preserve">s Nacionales, tiene publicaciones en Revistas Nacionales. </w:t>
      </w:r>
    </w:p>
    <w:p w:rsidR="00A945E6" w:rsidRPr="00465E17" w:rsidRDefault="00465E17">
      <w:pPr>
        <w:spacing w:after="279" w:line="240" w:lineRule="auto"/>
        <w:ind w:left="610" w:right="0" w:firstLine="0"/>
        <w:jc w:val="left"/>
        <w:rPr>
          <w:lang w:val="es-US"/>
        </w:rPr>
      </w:pPr>
      <w:r w:rsidRPr="00465E17">
        <w:rPr>
          <w:lang w:val="es-US"/>
        </w:rPr>
        <w:t xml:space="preserve"> </w:t>
      </w:r>
    </w:p>
    <w:p w:rsidR="00A945E6" w:rsidRPr="00465E17" w:rsidRDefault="00465E17">
      <w:pPr>
        <w:ind w:right="215"/>
        <w:rPr>
          <w:lang w:val="es-US"/>
        </w:rPr>
      </w:pPr>
      <w:proofErr w:type="spellStart"/>
      <w:r w:rsidRPr="00465E17">
        <w:rPr>
          <w:b/>
          <w:lang w:val="es-US"/>
        </w:rPr>
        <w:t>MSc</w:t>
      </w:r>
      <w:proofErr w:type="spellEnd"/>
      <w:r w:rsidRPr="00465E17">
        <w:rPr>
          <w:b/>
          <w:lang w:val="es-US"/>
        </w:rPr>
        <w:t xml:space="preserve">. Rosa Moraima Rodríguez </w:t>
      </w:r>
      <w:proofErr w:type="spellStart"/>
      <w:r w:rsidRPr="00465E17">
        <w:rPr>
          <w:b/>
          <w:lang w:val="es-US"/>
        </w:rPr>
        <w:t>Dopico</w:t>
      </w:r>
      <w:proofErr w:type="spellEnd"/>
      <w:r w:rsidRPr="00465E17">
        <w:rPr>
          <w:sz w:val="22"/>
          <w:lang w:val="es-US"/>
        </w:rPr>
        <w:t xml:space="preserve">: </w:t>
      </w:r>
      <w:r w:rsidRPr="00465E17">
        <w:rPr>
          <w:lang w:val="es-US"/>
        </w:rPr>
        <w:t xml:space="preserve">Profesora Asistente de la Escuela </w:t>
      </w:r>
      <w:proofErr w:type="spellStart"/>
      <w:r w:rsidRPr="00465E17">
        <w:rPr>
          <w:lang w:val="es-US"/>
        </w:rPr>
        <w:t>Naciomal</w:t>
      </w:r>
      <w:proofErr w:type="spellEnd"/>
      <w:r w:rsidRPr="00465E17">
        <w:rPr>
          <w:lang w:val="es-US"/>
        </w:rPr>
        <w:t xml:space="preserve"> de Salud </w:t>
      </w:r>
      <w:proofErr w:type="spellStart"/>
      <w:proofErr w:type="gramStart"/>
      <w:r w:rsidRPr="00465E17">
        <w:rPr>
          <w:lang w:val="es-US"/>
        </w:rPr>
        <w:t>Publica</w:t>
      </w:r>
      <w:proofErr w:type="spellEnd"/>
      <w:proofErr w:type="gramEnd"/>
      <w:r w:rsidRPr="00465E17">
        <w:rPr>
          <w:lang w:val="es-US"/>
        </w:rPr>
        <w:t xml:space="preserve">. Master en Ciencias de la </w:t>
      </w:r>
      <w:proofErr w:type="spellStart"/>
      <w:r w:rsidRPr="00465E17">
        <w:rPr>
          <w:lang w:val="es-US"/>
        </w:rPr>
        <w:t>Educacion</w:t>
      </w:r>
      <w:proofErr w:type="spellEnd"/>
      <w:r w:rsidRPr="00465E17">
        <w:rPr>
          <w:lang w:val="es-US"/>
        </w:rPr>
        <w:t xml:space="preserve">. Ha participado en eventos </w:t>
      </w:r>
      <w:proofErr w:type="spellStart"/>
      <w:r w:rsidRPr="00465E17">
        <w:rPr>
          <w:lang w:val="es-US"/>
        </w:rPr>
        <w:t>cientificos</w:t>
      </w:r>
      <w:proofErr w:type="spellEnd"/>
      <w:r w:rsidRPr="00465E17">
        <w:rPr>
          <w:lang w:val="es-US"/>
        </w:rPr>
        <w:t xml:space="preserve"> Nacionales, tiene public</w:t>
      </w:r>
      <w:r w:rsidRPr="00465E17">
        <w:rPr>
          <w:lang w:val="es-US"/>
        </w:rPr>
        <w:t>aciones en Revistas Nacionales.</w:t>
      </w:r>
      <w:r w:rsidRPr="00465E17">
        <w:rPr>
          <w:b/>
          <w:sz w:val="18"/>
          <w:lang w:val="es-US"/>
        </w:rPr>
        <w:t xml:space="preserve"> </w:t>
      </w:r>
    </w:p>
    <w:p w:rsidR="00A945E6" w:rsidRPr="00465E17" w:rsidRDefault="00465E17">
      <w:pPr>
        <w:spacing w:after="263" w:line="240" w:lineRule="auto"/>
        <w:ind w:left="689" w:right="0" w:firstLine="0"/>
        <w:jc w:val="left"/>
        <w:rPr>
          <w:lang w:val="es-US"/>
        </w:rPr>
      </w:pPr>
      <w:r w:rsidRPr="00465E17">
        <w:rPr>
          <w:b/>
          <w:sz w:val="18"/>
          <w:lang w:val="es-US"/>
        </w:rPr>
        <w:t xml:space="preserve"> </w:t>
      </w:r>
    </w:p>
    <w:p w:rsidR="00A945E6" w:rsidRPr="00465E17" w:rsidRDefault="00465E17">
      <w:pPr>
        <w:ind w:right="219"/>
        <w:rPr>
          <w:lang w:val="es-US"/>
        </w:rPr>
      </w:pPr>
      <w:proofErr w:type="spellStart"/>
      <w:r w:rsidRPr="00465E17">
        <w:rPr>
          <w:b/>
          <w:lang w:val="es-US"/>
        </w:rPr>
        <w:t>MsC</w:t>
      </w:r>
      <w:proofErr w:type="spellEnd"/>
      <w:r w:rsidRPr="00465E17">
        <w:rPr>
          <w:b/>
          <w:lang w:val="es-US"/>
        </w:rPr>
        <w:t xml:space="preserve">. Esther Paredes </w:t>
      </w:r>
      <w:proofErr w:type="spellStart"/>
      <w:r w:rsidRPr="00465E17">
        <w:rPr>
          <w:b/>
          <w:lang w:val="es-US"/>
        </w:rPr>
        <w:t>Esponda</w:t>
      </w:r>
      <w:proofErr w:type="spellEnd"/>
      <w:r w:rsidRPr="00465E17">
        <w:rPr>
          <w:lang w:val="es-US"/>
        </w:rPr>
        <w:t>. Profesora Asistente de la Escuela Nacional de Salud Pública. Licenciada en Gestión de la Información en Salud. Máster en Bibliotecología y Ciencias de la Información. Ha participado en numeros</w:t>
      </w:r>
      <w:r w:rsidRPr="00465E17">
        <w:rPr>
          <w:lang w:val="es-US"/>
        </w:rPr>
        <w:t xml:space="preserve">os eventos científicos Nacionales. Posee publicaciones en Revistas Científicas Nacionales. </w:t>
      </w:r>
    </w:p>
    <w:p w:rsidR="00A945E6" w:rsidRPr="00465E17" w:rsidRDefault="00465E17">
      <w:pPr>
        <w:spacing w:line="240" w:lineRule="auto"/>
        <w:ind w:left="622" w:right="0" w:firstLine="0"/>
        <w:jc w:val="left"/>
        <w:rPr>
          <w:lang w:val="es-US"/>
        </w:rPr>
      </w:pPr>
      <w:r w:rsidRPr="00465E17">
        <w:rPr>
          <w:b/>
          <w:lang w:val="es-US"/>
        </w:rPr>
        <w:t xml:space="preserve"> </w:t>
      </w:r>
    </w:p>
    <w:p w:rsidR="00A945E6" w:rsidRPr="00465E17" w:rsidRDefault="00465E17">
      <w:pPr>
        <w:ind w:right="218"/>
        <w:rPr>
          <w:lang w:val="es-US"/>
        </w:rPr>
      </w:pPr>
      <w:proofErr w:type="spellStart"/>
      <w:r w:rsidRPr="00465E17">
        <w:rPr>
          <w:b/>
          <w:lang w:val="es-US"/>
        </w:rPr>
        <w:t>MsC</w:t>
      </w:r>
      <w:proofErr w:type="spellEnd"/>
      <w:r w:rsidRPr="00465E17">
        <w:rPr>
          <w:b/>
          <w:lang w:val="es-US"/>
        </w:rPr>
        <w:t xml:space="preserve">. </w:t>
      </w:r>
      <w:proofErr w:type="spellStart"/>
      <w:r w:rsidRPr="00465E17">
        <w:rPr>
          <w:b/>
          <w:lang w:val="es-US"/>
        </w:rPr>
        <w:t>Madelayne</w:t>
      </w:r>
      <w:proofErr w:type="spellEnd"/>
      <w:r w:rsidRPr="00465E17">
        <w:rPr>
          <w:b/>
          <w:lang w:val="es-US"/>
        </w:rPr>
        <w:t xml:space="preserve"> Muñoz Morejón</w:t>
      </w:r>
      <w:r w:rsidRPr="00465E17">
        <w:rPr>
          <w:lang w:val="es-US"/>
        </w:rPr>
        <w:t>. Profesora Asistente de la Escuela Nacional de Salud Pública. Ingeniera en ciencias Informáticas. Máster en Nuevas Tecnologías para l</w:t>
      </w:r>
      <w:r w:rsidRPr="00465E17">
        <w:rPr>
          <w:lang w:val="es-US"/>
        </w:rPr>
        <w:t xml:space="preserve">a Educación. Ha participado en eventos científicos Nacionales, posee publicaciones en revistas científicas y en memorias de eventos.  </w:t>
      </w:r>
    </w:p>
    <w:p w:rsidR="00A945E6" w:rsidRPr="00465E17" w:rsidRDefault="00465E17">
      <w:pPr>
        <w:spacing w:after="269" w:line="240" w:lineRule="auto"/>
        <w:ind w:left="622" w:right="0" w:firstLine="0"/>
        <w:jc w:val="left"/>
        <w:rPr>
          <w:lang w:val="es-US"/>
        </w:rPr>
      </w:pPr>
      <w:r w:rsidRPr="00465E17">
        <w:rPr>
          <w:sz w:val="22"/>
          <w:lang w:val="es-US"/>
        </w:rPr>
        <w:t xml:space="preserve"> </w:t>
      </w:r>
    </w:p>
    <w:p w:rsidR="00A945E6" w:rsidRDefault="00465E17">
      <w:r w:rsidRPr="00465E17">
        <w:rPr>
          <w:b/>
          <w:lang w:val="es-US"/>
        </w:rPr>
        <w:t>Lic. Rodolfo Pérez Matar.</w:t>
      </w:r>
      <w:r w:rsidRPr="00465E17">
        <w:rPr>
          <w:lang w:val="es-US"/>
        </w:rPr>
        <w:t xml:space="preserve"> Profesor Instructor de la Escuela Nacional de Salud Pública. </w:t>
      </w:r>
      <w:proofErr w:type="spellStart"/>
      <w:r>
        <w:t>Licenciado</w:t>
      </w:r>
      <w:proofErr w:type="spellEnd"/>
      <w:r>
        <w:t xml:space="preserve"> en </w:t>
      </w:r>
      <w:proofErr w:type="spellStart"/>
      <w:r>
        <w:t>Gestión</w:t>
      </w:r>
      <w:proofErr w:type="spellEnd"/>
      <w:r>
        <w:t xml:space="preserve"> de la Información en Salud. </w:t>
      </w:r>
    </w:p>
    <w:p w:rsidR="00A945E6" w:rsidRDefault="00465E17">
      <w:pPr>
        <w:spacing w:after="0" w:line="240" w:lineRule="auto"/>
        <w:ind w:left="622" w:right="0" w:firstLine="0"/>
        <w:jc w:val="left"/>
      </w:pPr>
      <w:r>
        <w:t xml:space="preserve"> </w:t>
      </w:r>
    </w:p>
    <w:sectPr w:rsidR="00A945E6">
      <w:type w:val="continuous"/>
      <w:pgSz w:w="11906" w:h="16838"/>
      <w:pgMar w:top="142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F6D85"/>
    <w:multiLevelType w:val="hybridMultilevel"/>
    <w:tmpl w:val="8CD8B208"/>
    <w:lvl w:ilvl="0" w:tplc="82880A3A">
      <w:start w:val="1"/>
      <w:numFmt w:val="bullet"/>
      <w:lvlText w:val="•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0CC2C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02B58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AEDC8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90A61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5EA23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F8DBA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2A245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8467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1C6975"/>
    <w:multiLevelType w:val="hybridMultilevel"/>
    <w:tmpl w:val="D3E0F5A2"/>
    <w:lvl w:ilvl="0" w:tplc="0B38BD30">
      <w:start w:val="1"/>
      <w:numFmt w:val="decimal"/>
      <w:lvlText w:val="%1."/>
      <w:lvlJc w:val="left"/>
      <w:pPr>
        <w:ind w:left="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C0519A">
      <w:start w:val="1"/>
      <w:numFmt w:val="lowerLetter"/>
      <w:lvlText w:val="%2"/>
      <w:lvlJc w:val="left"/>
      <w:pPr>
        <w:ind w:left="1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765AE2">
      <w:start w:val="1"/>
      <w:numFmt w:val="lowerRoman"/>
      <w:lvlText w:val="%3"/>
      <w:lvlJc w:val="left"/>
      <w:pPr>
        <w:ind w:left="2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88C00E">
      <w:start w:val="1"/>
      <w:numFmt w:val="decimal"/>
      <w:lvlText w:val="%4"/>
      <w:lvlJc w:val="left"/>
      <w:pPr>
        <w:ind w:left="3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2247EC">
      <w:start w:val="1"/>
      <w:numFmt w:val="lowerLetter"/>
      <w:lvlText w:val="%5"/>
      <w:lvlJc w:val="left"/>
      <w:pPr>
        <w:ind w:left="3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DE4252">
      <w:start w:val="1"/>
      <w:numFmt w:val="lowerRoman"/>
      <w:lvlText w:val="%6"/>
      <w:lvlJc w:val="left"/>
      <w:pPr>
        <w:ind w:left="4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00F8DC">
      <w:start w:val="1"/>
      <w:numFmt w:val="decimal"/>
      <w:lvlText w:val="%7"/>
      <w:lvlJc w:val="left"/>
      <w:pPr>
        <w:ind w:left="5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568C56">
      <w:start w:val="1"/>
      <w:numFmt w:val="lowerLetter"/>
      <w:lvlText w:val="%8"/>
      <w:lvlJc w:val="left"/>
      <w:pPr>
        <w:ind w:left="6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1064AE">
      <w:start w:val="1"/>
      <w:numFmt w:val="lowerRoman"/>
      <w:lvlText w:val="%9"/>
      <w:lvlJc w:val="left"/>
      <w:pPr>
        <w:ind w:left="6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2FF414E"/>
    <w:multiLevelType w:val="hybridMultilevel"/>
    <w:tmpl w:val="3B00BD46"/>
    <w:lvl w:ilvl="0" w:tplc="AFD28ED8">
      <w:start w:val="1"/>
      <w:numFmt w:val="bullet"/>
      <w:lvlText w:val="•"/>
      <w:lvlJc w:val="left"/>
      <w:pPr>
        <w:ind w:left="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82AF7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EE343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9CEB5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9870D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1A7CC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1238B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B0CF8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806AC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6F77DC1"/>
    <w:multiLevelType w:val="hybridMultilevel"/>
    <w:tmpl w:val="48BA85C2"/>
    <w:lvl w:ilvl="0" w:tplc="D458CC6C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AA2210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C4F9AA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48F126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40E576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701000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2CE57A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B8D640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A0DD52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4A463F"/>
    <w:multiLevelType w:val="hybridMultilevel"/>
    <w:tmpl w:val="6A3E5E48"/>
    <w:lvl w:ilvl="0" w:tplc="7C4003A6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362DDE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AE03EC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FC75C6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0456E8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D63A08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16000C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4A590C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D265EE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38A61E4"/>
    <w:multiLevelType w:val="hybridMultilevel"/>
    <w:tmpl w:val="4AA2A234"/>
    <w:lvl w:ilvl="0" w:tplc="2F66D314">
      <w:start w:val="1"/>
      <w:numFmt w:val="bullet"/>
      <w:lvlText w:val="•"/>
      <w:lvlJc w:val="left"/>
      <w:pPr>
        <w:ind w:left="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F2C1BE">
      <w:start w:val="1"/>
      <w:numFmt w:val="bullet"/>
      <w:lvlText w:val="o"/>
      <w:lvlJc w:val="left"/>
      <w:pPr>
        <w:ind w:left="1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C6EBA4">
      <w:start w:val="1"/>
      <w:numFmt w:val="bullet"/>
      <w:lvlText w:val="▪"/>
      <w:lvlJc w:val="left"/>
      <w:pPr>
        <w:ind w:left="2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6809C6">
      <w:start w:val="1"/>
      <w:numFmt w:val="bullet"/>
      <w:lvlText w:val="•"/>
      <w:lvlJc w:val="left"/>
      <w:pPr>
        <w:ind w:left="3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B29A92">
      <w:start w:val="1"/>
      <w:numFmt w:val="bullet"/>
      <w:lvlText w:val="o"/>
      <w:lvlJc w:val="left"/>
      <w:pPr>
        <w:ind w:left="38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E8BF12">
      <w:start w:val="1"/>
      <w:numFmt w:val="bullet"/>
      <w:lvlText w:val="▪"/>
      <w:lvlJc w:val="left"/>
      <w:pPr>
        <w:ind w:left="45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883942">
      <w:start w:val="1"/>
      <w:numFmt w:val="bullet"/>
      <w:lvlText w:val="•"/>
      <w:lvlJc w:val="left"/>
      <w:pPr>
        <w:ind w:left="5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78DA42">
      <w:start w:val="1"/>
      <w:numFmt w:val="bullet"/>
      <w:lvlText w:val="o"/>
      <w:lvlJc w:val="left"/>
      <w:pPr>
        <w:ind w:left="6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C4F132">
      <w:start w:val="1"/>
      <w:numFmt w:val="bullet"/>
      <w:lvlText w:val="▪"/>
      <w:lvlJc w:val="left"/>
      <w:pPr>
        <w:ind w:left="6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AE50487"/>
    <w:multiLevelType w:val="hybridMultilevel"/>
    <w:tmpl w:val="A008BDE6"/>
    <w:lvl w:ilvl="0" w:tplc="9EB2A8F6">
      <w:start w:val="1"/>
      <w:numFmt w:val="bullet"/>
      <w:lvlText w:val="•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20DC6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C41C1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2E8F9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5699A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58705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3ABE7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9A52D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808C3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C76165F"/>
    <w:multiLevelType w:val="hybridMultilevel"/>
    <w:tmpl w:val="F6D048EE"/>
    <w:lvl w:ilvl="0" w:tplc="22100374">
      <w:start w:val="1"/>
      <w:numFmt w:val="bullet"/>
      <w:lvlText w:val=""/>
      <w:lvlJc w:val="left"/>
      <w:pPr>
        <w:ind w:left="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D64DB4">
      <w:start w:val="1"/>
      <w:numFmt w:val="bullet"/>
      <w:lvlText w:val="o"/>
      <w:lvlJc w:val="left"/>
      <w:pPr>
        <w:ind w:left="16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DE211E">
      <w:start w:val="1"/>
      <w:numFmt w:val="bullet"/>
      <w:lvlText w:val="▪"/>
      <w:lvlJc w:val="left"/>
      <w:pPr>
        <w:ind w:left="24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10B0BC">
      <w:start w:val="1"/>
      <w:numFmt w:val="bullet"/>
      <w:lvlText w:val="•"/>
      <w:lvlJc w:val="left"/>
      <w:pPr>
        <w:ind w:left="31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6ADB3E">
      <w:start w:val="1"/>
      <w:numFmt w:val="bullet"/>
      <w:lvlText w:val="o"/>
      <w:lvlJc w:val="left"/>
      <w:pPr>
        <w:ind w:left="38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146BA0">
      <w:start w:val="1"/>
      <w:numFmt w:val="bullet"/>
      <w:lvlText w:val="▪"/>
      <w:lvlJc w:val="left"/>
      <w:pPr>
        <w:ind w:left="45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566D20">
      <w:start w:val="1"/>
      <w:numFmt w:val="bullet"/>
      <w:lvlText w:val="•"/>
      <w:lvlJc w:val="left"/>
      <w:pPr>
        <w:ind w:left="52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A6843A">
      <w:start w:val="1"/>
      <w:numFmt w:val="bullet"/>
      <w:lvlText w:val="o"/>
      <w:lvlJc w:val="left"/>
      <w:pPr>
        <w:ind w:left="60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6242DC">
      <w:start w:val="1"/>
      <w:numFmt w:val="bullet"/>
      <w:lvlText w:val="▪"/>
      <w:lvlJc w:val="left"/>
      <w:pPr>
        <w:ind w:left="67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BF504FB"/>
    <w:multiLevelType w:val="hybridMultilevel"/>
    <w:tmpl w:val="5F06F48A"/>
    <w:lvl w:ilvl="0" w:tplc="EEA037CC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9E09E6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8252CC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3ED11E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5AE6F0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4C33D0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549C4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5226F0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36D1F2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DA53E8A"/>
    <w:multiLevelType w:val="hybridMultilevel"/>
    <w:tmpl w:val="E72C3DF6"/>
    <w:lvl w:ilvl="0" w:tplc="5EDECF9E">
      <w:start w:val="1"/>
      <w:numFmt w:val="decimal"/>
      <w:lvlText w:val="%1."/>
      <w:lvlJc w:val="left"/>
      <w:pPr>
        <w:ind w:left="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4CF1B2">
      <w:start w:val="1"/>
      <w:numFmt w:val="lowerLetter"/>
      <w:lvlText w:val="%2"/>
      <w:lvlJc w:val="left"/>
      <w:pPr>
        <w:ind w:left="1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1EA8C8">
      <w:start w:val="1"/>
      <w:numFmt w:val="lowerRoman"/>
      <w:lvlText w:val="%3"/>
      <w:lvlJc w:val="left"/>
      <w:pPr>
        <w:ind w:left="2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2AC9C8">
      <w:start w:val="1"/>
      <w:numFmt w:val="decimal"/>
      <w:lvlText w:val="%4"/>
      <w:lvlJc w:val="left"/>
      <w:pPr>
        <w:ind w:left="3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82EFF2">
      <w:start w:val="1"/>
      <w:numFmt w:val="lowerLetter"/>
      <w:lvlText w:val="%5"/>
      <w:lvlJc w:val="left"/>
      <w:pPr>
        <w:ind w:left="3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B4D3C4">
      <w:start w:val="1"/>
      <w:numFmt w:val="lowerRoman"/>
      <w:lvlText w:val="%6"/>
      <w:lvlJc w:val="left"/>
      <w:pPr>
        <w:ind w:left="4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5C2B3A">
      <w:start w:val="1"/>
      <w:numFmt w:val="decimal"/>
      <w:lvlText w:val="%7"/>
      <w:lvlJc w:val="left"/>
      <w:pPr>
        <w:ind w:left="5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BC1350">
      <w:start w:val="1"/>
      <w:numFmt w:val="lowerLetter"/>
      <w:lvlText w:val="%8"/>
      <w:lvlJc w:val="left"/>
      <w:pPr>
        <w:ind w:left="6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FE62BA">
      <w:start w:val="1"/>
      <w:numFmt w:val="lowerRoman"/>
      <w:lvlText w:val="%9"/>
      <w:lvlJc w:val="left"/>
      <w:pPr>
        <w:ind w:left="6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2C862C9"/>
    <w:multiLevelType w:val="hybridMultilevel"/>
    <w:tmpl w:val="E902B426"/>
    <w:lvl w:ilvl="0" w:tplc="C9E039FC">
      <w:start w:val="1"/>
      <w:numFmt w:val="bullet"/>
      <w:lvlText w:val="•"/>
      <w:lvlJc w:val="left"/>
      <w:pPr>
        <w:ind w:left="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980A72">
      <w:start w:val="1"/>
      <w:numFmt w:val="bullet"/>
      <w:lvlText w:val="o"/>
      <w:lvlJc w:val="left"/>
      <w:pPr>
        <w:ind w:left="1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28C132">
      <w:start w:val="1"/>
      <w:numFmt w:val="bullet"/>
      <w:lvlText w:val="▪"/>
      <w:lvlJc w:val="left"/>
      <w:pPr>
        <w:ind w:left="2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BCB9FC">
      <w:start w:val="1"/>
      <w:numFmt w:val="bullet"/>
      <w:lvlText w:val="•"/>
      <w:lvlJc w:val="left"/>
      <w:pPr>
        <w:ind w:left="3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E2782C">
      <w:start w:val="1"/>
      <w:numFmt w:val="bullet"/>
      <w:lvlText w:val="o"/>
      <w:lvlJc w:val="left"/>
      <w:pPr>
        <w:ind w:left="38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0CBC5E">
      <w:start w:val="1"/>
      <w:numFmt w:val="bullet"/>
      <w:lvlText w:val="▪"/>
      <w:lvlJc w:val="left"/>
      <w:pPr>
        <w:ind w:left="45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90ECC4">
      <w:start w:val="1"/>
      <w:numFmt w:val="bullet"/>
      <w:lvlText w:val="•"/>
      <w:lvlJc w:val="left"/>
      <w:pPr>
        <w:ind w:left="5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022C8A">
      <w:start w:val="1"/>
      <w:numFmt w:val="bullet"/>
      <w:lvlText w:val="o"/>
      <w:lvlJc w:val="left"/>
      <w:pPr>
        <w:ind w:left="6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9A4118">
      <w:start w:val="1"/>
      <w:numFmt w:val="bullet"/>
      <w:lvlText w:val="▪"/>
      <w:lvlJc w:val="left"/>
      <w:pPr>
        <w:ind w:left="6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46F10C0"/>
    <w:multiLevelType w:val="hybridMultilevel"/>
    <w:tmpl w:val="7B8C25A4"/>
    <w:lvl w:ilvl="0" w:tplc="4F002C7E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F24F9C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F85498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80957A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3812A2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8AB3E8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B2CACE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724EF8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3ED88E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7374C31"/>
    <w:multiLevelType w:val="hybridMultilevel"/>
    <w:tmpl w:val="8A4E749C"/>
    <w:lvl w:ilvl="0" w:tplc="10968E1E">
      <w:start w:val="1"/>
      <w:numFmt w:val="bullet"/>
      <w:lvlText w:val="•"/>
      <w:lvlJc w:val="left"/>
      <w:pPr>
        <w:ind w:left="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B26C52">
      <w:start w:val="1"/>
      <w:numFmt w:val="bullet"/>
      <w:lvlText w:val="o"/>
      <w:lvlJc w:val="left"/>
      <w:pPr>
        <w:ind w:left="1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C83F56">
      <w:start w:val="1"/>
      <w:numFmt w:val="bullet"/>
      <w:lvlText w:val="▪"/>
      <w:lvlJc w:val="left"/>
      <w:pPr>
        <w:ind w:left="2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14892C">
      <w:start w:val="1"/>
      <w:numFmt w:val="bullet"/>
      <w:lvlText w:val="•"/>
      <w:lvlJc w:val="left"/>
      <w:pPr>
        <w:ind w:left="3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AA5238">
      <w:start w:val="1"/>
      <w:numFmt w:val="bullet"/>
      <w:lvlText w:val="o"/>
      <w:lvlJc w:val="left"/>
      <w:pPr>
        <w:ind w:left="38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70BB40">
      <w:start w:val="1"/>
      <w:numFmt w:val="bullet"/>
      <w:lvlText w:val="▪"/>
      <w:lvlJc w:val="left"/>
      <w:pPr>
        <w:ind w:left="45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F6E89E">
      <w:start w:val="1"/>
      <w:numFmt w:val="bullet"/>
      <w:lvlText w:val="•"/>
      <w:lvlJc w:val="left"/>
      <w:pPr>
        <w:ind w:left="5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5EACB2">
      <w:start w:val="1"/>
      <w:numFmt w:val="bullet"/>
      <w:lvlText w:val="o"/>
      <w:lvlJc w:val="left"/>
      <w:pPr>
        <w:ind w:left="6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6E4FDC">
      <w:start w:val="1"/>
      <w:numFmt w:val="bullet"/>
      <w:lvlText w:val="▪"/>
      <w:lvlJc w:val="left"/>
      <w:pPr>
        <w:ind w:left="6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C052E8B"/>
    <w:multiLevelType w:val="hybridMultilevel"/>
    <w:tmpl w:val="AD3EAF52"/>
    <w:lvl w:ilvl="0" w:tplc="866AFC08">
      <w:start w:val="1"/>
      <w:numFmt w:val="bullet"/>
      <w:lvlText w:val="•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FAB10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2AB20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B2BCD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CE99E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74931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DC94C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38D08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68324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9"/>
  </w:num>
  <w:num w:numId="5">
    <w:abstractNumId w:val="12"/>
  </w:num>
  <w:num w:numId="6">
    <w:abstractNumId w:val="1"/>
  </w:num>
  <w:num w:numId="7">
    <w:abstractNumId w:val="13"/>
  </w:num>
  <w:num w:numId="8">
    <w:abstractNumId w:val="0"/>
  </w:num>
  <w:num w:numId="9">
    <w:abstractNumId w:val="6"/>
  </w:num>
  <w:num w:numId="10">
    <w:abstractNumId w:val="3"/>
  </w:num>
  <w:num w:numId="11">
    <w:abstractNumId w:val="4"/>
  </w:num>
  <w:num w:numId="12">
    <w:abstractNumId w:val="8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E6"/>
    <w:rsid w:val="00465E17"/>
    <w:rsid w:val="00A9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288F09-A5AA-4D85-AE83-B01869BC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65" w:line="291" w:lineRule="auto"/>
      <w:ind w:left="617" w:right="-12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irtualeduca.info/ponencias2009/154/SGS.doc" TargetMode="External"/><Relationship Id="rId18" Type="http://schemas.openxmlformats.org/officeDocument/2006/relationships/hyperlink" Target="http://www.dipity.com/majes47/personal/" TargetMode="External"/><Relationship Id="rId26" Type="http://schemas.openxmlformats.org/officeDocument/2006/relationships/hyperlink" Target="http://scielo.sld.cu/scielo.php?script=sci_arttext&amp;pid=S0864-21412006000200007&amp;lng=es&amp;nrm=iso" TargetMode="External"/><Relationship Id="rId39" Type="http://schemas.openxmlformats.org/officeDocument/2006/relationships/hyperlink" Target="http://univirtual.utp.edu.co/e-publicar/images/zona_descargas/dise%F1o%20instruccional%20en%20un%20entorno%20de%20aprendizaje%20abierto.pdf" TargetMode="External"/><Relationship Id="rId21" Type="http://schemas.openxmlformats.org/officeDocument/2006/relationships/hyperlink" Target="http://www.learningreview.es/e-learning-279/noticias-temas-201/1885-nuevo-informe-especial-plataformas-de-e-learningq" TargetMode="External"/><Relationship Id="rId34" Type="http://schemas.openxmlformats.org/officeDocument/2006/relationships/hyperlink" Target="http://scielo.sld.cu/scielo.php?pid=S1024-94352008000300006&amp;script=sci_arttext" TargetMode="External"/><Relationship Id="rId42" Type="http://schemas.openxmlformats.org/officeDocument/2006/relationships/hyperlink" Target="http://univirtual.utp.edu.co/e-publicar/images/zona_descargas/dise%F1o%20instruccional%20en%20un%20entorno%20de%20aprendizaje%20abierto.pdf" TargetMode="External"/><Relationship Id="rId7" Type="http://schemas.openxmlformats.org/officeDocument/2006/relationships/hyperlink" Target="http://c4lpt.co.uk/top-100-tools-for-learning-201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uadernointercultural.com/tic-tools/herramientas-de-autor-y-aplicaciones-gratuitas/" TargetMode="External"/><Relationship Id="rId20" Type="http://schemas.openxmlformats.org/officeDocument/2006/relationships/hyperlink" Target="http://www.learningreview.es/e-learning-279/noticias-temas-201/1885-nuevo-informe-especial-plataformas-de-e-learningq" TargetMode="External"/><Relationship Id="rId29" Type="http://schemas.openxmlformats.org/officeDocument/2006/relationships/hyperlink" Target="http://univirtual.utp.edu.co/e-publicar/images/zona_descargas/dise%F1o%20instruccional%20en%20un%20entorno%20de%20aprendizaje%20abierto.pdf" TargetMode="External"/><Relationship Id="rId41" Type="http://schemas.openxmlformats.org/officeDocument/2006/relationships/hyperlink" Target="http://univirtual.utp.edu.co/e-publicar/images/zona_descargas/dise%F1o%20instruccional%20en%20un%20entorno%20de%20aprendizaje%20abierto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://download.moodle.org/docs/es/1.9.4_usuario_profesor.pdf" TargetMode="External"/><Relationship Id="rId24" Type="http://schemas.openxmlformats.org/officeDocument/2006/relationships/hyperlink" Target="http://e-spacio.uned.es/fez/eserv.php?pid=bibliuned:327&amp;dsID=editabril2005.pdf" TargetMode="External"/><Relationship Id="rId32" Type="http://schemas.openxmlformats.org/officeDocument/2006/relationships/hyperlink" Target="http://www.uvs.sld.cu/presentacion-uvs/presentacion/" TargetMode="External"/><Relationship Id="rId37" Type="http://schemas.openxmlformats.org/officeDocument/2006/relationships/hyperlink" Target="http://www.cuaed.unam.mx/boletin/boletinesanteriores/boletinsuayed19/redessociales.php" TargetMode="External"/><Relationship Id="rId40" Type="http://schemas.openxmlformats.org/officeDocument/2006/relationships/hyperlink" Target="http://univirtual.utp.edu.co/e-publicar/images/zona_descargas/dise%F1o%20instruccional%20en%20un%20entorno%20de%20aprendizaje%20abierto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uadernointercultural.com/tic-tools/herramientas-de-autor-y-aplicaciones-gratuitas/" TargetMode="External"/><Relationship Id="rId23" Type="http://schemas.openxmlformats.org/officeDocument/2006/relationships/hyperlink" Target="http://e-spacio.uned.es/fez/eserv.php?pid=bibliuned:327&amp;dsID=editabril2005.pdf" TargetMode="External"/><Relationship Id="rId28" Type="http://schemas.openxmlformats.org/officeDocument/2006/relationships/hyperlink" Target="http://univirtual.utp.edu.co/e-publicar/images/zona_descargas/dise%F1o%20instruccional%20en%20un%20entorno%20de%20aprendizaje%20abierto.pdf" TargetMode="External"/><Relationship Id="rId36" Type="http://schemas.openxmlformats.org/officeDocument/2006/relationships/hyperlink" Target="http://scielo.sld.cu/scielo.php?pid=S1024-94352008000300006&amp;script=sci_arttext" TargetMode="External"/><Relationship Id="rId10" Type="http://schemas.openxmlformats.org/officeDocument/2006/relationships/hyperlink" Target="http://www.capetowndeclaration.org/translations/spanish-translation" TargetMode="External"/><Relationship Id="rId19" Type="http://schemas.openxmlformats.org/officeDocument/2006/relationships/hyperlink" Target="http://www.dipity.com/majes47/personal/" TargetMode="External"/><Relationship Id="rId31" Type="http://schemas.openxmlformats.org/officeDocument/2006/relationships/hyperlink" Target="http://univirtual.utp.edu.co/e-publicar/images/zona_descargas/dise%F1o%20instruccional%20en%20un%20entorno%20de%20aprendizaje%20abierto.pdf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apetowndeclaration.org/translations/spanish-translation" TargetMode="External"/><Relationship Id="rId14" Type="http://schemas.openxmlformats.org/officeDocument/2006/relationships/hyperlink" Target="http://www.virtualeduca.info/ponencias2009/154/SGS.doc" TargetMode="External"/><Relationship Id="rId22" Type="http://schemas.openxmlformats.org/officeDocument/2006/relationships/hyperlink" Target="http://www.learningreview.es/e-learning-279/noticias-temas-201/1885-nuevo-informe-especial-plataformas-de-e-learningq" TargetMode="External"/><Relationship Id="rId27" Type="http://schemas.openxmlformats.org/officeDocument/2006/relationships/hyperlink" Target="http://scielo.sld.cu/scielo.php?script=sci_arttext&amp;pid=S0864-21412006000200007&amp;lng=es&amp;nrm=iso" TargetMode="External"/><Relationship Id="rId30" Type="http://schemas.openxmlformats.org/officeDocument/2006/relationships/hyperlink" Target="http://univirtual.utp.edu.co/e-publicar/images/zona_descargas/dise%F1o%20instruccional%20en%20un%20entorno%20de%20aprendizaje%20abierto.pdf" TargetMode="External"/><Relationship Id="rId35" Type="http://schemas.openxmlformats.org/officeDocument/2006/relationships/hyperlink" Target="http://scielo.sld.cu/scielo.php?pid=S1024-94352008000300006&amp;script=sci_arttext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c4lpt.co.uk/top-100-tools-for-learning-201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ownload.moodle.org/docs/es/1.9.4_usuario_profesor.pdf" TargetMode="External"/><Relationship Id="rId17" Type="http://schemas.openxmlformats.org/officeDocument/2006/relationships/hyperlink" Target="http://www.cuadernointercultural.com/tic-tools/herramientas-de-autor-y-aplicaciones-gratuitas/" TargetMode="External"/><Relationship Id="rId25" Type="http://schemas.openxmlformats.org/officeDocument/2006/relationships/hyperlink" Target="http://e-spacio.uned.es/fez/eserv.php?pid=bibliuned:327&amp;dsID=editabril2005.pdf" TargetMode="External"/><Relationship Id="rId33" Type="http://schemas.openxmlformats.org/officeDocument/2006/relationships/hyperlink" Target="http://www.uvs.sld.cu/presentacion-uvs/presentacion/" TargetMode="External"/><Relationship Id="rId38" Type="http://schemas.openxmlformats.org/officeDocument/2006/relationships/hyperlink" Target="http://www.cuaed.unam.mx/boletin/boletinesanteriores/boletinsuayed19/redessociales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3533</Words>
  <Characters>20141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cp:lastModifiedBy>jorge garrido</cp:lastModifiedBy>
  <cp:revision>2</cp:revision>
  <dcterms:created xsi:type="dcterms:W3CDTF">2019-01-25T04:33:00Z</dcterms:created>
  <dcterms:modified xsi:type="dcterms:W3CDTF">2019-01-25T04:33:00Z</dcterms:modified>
</cp:coreProperties>
</file>