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61" w:rsidRDefault="009F4361" w:rsidP="005B1E0B">
      <w:pPr>
        <w:pStyle w:val="Ttulo1"/>
        <w:rPr>
          <w:rFonts w:asciiTheme="minorHAnsi" w:hAnsiTheme="minorHAnsi"/>
          <w:color w:val="000000" w:themeColor="text1"/>
        </w:rPr>
      </w:pPr>
    </w:p>
    <w:p w:rsidR="004B1E63" w:rsidRDefault="009A6652" w:rsidP="005B1E0B">
      <w:pPr>
        <w:pStyle w:val="Ttulo1"/>
        <w:rPr>
          <w:rFonts w:asciiTheme="minorHAnsi" w:hAnsiTheme="minorHAnsi"/>
          <w:color w:val="000000" w:themeColor="text1"/>
        </w:rPr>
      </w:pPr>
      <w:r w:rsidRPr="0029607D">
        <w:rPr>
          <w:rFonts w:asciiTheme="minorHAnsi" w:hAnsiTheme="minorHAnsi"/>
          <w:color w:val="000000" w:themeColor="text1"/>
        </w:rPr>
        <w:t>ASP-01 Identificación inequívoca de los pacientes</w:t>
      </w:r>
      <w:r w:rsidR="0051184D" w:rsidRPr="0029607D">
        <w:rPr>
          <w:rFonts w:asciiTheme="minorHAnsi" w:hAnsiTheme="minorHAnsi"/>
          <w:color w:val="000000" w:themeColor="text1"/>
        </w:rPr>
        <w:t>.</w:t>
      </w:r>
    </w:p>
    <w:p w:rsidR="00577098" w:rsidRPr="00577098" w:rsidRDefault="00577098" w:rsidP="00577098"/>
    <w:tbl>
      <w:tblPr>
        <w:tblStyle w:val="Tablaconcuadrcula"/>
        <w:tblW w:w="10314" w:type="dxa"/>
        <w:tblLook w:val="04A0" w:firstRow="1" w:lastRow="0" w:firstColumn="1" w:lastColumn="0" w:noHBand="0" w:noVBand="1"/>
      </w:tblPr>
      <w:tblGrid>
        <w:gridCol w:w="5469"/>
        <w:gridCol w:w="913"/>
        <w:gridCol w:w="1006"/>
        <w:gridCol w:w="2926"/>
      </w:tblGrid>
      <w:tr w:rsidR="0051184D" w:rsidRPr="00577098" w:rsidTr="00577098">
        <w:trPr>
          <w:trHeight w:val="498"/>
        </w:trPr>
        <w:tc>
          <w:tcPr>
            <w:tcW w:w="0" w:type="auto"/>
            <w:shd w:val="clear" w:color="auto" w:fill="D9D9D9" w:themeFill="background1" w:themeFillShade="D9"/>
            <w:vAlign w:val="center"/>
          </w:tcPr>
          <w:p w:rsidR="0051184D" w:rsidRPr="00577098" w:rsidRDefault="0051184D" w:rsidP="00577098">
            <w:pPr>
              <w:jc w:val="center"/>
              <w:rPr>
                <w:b/>
              </w:rPr>
            </w:pPr>
            <w:r w:rsidRPr="00577098">
              <w:rPr>
                <w:b/>
                <w:color w:val="231F20"/>
              </w:rPr>
              <w:t>Elementos a evaluar:</w:t>
            </w:r>
          </w:p>
        </w:tc>
        <w:tc>
          <w:tcPr>
            <w:tcW w:w="0" w:type="auto"/>
            <w:shd w:val="clear" w:color="auto" w:fill="D9D9D9" w:themeFill="background1" w:themeFillShade="D9"/>
            <w:vAlign w:val="center"/>
          </w:tcPr>
          <w:p w:rsidR="0051184D" w:rsidRPr="00577098" w:rsidRDefault="0051184D" w:rsidP="00577098">
            <w:pPr>
              <w:jc w:val="center"/>
              <w:rPr>
                <w:rFonts w:cs="Times New Roman"/>
                <w:b/>
              </w:rPr>
            </w:pPr>
            <w:r w:rsidRPr="00577098">
              <w:rPr>
                <w:rFonts w:cs="Times New Roman"/>
                <w:b/>
              </w:rPr>
              <w:t>Cumple</w:t>
            </w:r>
          </w:p>
        </w:tc>
        <w:tc>
          <w:tcPr>
            <w:tcW w:w="0" w:type="auto"/>
            <w:shd w:val="clear" w:color="auto" w:fill="D9D9D9" w:themeFill="background1" w:themeFillShade="D9"/>
            <w:vAlign w:val="center"/>
          </w:tcPr>
          <w:p w:rsidR="0051184D" w:rsidRPr="00577098" w:rsidRDefault="0051184D" w:rsidP="00577098">
            <w:pPr>
              <w:jc w:val="center"/>
              <w:rPr>
                <w:rFonts w:cs="Times New Roman"/>
                <w:b/>
              </w:rPr>
            </w:pPr>
            <w:r w:rsidRPr="00577098">
              <w:rPr>
                <w:rFonts w:cs="Times New Roman"/>
                <w:b/>
              </w:rPr>
              <w:t>No Cumple</w:t>
            </w:r>
          </w:p>
        </w:tc>
        <w:tc>
          <w:tcPr>
            <w:tcW w:w="2926" w:type="dxa"/>
            <w:shd w:val="clear" w:color="auto" w:fill="D9D9D9" w:themeFill="background1" w:themeFillShade="D9"/>
            <w:vAlign w:val="center"/>
          </w:tcPr>
          <w:p w:rsidR="0051184D" w:rsidRPr="00577098" w:rsidRDefault="0051184D" w:rsidP="00577098">
            <w:pPr>
              <w:jc w:val="center"/>
              <w:rPr>
                <w:rFonts w:cs="Times New Roman"/>
                <w:b/>
              </w:rPr>
            </w:pPr>
            <w:r w:rsidRPr="00577098">
              <w:rPr>
                <w:rFonts w:cs="Times New Roman"/>
                <w:b/>
              </w:rPr>
              <w:t>Observaciones</w:t>
            </w:r>
          </w:p>
        </w:tc>
      </w:tr>
      <w:tr w:rsidR="0051184D" w:rsidRPr="004B7628" w:rsidTr="0029607D">
        <w:trPr>
          <w:trHeight w:val="1525"/>
        </w:trPr>
        <w:tc>
          <w:tcPr>
            <w:tcW w:w="0" w:type="auto"/>
          </w:tcPr>
          <w:p w:rsidR="0051184D" w:rsidRDefault="0051184D">
            <w:pPr>
              <w:rPr>
                <w:color w:val="231F20"/>
              </w:rPr>
            </w:pPr>
            <w:r w:rsidRPr="004B7628">
              <w:rPr>
                <w:color w:val="231F20"/>
              </w:rPr>
              <w:t>El sistema documentado para la identificación inequívoca de los pacientes incluye</w:t>
            </w:r>
            <w:r w:rsidRPr="004B7628">
              <w:rPr>
                <w:color w:val="231F20"/>
              </w:rPr>
              <w:br/>
              <w:t>como mínimo dos formas de identificación, sin emplear como forma de identificación, el nombre o número de la sala, número o identificación de la habitación y</w:t>
            </w:r>
            <w:r w:rsidRPr="004B7628">
              <w:rPr>
                <w:color w:val="231F20"/>
              </w:rPr>
              <w:br/>
              <w:t>número de la cama que utiliza el paciente.</w:t>
            </w:r>
          </w:p>
          <w:p w:rsidR="009F4361" w:rsidRPr="004B7628" w:rsidRDefault="009F4361"/>
        </w:tc>
        <w:tc>
          <w:tcPr>
            <w:tcW w:w="0" w:type="auto"/>
          </w:tcPr>
          <w:p w:rsidR="0051184D" w:rsidRPr="004B7628" w:rsidRDefault="0051184D"/>
        </w:tc>
        <w:tc>
          <w:tcPr>
            <w:tcW w:w="0" w:type="auto"/>
          </w:tcPr>
          <w:p w:rsidR="0051184D" w:rsidRPr="004B7628" w:rsidRDefault="0051184D"/>
        </w:tc>
        <w:tc>
          <w:tcPr>
            <w:tcW w:w="2926" w:type="dxa"/>
          </w:tcPr>
          <w:p w:rsidR="0051184D" w:rsidRPr="004B7628" w:rsidRDefault="0051184D"/>
        </w:tc>
      </w:tr>
      <w:tr w:rsidR="0051184D" w:rsidRPr="004B7628" w:rsidTr="0029607D">
        <w:trPr>
          <w:trHeight w:val="1525"/>
        </w:trPr>
        <w:tc>
          <w:tcPr>
            <w:tcW w:w="0" w:type="auto"/>
          </w:tcPr>
          <w:p w:rsidR="0051184D" w:rsidRDefault="0051184D">
            <w:pPr>
              <w:rPr>
                <w:color w:val="231F20"/>
              </w:rPr>
            </w:pPr>
            <w:r w:rsidRPr="004B7628">
              <w:rPr>
                <w:color w:val="231F20"/>
              </w:rPr>
              <w:t>El sistema de identificación incluye nombre y apellidos de los pacientes o de la</w:t>
            </w:r>
            <w:r w:rsidRPr="004B7628">
              <w:rPr>
                <w:color w:val="231F20"/>
              </w:rPr>
              <w:br/>
              <w:t>madre, en el caso de los recién nacidos, como invariante y uno o más de las variantes siguientes: número de historia clínica, el número de carné de identidad o</w:t>
            </w:r>
            <w:r w:rsidRPr="004B7628">
              <w:rPr>
                <w:color w:val="231F20"/>
              </w:rPr>
              <w:br/>
              <w:t>manilla.</w:t>
            </w:r>
          </w:p>
          <w:p w:rsidR="009F4361" w:rsidRPr="004B7628" w:rsidRDefault="009F4361">
            <w:pPr>
              <w:rPr>
                <w:color w:val="231F20"/>
              </w:rPr>
            </w:pPr>
          </w:p>
        </w:tc>
        <w:tc>
          <w:tcPr>
            <w:tcW w:w="0" w:type="auto"/>
          </w:tcPr>
          <w:p w:rsidR="0051184D" w:rsidRPr="004B7628" w:rsidRDefault="0051184D"/>
        </w:tc>
        <w:tc>
          <w:tcPr>
            <w:tcW w:w="0" w:type="auto"/>
          </w:tcPr>
          <w:p w:rsidR="0051184D" w:rsidRPr="004B7628" w:rsidRDefault="0051184D"/>
        </w:tc>
        <w:tc>
          <w:tcPr>
            <w:tcW w:w="2926" w:type="dxa"/>
          </w:tcPr>
          <w:p w:rsidR="0051184D" w:rsidRPr="004B7628" w:rsidRDefault="0051184D"/>
        </w:tc>
      </w:tr>
      <w:tr w:rsidR="0051184D" w:rsidRPr="004B7628" w:rsidTr="0029607D">
        <w:trPr>
          <w:trHeight w:val="770"/>
        </w:trPr>
        <w:tc>
          <w:tcPr>
            <w:tcW w:w="0" w:type="auto"/>
          </w:tcPr>
          <w:p w:rsidR="0051184D" w:rsidRDefault="0051184D">
            <w:pPr>
              <w:rPr>
                <w:color w:val="231F20"/>
              </w:rPr>
            </w:pPr>
            <w:r w:rsidRPr="004B7628">
              <w:rPr>
                <w:color w:val="231F20"/>
              </w:rPr>
              <w:t>El sistema declarado es utilizado como identificación de los pacientes previo a</w:t>
            </w:r>
            <w:r w:rsidRPr="004B7628">
              <w:rPr>
                <w:color w:val="231F20"/>
              </w:rPr>
              <w:br/>
              <w:t>cualquier procedimiento diagnóstico y terapéutico.</w:t>
            </w:r>
          </w:p>
          <w:p w:rsidR="009F4361" w:rsidRPr="004B7628" w:rsidRDefault="009F4361">
            <w:pPr>
              <w:rPr>
                <w:color w:val="231F20"/>
              </w:rPr>
            </w:pPr>
          </w:p>
        </w:tc>
        <w:tc>
          <w:tcPr>
            <w:tcW w:w="0" w:type="auto"/>
          </w:tcPr>
          <w:p w:rsidR="0051184D" w:rsidRPr="004B7628" w:rsidRDefault="0051184D"/>
        </w:tc>
        <w:tc>
          <w:tcPr>
            <w:tcW w:w="0" w:type="auto"/>
          </w:tcPr>
          <w:p w:rsidR="0051184D" w:rsidRPr="004B7628" w:rsidRDefault="0051184D"/>
        </w:tc>
        <w:tc>
          <w:tcPr>
            <w:tcW w:w="2926" w:type="dxa"/>
          </w:tcPr>
          <w:p w:rsidR="0051184D" w:rsidRPr="004B7628" w:rsidRDefault="0051184D"/>
        </w:tc>
      </w:tr>
      <w:tr w:rsidR="00577098" w:rsidRPr="00577098" w:rsidTr="00E95FCC">
        <w:trPr>
          <w:trHeight w:val="462"/>
        </w:trPr>
        <w:tc>
          <w:tcPr>
            <w:tcW w:w="0" w:type="auto"/>
            <w:shd w:val="clear" w:color="auto" w:fill="D9D9D9" w:themeFill="background1" w:themeFillShade="D9"/>
          </w:tcPr>
          <w:p w:rsidR="00577098" w:rsidRPr="00577098" w:rsidRDefault="00577098" w:rsidP="00577098">
            <w:pPr>
              <w:jc w:val="center"/>
              <w:rPr>
                <w:b/>
                <w:color w:val="231F20"/>
              </w:rPr>
            </w:pPr>
          </w:p>
          <w:p w:rsidR="00577098" w:rsidRPr="00577098" w:rsidRDefault="00577098" w:rsidP="00577098">
            <w:pPr>
              <w:jc w:val="center"/>
              <w:rPr>
                <w:b/>
                <w:color w:val="231F20"/>
              </w:rPr>
            </w:pPr>
            <w:r w:rsidRPr="00577098">
              <w:rPr>
                <w:b/>
                <w:color w:val="231F20"/>
              </w:rPr>
              <w:t>Documentos a verificar</w:t>
            </w:r>
          </w:p>
          <w:p w:rsidR="00577098" w:rsidRPr="00577098" w:rsidRDefault="00577098" w:rsidP="00577098">
            <w:pPr>
              <w:jc w:val="center"/>
              <w:rPr>
                <w:b/>
                <w:color w:val="231F20"/>
              </w:rPr>
            </w:pPr>
          </w:p>
        </w:tc>
        <w:tc>
          <w:tcPr>
            <w:tcW w:w="0" w:type="auto"/>
            <w:shd w:val="clear" w:color="auto" w:fill="D9D9D9" w:themeFill="background1" w:themeFillShade="D9"/>
            <w:vAlign w:val="center"/>
          </w:tcPr>
          <w:p w:rsidR="00577098" w:rsidRPr="00577098" w:rsidRDefault="00577098" w:rsidP="00577098">
            <w:pPr>
              <w:jc w:val="center"/>
              <w:rPr>
                <w:rFonts w:cs="Times New Roman"/>
                <w:b/>
              </w:rPr>
            </w:pPr>
            <w:r w:rsidRPr="00577098">
              <w:rPr>
                <w:rFonts w:cs="Times New Roman"/>
                <w:b/>
              </w:rPr>
              <w:t>Cumple</w:t>
            </w:r>
          </w:p>
        </w:tc>
        <w:tc>
          <w:tcPr>
            <w:tcW w:w="0" w:type="auto"/>
            <w:shd w:val="clear" w:color="auto" w:fill="D9D9D9" w:themeFill="background1" w:themeFillShade="D9"/>
            <w:vAlign w:val="center"/>
          </w:tcPr>
          <w:p w:rsidR="00577098" w:rsidRPr="00577098" w:rsidRDefault="00577098" w:rsidP="00577098">
            <w:pPr>
              <w:jc w:val="center"/>
              <w:rPr>
                <w:rFonts w:cs="Times New Roman"/>
                <w:b/>
              </w:rPr>
            </w:pPr>
            <w:r w:rsidRPr="00577098">
              <w:rPr>
                <w:rFonts w:cs="Times New Roman"/>
                <w:b/>
              </w:rPr>
              <w:t>No Cumple</w:t>
            </w:r>
          </w:p>
        </w:tc>
        <w:tc>
          <w:tcPr>
            <w:tcW w:w="2926" w:type="dxa"/>
            <w:shd w:val="clear" w:color="auto" w:fill="D9D9D9" w:themeFill="background1" w:themeFillShade="D9"/>
            <w:vAlign w:val="center"/>
          </w:tcPr>
          <w:p w:rsidR="00577098" w:rsidRPr="00577098" w:rsidRDefault="00577098" w:rsidP="00577098">
            <w:pPr>
              <w:jc w:val="center"/>
              <w:rPr>
                <w:rFonts w:cs="Times New Roman"/>
                <w:b/>
              </w:rPr>
            </w:pPr>
            <w:r w:rsidRPr="00577098">
              <w:rPr>
                <w:rFonts w:cs="Times New Roman"/>
                <w:b/>
              </w:rPr>
              <w:t>Observaciones</w:t>
            </w:r>
          </w:p>
        </w:tc>
      </w:tr>
      <w:tr w:rsidR="00577098" w:rsidRPr="004B7628" w:rsidTr="0029607D">
        <w:trPr>
          <w:trHeight w:val="770"/>
        </w:trPr>
        <w:tc>
          <w:tcPr>
            <w:tcW w:w="0" w:type="auto"/>
          </w:tcPr>
          <w:p w:rsidR="00577098" w:rsidRPr="004B7628" w:rsidRDefault="00577098" w:rsidP="00577098">
            <w:pPr>
              <w:rPr>
                <w:color w:val="231F20"/>
              </w:rPr>
            </w:pPr>
            <w:r w:rsidRPr="004B7628">
              <w:rPr>
                <w:color w:val="231F20"/>
              </w:rPr>
              <w:t>Manual de organización y procedimientos del hospital.</w:t>
            </w:r>
            <w:r w:rsidRPr="004B7628">
              <w:rPr>
                <w:color w:val="231F20"/>
              </w:rPr>
              <w:br/>
            </w:r>
          </w:p>
        </w:tc>
        <w:tc>
          <w:tcPr>
            <w:tcW w:w="0" w:type="auto"/>
          </w:tcPr>
          <w:p w:rsidR="00577098" w:rsidRPr="004B7628" w:rsidRDefault="00577098" w:rsidP="00577098"/>
        </w:tc>
        <w:tc>
          <w:tcPr>
            <w:tcW w:w="0" w:type="auto"/>
          </w:tcPr>
          <w:p w:rsidR="00577098" w:rsidRPr="004B7628" w:rsidRDefault="00577098" w:rsidP="00577098"/>
        </w:tc>
        <w:tc>
          <w:tcPr>
            <w:tcW w:w="2926" w:type="dxa"/>
          </w:tcPr>
          <w:p w:rsidR="00577098" w:rsidRPr="004B7628" w:rsidRDefault="00577098" w:rsidP="00577098"/>
        </w:tc>
      </w:tr>
      <w:tr w:rsidR="00577098" w:rsidRPr="004B7628" w:rsidTr="0029607D">
        <w:trPr>
          <w:trHeight w:val="770"/>
        </w:trPr>
        <w:tc>
          <w:tcPr>
            <w:tcW w:w="0" w:type="auto"/>
          </w:tcPr>
          <w:p w:rsidR="00577098" w:rsidRPr="004B7628" w:rsidRDefault="00577098" w:rsidP="00577098">
            <w:pPr>
              <w:rPr>
                <w:color w:val="231F20"/>
              </w:rPr>
            </w:pPr>
            <w:r w:rsidRPr="004B7628">
              <w:rPr>
                <w:color w:val="231F20"/>
              </w:rPr>
              <w:t>Sistema documentado para identificación inequívoca.</w:t>
            </w:r>
          </w:p>
        </w:tc>
        <w:tc>
          <w:tcPr>
            <w:tcW w:w="0" w:type="auto"/>
          </w:tcPr>
          <w:p w:rsidR="00577098" w:rsidRPr="004B7628" w:rsidRDefault="00577098" w:rsidP="00577098"/>
        </w:tc>
        <w:tc>
          <w:tcPr>
            <w:tcW w:w="0" w:type="auto"/>
          </w:tcPr>
          <w:p w:rsidR="00577098" w:rsidRPr="004B7628" w:rsidRDefault="00577098" w:rsidP="00577098"/>
        </w:tc>
        <w:tc>
          <w:tcPr>
            <w:tcW w:w="2926" w:type="dxa"/>
          </w:tcPr>
          <w:p w:rsidR="00577098" w:rsidRPr="004B7628" w:rsidRDefault="00577098" w:rsidP="00577098"/>
        </w:tc>
      </w:tr>
      <w:tr w:rsidR="00577098" w:rsidRPr="004B7628" w:rsidTr="0029607D">
        <w:trPr>
          <w:trHeight w:val="770"/>
        </w:trPr>
        <w:tc>
          <w:tcPr>
            <w:tcW w:w="0" w:type="auto"/>
          </w:tcPr>
          <w:p w:rsidR="00577098" w:rsidRPr="004B7628" w:rsidRDefault="00577098" w:rsidP="00577098">
            <w:pPr>
              <w:rPr>
                <w:color w:val="231F20"/>
              </w:rPr>
            </w:pPr>
            <w:r w:rsidRPr="004B7628">
              <w:rPr>
                <w:color w:val="231F20"/>
              </w:rPr>
              <w:t>Manual de procedimientos para registros y estadísticas de salud.</w:t>
            </w:r>
          </w:p>
        </w:tc>
        <w:tc>
          <w:tcPr>
            <w:tcW w:w="0" w:type="auto"/>
          </w:tcPr>
          <w:p w:rsidR="00577098" w:rsidRPr="004B7628" w:rsidRDefault="00577098" w:rsidP="00577098"/>
        </w:tc>
        <w:tc>
          <w:tcPr>
            <w:tcW w:w="0" w:type="auto"/>
          </w:tcPr>
          <w:p w:rsidR="00577098" w:rsidRPr="004B7628" w:rsidRDefault="00577098" w:rsidP="00577098"/>
        </w:tc>
        <w:tc>
          <w:tcPr>
            <w:tcW w:w="2926" w:type="dxa"/>
          </w:tcPr>
          <w:p w:rsidR="00577098" w:rsidRPr="004B7628" w:rsidRDefault="00577098" w:rsidP="00577098"/>
        </w:tc>
      </w:tr>
    </w:tbl>
    <w:p w:rsidR="00031C4D" w:rsidRPr="004B7628" w:rsidRDefault="00031C4D"/>
    <w:p w:rsidR="00031C4D" w:rsidRPr="004B7628" w:rsidRDefault="00031C4D">
      <w:r w:rsidRPr="004B7628">
        <w:br w:type="page"/>
      </w:r>
    </w:p>
    <w:p w:rsidR="00031C4D" w:rsidRPr="004B7628" w:rsidRDefault="00031C4D">
      <w:pPr>
        <w:rPr>
          <w:b/>
          <w:bCs/>
          <w:color w:val="231F20"/>
          <w:sz w:val="32"/>
          <w:szCs w:val="32"/>
        </w:rPr>
      </w:pPr>
    </w:p>
    <w:p w:rsidR="0051184D" w:rsidRDefault="00031C4D" w:rsidP="005B1E0B">
      <w:pPr>
        <w:pStyle w:val="Ttulo1"/>
        <w:rPr>
          <w:rFonts w:asciiTheme="minorHAnsi" w:hAnsiTheme="minorHAnsi"/>
          <w:color w:val="000000" w:themeColor="text1"/>
        </w:rPr>
      </w:pPr>
      <w:r w:rsidRPr="0029607D">
        <w:rPr>
          <w:rFonts w:asciiTheme="minorHAnsi" w:hAnsiTheme="minorHAnsi"/>
          <w:color w:val="000000" w:themeColor="text1"/>
        </w:rPr>
        <w:t>ASP-02 Admisión y registro de pacientes en el hospital.</w:t>
      </w:r>
    </w:p>
    <w:p w:rsidR="00577098" w:rsidRPr="00577098" w:rsidRDefault="00577098" w:rsidP="00577098">
      <w:pPr>
        <w:rPr>
          <w:sz w:val="2"/>
        </w:rPr>
      </w:pPr>
    </w:p>
    <w:tbl>
      <w:tblPr>
        <w:tblStyle w:val="Tablaconcuadrcula"/>
        <w:tblW w:w="9606" w:type="dxa"/>
        <w:tblLook w:val="04A0" w:firstRow="1" w:lastRow="0" w:firstColumn="1" w:lastColumn="0" w:noHBand="0" w:noVBand="1"/>
      </w:tblPr>
      <w:tblGrid>
        <w:gridCol w:w="5321"/>
        <w:gridCol w:w="913"/>
        <w:gridCol w:w="961"/>
        <w:gridCol w:w="2411"/>
      </w:tblGrid>
      <w:tr w:rsidR="00031C4D" w:rsidRPr="00577098" w:rsidTr="00577098">
        <w:tc>
          <w:tcPr>
            <w:tcW w:w="0" w:type="auto"/>
            <w:shd w:val="clear" w:color="auto" w:fill="D9D9D9" w:themeFill="background1" w:themeFillShade="D9"/>
            <w:vAlign w:val="center"/>
          </w:tcPr>
          <w:p w:rsidR="00031C4D" w:rsidRPr="00577098" w:rsidRDefault="00031C4D" w:rsidP="00577098">
            <w:pPr>
              <w:jc w:val="center"/>
              <w:rPr>
                <w:b/>
                <w:bCs/>
                <w:color w:val="231F20"/>
                <w:sz w:val="32"/>
                <w:szCs w:val="32"/>
              </w:rPr>
            </w:pPr>
            <w:r w:rsidRPr="00577098">
              <w:rPr>
                <w:b/>
                <w:color w:val="231F20"/>
              </w:rPr>
              <w:t>Elementos a evaluar:</w:t>
            </w:r>
          </w:p>
        </w:tc>
        <w:tc>
          <w:tcPr>
            <w:tcW w:w="0" w:type="auto"/>
            <w:shd w:val="clear" w:color="auto" w:fill="D9D9D9" w:themeFill="background1" w:themeFillShade="D9"/>
            <w:vAlign w:val="center"/>
          </w:tcPr>
          <w:p w:rsidR="00031C4D" w:rsidRPr="00577098" w:rsidRDefault="00031C4D" w:rsidP="00577098">
            <w:pPr>
              <w:jc w:val="center"/>
              <w:rPr>
                <w:b/>
                <w:bCs/>
                <w:color w:val="231F20"/>
                <w:sz w:val="32"/>
                <w:szCs w:val="32"/>
              </w:rPr>
            </w:pPr>
            <w:r w:rsidRPr="00577098">
              <w:rPr>
                <w:rFonts w:cs="Times New Roman"/>
                <w:b/>
              </w:rPr>
              <w:t>Cumple</w:t>
            </w:r>
          </w:p>
        </w:tc>
        <w:tc>
          <w:tcPr>
            <w:tcW w:w="0" w:type="auto"/>
            <w:shd w:val="clear" w:color="auto" w:fill="D9D9D9" w:themeFill="background1" w:themeFillShade="D9"/>
            <w:vAlign w:val="center"/>
          </w:tcPr>
          <w:p w:rsidR="00031C4D" w:rsidRPr="00577098" w:rsidRDefault="006B5DEF" w:rsidP="00577098">
            <w:pPr>
              <w:jc w:val="center"/>
              <w:rPr>
                <w:b/>
                <w:bCs/>
                <w:color w:val="231F20"/>
                <w:sz w:val="32"/>
                <w:szCs w:val="32"/>
              </w:rPr>
            </w:pPr>
            <w:r w:rsidRPr="00577098">
              <w:rPr>
                <w:rFonts w:cs="Times New Roman"/>
                <w:b/>
              </w:rPr>
              <w:t>No Cumple</w:t>
            </w:r>
          </w:p>
        </w:tc>
        <w:tc>
          <w:tcPr>
            <w:tcW w:w="2411" w:type="dxa"/>
            <w:shd w:val="clear" w:color="auto" w:fill="D9D9D9" w:themeFill="background1" w:themeFillShade="D9"/>
            <w:vAlign w:val="center"/>
          </w:tcPr>
          <w:p w:rsidR="00031C4D" w:rsidRPr="00577098" w:rsidRDefault="006B5DEF" w:rsidP="00577098">
            <w:pPr>
              <w:jc w:val="center"/>
              <w:rPr>
                <w:b/>
                <w:bCs/>
                <w:color w:val="231F20"/>
                <w:sz w:val="32"/>
                <w:szCs w:val="32"/>
              </w:rPr>
            </w:pPr>
            <w:r w:rsidRPr="00577098">
              <w:rPr>
                <w:rFonts w:cs="Times New Roman"/>
                <w:b/>
              </w:rPr>
              <w:t>Observaciones</w:t>
            </w:r>
          </w:p>
        </w:tc>
      </w:tr>
      <w:tr w:rsidR="00031C4D" w:rsidRPr="004B7628" w:rsidTr="000164E3">
        <w:tc>
          <w:tcPr>
            <w:tcW w:w="0" w:type="auto"/>
          </w:tcPr>
          <w:p w:rsidR="00031C4D" w:rsidRPr="004B7628" w:rsidRDefault="00471ACE">
            <w:pPr>
              <w:rPr>
                <w:b/>
                <w:bCs/>
                <w:color w:val="231F20"/>
                <w:sz w:val="32"/>
                <w:szCs w:val="32"/>
              </w:rPr>
            </w:pPr>
            <w:r w:rsidRPr="004B7628">
              <w:rPr>
                <w:color w:val="231F20"/>
              </w:rPr>
              <w:t>El proceso de registros de admisión a hospitalizados, los de atención de urgencias</w:t>
            </w:r>
            <w:r w:rsidRPr="004B7628">
              <w:rPr>
                <w:color w:val="231F20"/>
              </w:rPr>
              <w:br/>
              <w:t>y servicios ambulatorios cumple con lo establecido.</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471ACE">
            <w:pPr>
              <w:rPr>
                <w:b/>
                <w:bCs/>
                <w:color w:val="231F20"/>
                <w:sz w:val="32"/>
                <w:szCs w:val="32"/>
              </w:rPr>
            </w:pPr>
            <w:r w:rsidRPr="004B7628">
              <w:rPr>
                <w:color w:val="231F20"/>
              </w:rPr>
              <w:t>Existe un proceso de ingreso directo desde el servicio de emergencia.</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471ACE">
            <w:pPr>
              <w:rPr>
                <w:b/>
                <w:bCs/>
                <w:color w:val="231F20"/>
                <w:sz w:val="32"/>
                <w:szCs w:val="32"/>
              </w:rPr>
            </w:pPr>
            <w:r w:rsidRPr="004B7628">
              <w:rPr>
                <w:color w:val="231F20"/>
              </w:rPr>
              <w:t>El proceso de registro de pacientes que permane</w:t>
            </w:r>
            <w:r w:rsidR="0021648C" w:rsidRPr="004B7628">
              <w:rPr>
                <w:color w:val="231F20"/>
              </w:rPr>
              <w:t xml:space="preserve">cen en observación cumple con </w:t>
            </w:r>
            <w:r w:rsidRPr="004B7628">
              <w:rPr>
                <w:color w:val="231F20"/>
              </w:rPr>
              <w:t>lo establecido.</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471ACE">
            <w:pPr>
              <w:rPr>
                <w:b/>
                <w:bCs/>
                <w:color w:val="231F20"/>
                <w:sz w:val="32"/>
                <w:szCs w:val="32"/>
              </w:rPr>
            </w:pPr>
            <w:r w:rsidRPr="004B7628">
              <w:rPr>
                <w:color w:val="231F20"/>
              </w:rPr>
              <w:t>Se priorizan, en el momento de admisión para hospitalización, los casos de emergencia y los pacientes que necesitan cuidados especiales según la valoración  médica en el momento de ingreso y se selecciona el servicio más adecuado para responder a las necesidades.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E51527">
            <w:pPr>
              <w:rPr>
                <w:b/>
                <w:bCs/>
                <w:color w:val="231F20"/>
                <w:sz w:val="32"/>
                <w:szCs w:val="32"/>
              </w:rPr>
            </w:pPr>
            <w:r w:rsidRPr="004B7628">
              <w:rPr>
                <w:color w:val="231F20"/>
              </w:rPr>
              <w:t>Se ofrece al paciente y acompañante la información relacionada con el proceso de atención integral.</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Existe un plan de admisión de pacientes para situaciones especiales.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Existen criterios de ingreso para los pacientes que demanden asistencia en unidades de atención al grave.</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Se cumple con lo establecido en todos los servicios ambulatorios del hospital.</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En la consulta externa del hospital se prioriza la oferta de turnos para casos nuevos.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Se garantiza la oferta de turnos para todo el año en los servicios ambulatorios.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Están priorizadas las consultas especializadas y por equipos multidisciplinarios.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151344">
            <w:pPr>
              <w:rPr>
                <w:b/>
                <w:bCs/>
                <w:color w:val="231F20"/>
                <w:sz w:val="32"/>
                <w:szCs w:val="32"/>
              </w:rPr>
            </w:pPr>
            <w:r w:rsidRPr="004B7628">
              <w:rPr>
                <w:color w:val="231F20"/>
              </w:rPr>
              <w:t>Se cumple con lo establecido para los registros primarios en urgencias, servicios ambulatorios y en admisión de pacientes para hospitalización.</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Están nombrados los jefes de servicios de urgencias, consulta externa o servicios ambulatorios y de admisión.</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Existe en Admisión un mecanismo para el control de camas.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Existen adecuadas condiciones de los locales donde se realiza la consulta externa.</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Se utiliza en consulta externa la programación de turnos de forma escalonada, así como programación anual.</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Existen posibilidades de acceso desde el primer nivel de atención al sistema de oferta de turnos en consulta externa.</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031C4D" w:rsidRPr="004B7628" w:rsidRDefault="00C11438">
            <w:pPr>
              <w:rPr>
                <w:b/>
                <w:bCs/>
                <w:color w:val="231F20"/>
                <w:sz w:val="32"/>
                <w:szCs w:val="32"/>
              </w:rPr>
            </w:pPr>
            <w:r w:rsidRPr="004B7628">
              <w:rPr>
                <w:color w:val="231F20"/>
              </w:rPr>
              <w:t>Existen consultas de seguimiento a pacientes egresados.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577098" w:rsidRPr="004B7628" w:rsidRDefault="00C11438" w:rsidP="00577098">
            <w:pPr>
              <w:rPr>
                <w:b/>
                <w:bCs/>
                <w:color w:val="231F20"/>
                <w:sz w:val="32"/>
                <w:szCs w:val="32"/>
              </w:rPr>
            </w:pPr>
            <w:r w:rsidRPr="004B7628">
              <w:rPr>
                <w:color w:val="231F20"/>
              </w:rPr>
              <w:t>Existe adecuada calidad del registro en las hojas de cargo en consulta externa y en Urgencias.</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031C4D" w:rsidRPr="004B7628" w:rsidTr="000164E3">
        <w:tc>
          <w:tcPr>
            <w:tcW w:w="0" w:type="auto"/>
          </w:tcPr>
          <w:p w:rsidR="009F4361" w:rsidRPr="004B7628" w:rsidRDefault="00DC3724" w:rsidP="00CB6640">
            <w:pPr>
              <w:rPr>
                <w:b/>
                <w:bCs/>
                <w:color w:val="231F20"/>
                <w:sz w:val="32"/>
                <w:szCs w:val="32"/>
              </w:rPr>
            </w:pPr>
            <w:r w:rsidRPr="004B7628">
              <w:rPr>
                <w:color w:val="231F20"/>
              </w:rPr>
              <w:t>Existen prácticas especializadas en el área ambulatoria del hospital.</w:t>
            </w:r>
          </w:p>
        </w:tc>
        <w:tc>
          <w:tcPr>
            <w:tcW w:w="0" w:type="auto"/>
          </w:tcPr>
          <w:p w:rsidR="00031C4D" w:rsidRPr="004B7628" w:rsidRDefault="00031C4D">
            <w:pPr>
              <w:rPr>
                <w:b/>
                <w:bCs/>
                <w:color w:val="231F20"/>
                <w:sz w:val="32"/>
                <w:szCs w:val="32"/>
              </w:rPr>
            </w:pPr>
          </w:p>
        </w:tc>
        <w:tc>
          <w:tcPr>
            <w:tcW w:w="0" w:type="auto"/>
          </w:tcPr>
          <w:p w:rsidR="00031C4D" w:rsidRPr="004B7628" w:rsidRDefault="00031C4D">
            <w:pPr>
              <w:rPr>
                <w:b/>
                <w:bCs/>
                <w:color w:val="231F20"/>
                <w:sz w:val="32"/>
                <w:szCs w:val="32"/>
              </w:rPr>
            </w:pPr>
          </w:p>
        </w:tc>
        <w:tc>
          <w:tcPr>
            <w:tcW w:w="2411" w:type="dxa"/>
          </w:tcPr>
          <w:p w:rsidR="00031C4D" w:rsidRPr="004B7628" w:rsidRDefault="00031C4D">
            <w:pPr>
              <w:rPr>
                <w:b/>
                <w:bCs/>
                <w:color w:val="231F20"/>
                <w:sz w:val="32"/>
                <w:szCs w:val="32"/>
              </w:rPr>
            </w:pPr>
          </w:p>
        </w:tc>
      </w:tr>
      <w:tr w:rsidR="00CB6640" w:rsidRPr="00577098" w:rsidTr="00CB6640">
        <w:tc>
          <w:tcPr>
            <w:tcW w:w="0" w:type="auto"/>
            <w:shd w:val="clear" w:color="auto" w:fill="FFFFFF" w:themeFill="background1"/>
            <w:vAlign w:val="center"/>
          </w:tcPr>
          <w:p w:rsidR="00CB6640" w:rsidRDefault="00CB6640" w:rsidP="00577098">
            <w:pPr>
              <w:jc w:val="center"/>
              <w:rPr>
                <w:b/>
                <w:color w:val="231F20"/>
              </w:rPr>
            </w:pPr>
          </w:p>
          <w:p w:rsidR="00CB6640" w:rsidRDefault="00CB6640" w:rsidP="00577098">
            <w:pPr>
              <w:jc w:val="center"/>
              <w:rPr>
                <w:b/>
                <w:color w:val="231F20"/>
              </w:rPr>
            </w:pPr>
          </w:p>
          <w:p w:rsidR="00CB6640" w:rsidRPr="00577098" w:rsidRDefault="00CB6640" w:rsidP="00577098">
            <w:pPr>
              <w:jc w:val="center"/>
              <w:rPr>
                <w:b/>
                <w:color w:val="231F20"/>
              </w:rPr>
            </w:pPr>
          </w:p>
        </w:tc>
        <w:tc>
          <w:tcPr>
            <w:tcW w:w="0" w:type="auto"/>
            <w:shd w:val="clear" w:color="auto" w:fill="FFFFFF" w:themeFill="background1"/>
            <w:vAlign w:val="center"/>
          </w:tcPr>
          <w:p w:rsidR="00CB6640" w:rsidRPr="00577098" w:rsidRDefault="00CB6640" w:rsidP="00577098">
            <w:pPr>
              <w:jc w:val="center"/>
              <w:rPr>
                <w:b/>
              </w:rPr>
            </w:pPr>
          </w:p>
        </w:tc>
        <w:tc>
          <w:tcPr>
            <w:tcW w:w="0" w:type="auto"/>
            <w:shd w:val="clear" w:color="auto" w:fill="FFFFFF" w:themeFill="background1"/>
            <w:vAlign w:val="center"/>
          </w:tcPr>
          <w:p w:rsidR="00CB6640" w:rsidRPr="00577098" w:rsidRDefault="00CB6640" w:rsidP="00577098">
            <w:pPr>
              <w:jc w:val="center"/>
              <w:rPr>
                <w:b/>
              </w:rPr>
            </w:pPr>
          </w:p>
        </w:tc>
        <w:tc>
          <w:tcPr>
            <w:tcW w:w="2411" w:type="dxa"/>
            <w:shd w:val="clear" w:color="auto" w:fill="FFFFFF" w:themeFill="background1"/>
            <w:vAlign w:val="center"/>
          </w:tcPr>
          <w:p w:rsidR="00CB6640" w:rsidRPr="00577098" w:rsidRDefault="00CB6640" w:rsidP="00577098">
            <w:pPr>
              <w:jc w:val="center"/>
              <w:rPr>
                <w:b/>
              </w:rPr>
            </w:pPr>
          </w:p>
        </w:tc>
      </w:tr>
      <w:tr w:rsidR="009F4361" w:rsidRPr="00577098" w:rsidTr="00577098">
        <w:tc>
          <w:tcPr>
            <w:tcW w:w="0" w:type="auto"/>
            <w:shd w:val="clear" w:color="auto" w:fill="D9D9D9" w:themeFill="background1" w:themeFillShade="D9"/>
            <w:vAlign w:val="center"/>
          </w:tcPr>
          <w:p w:rsidR="009F4361" w:rsidRPr="00577098" w:rsidRDefault="009F4361" w:rsidP="00577098">
            <w:pPr>
              <w:jc w:val="center"/>
              <w:rPr>
                <w:b/>
                <w:bCs/>
                <w:color w:val="231F20"/>
                <w:sz w:val="32"/>
                <w:szCs w:val="32"/>
              </w:rPr>
            </w:pPr>
            <w:r w:rsidRPr="00577098">
              <w:rPr>
                <w:b/>
                <w:color w:val="231F20"/>
              </w:rPr>
              <w:t>Documentos a verificar:</w:t>
            </w:r>
          </w:p>
        </w:tc>
        <w:tc>
          <w:tcPr>
            <w:tcW w:w="0" w:type="auto"/>
            <w:shd w:val="clear" w:color="auto" w:fill="D9D9D9" w:themeFill="background1" w:themeFillShade="D9"/>
            <w:vAlign w:val="center"/>
          </w:tcPr>
          <w:p w:rsidR="009F4361" w:rsidRPr="00577098" w:rsidRDefault="009F4361" w:rsidP="00577098">
            <w:pPr>
              <w:jc w:val="center"/>
              <w:rPr>
                <w:b/>
              </w:rPr>
            </w:pPr>
            <w:r w:rsidRPr="00577098">
              <w:rPr>
                <w:b/>
              </w:rPr>
              <w:t>Cumple</w:t>
            </w:r>
          </w:p>
        </w:tc>
        <w:tc>
          <w:tcPr>
            <w:tcW w:w="0" w:type="auto"/>
            <w:shd w:val="clear" w:color="auto" w:fill="D9D9D9" w:themeFill="background1" w:themeFillShade="D9"/>
            <w:vAlign w:val="center"/>
          </w:tcPr>
          <w:p w:rsidR="009F4361" w:rsidRPr="00577098" w:rsidRDefault="009F4361" w:rsidP="00577098">
            <w:pPr>
              <w:jc w:val="center"/>
              <w:rPr>
                <w:b/>
              </w:rPr>
            </w:pPr>
            <w:r w:rsidRPr="00577098">
              <w:rPr>
                <w:b/>
              </w:rPr>
              <w:t>No Cumple</w:t>
            </w:r>
          </w:p>
        </w:tc>
        <w:tc>
          <w:tcPr>
            <w:tcW w:w="2411" w:type="dxa"/>
            <w:shd w:val="clear" w:color="auto" w:fill="D9D9D9" w:themeFill="background1" w:themeFillShade="D9"/>
            <w:vAlign w:val="center"/>
          </w:tcPr>
          <w:p w:rsidR="009F4361" w:rsidRPr="00577098" w:rsidRDefault="009F4361" w:rsidP="00577098">
            <w:pPr>
              <w:jc w:val="center"/>
              <w:rPr>
                <w:b/>
              </w:rPr>
            </w:pPr>
            <w:r w:rsidRPr="00577098">
              <w:rPr>
                <w:b/>
              </w:rPr>
              <w:t>Observaciones.</w:t>
            </w:r>
          </w:p>
        </w:tc>
      </w:tr>
      <w:tr w:rsidR="009379FF" w:rsidRPr="004B7628" w:rsidTr="000164E3">
        <w:tc>
          <w:tcPr>
            <w:tcW w:w="0" w:type="auto"/>
          </w:tcPr>
          <w:p w:rsidR="009379FF" w:rsidRDefault="009379FF" w:rsidP="00252FA4">
            <w:pPr>
              <w:rPr>
                <w:color w:val="231F20"/>
              </w:rPr>
            </w:pPr>
            <w:r w:rsidRPr="004B7628">
              <w:rPr>
                <w:color w:val="231F20"/>
              </w:rPr>
              <w:t>Manual de organización y procedimientos.</w:t>
            </w:r>
          </w:p>
          <w:p w:rsidR="009F4361" w:rsidRPr="004B7628" w:rsidRDefault="009F4361" w:rsidP="00252FA4">
            <w:pPr>
              <w:rPr>
                <w:color w:val="231F20"/>
              </w:rPr>
            </w:pPr>
          </w:p>
        </w:tc>
        <w:tc>
          <w:tcPr>
            <w:tcW w:w="0" w:type="auto"/>
          </w:tcPr>
          <w:p w:rsidR="009379FF" w:rsidRPr="004B7628" w:rsidRDefault="009379FF">
            <w:pPr>
              <w:rPr>
                <w:b/>
                <w:bCs/>
                <w:color w:val="231F20"/>
                <w:sz w:val="32"/>
                <w:szCs w:val="32"/>
              </w:rPr>
            </w:pPr>
          </w:p>
        </w:tc>
        <w:tc>
          <w:tcPr>
            <w:tcW w:w="0" w:type="auto"/>
          </w:tcPr>
          <w:p w:rsidR="009379FF" w:rsidRPr="004B7628" w:rsidRDefault="009379FF">
            <w:pPr>
              <w:rPr>
                <w:b/>
                <w:bCs/>
                <w:color w:val="231F20"/>
                <w:sz w:val="32"/>
                <w:szCs w:val="32"/>
              </w:rPr>
            </w:pPr>
          </w:p>
        </w:tc>
        <w:tc>
          <w:tcPr>
            <w:tcW w:w="2411" w:type="dxa"/>
          </w:tcPr>
          <w:p w:rsidR="009379FF" w:rsidRPr="004B7628" w:rsidRDefault="009379FF">
            <w:pPr>
              <w:rPr>
                <w:b/>
                <w:bCs/>
                <w:color w:val="231F20"/>
                <w:sz w:val="32"/>
                <w:szCs w:val="32"/>
              </w:rPr>
            </w:pPr>
          </w:p>
        </w:tc>
      </w:tr>
      <w:tr w:rsidR="009379FF" w:rsidRPr="004B7628" w:rsidTr="000164E3">
        <w:tc>
          <w:tcPr>
            <w:tcW w:w="0" w:type="auto"/>
          </w:tcPr>
          <w:p w:rsidR="009379FF" w:rsidRDefault="003F085E" w:rsidP="003F085E">
            <w:pPr>
              <w:rPr>
                <w:color w:val="231F20"/>
              </w:rPr>
            </w:pPr>
            <w:r w:rsidRPr="004B7628">
              <w:rPr>
                <w:color w:val="231F20"/>
              </w:rPr>
              <w:t>Manual de procedimientos para registros médicos y estadísticas de salud.</w:t>
            </w:r>
          </w:p>
          <w:p w:rsidR="009F4361" w:rsidRPr="004B7628" w:rsidRDefault="009F4361" w:rsidP="003F085E">
            <w:pPr>
              <w:rPr>
                <w:color w:val="231F20"/>
              </w:rPr>
            </w:pPr>
          </w:p>
        </w:tc>
        <w:tc>
          <w:tcPr>
            <w:tcW w:w="0" w:type="auto"/>
          </w:tcPr>
          <w:p w:rsidR="009379FF" w:rsidRPr="004B7628" w:rsidRDefault="009379FF">
            <w:pPr>
              <w:rPr>
                <w:b/>
                <w:bCs/>
                <w:color w:val="231F20"/>
                <w:sz w:val="32"/>
                <w:szCs w:val="32"/>
              </w:rPr>
            </w:pPr>
          </w:p>
        </w:tc>
        <w:tc>
          <w:tcPr>
            <w:tcW w:w="0" w:type="auto"/>
          </w:tcPr>
          <w:p w:rsidR="009379FF" w:rsidRPr="004B7628" w:rsidRDefault="009379FF">
            <w:pPr>
              <w:rPr>
                <w:b/>
                <w:bCs/>
                <w:color w:val="231F20"/>
                <w:sz w:val="32"/>
                <w:szCs w:val="32"/>
              </w:rPr>
            </w:pPr>
          </w:p>
        </w:tc>
        <w:tc>
          <w:tcPr>
            <w:tcW w:w="2411" w:type="dxa"/>
          </w:tcPr>
          <w:p w:rsidR="009379FF" w:rsidRPr="004B7628" w:rsidRDefault="009379FF">
            <w:pPr>
              <w:rPr>
                <w:b/>
                <w:bCs/>
                <w:color w:val="231F20"/>
                <w:sz w:val="32"/>
                <w:szCs w:val="32"/>
              </w:rPr>
            </w:pPr>
          </w:p>
        </w:tc>
      </w:tr>
      <w:tr w:rsidR="009379FF" w:rsidRPr="004B7628" w:rsidTr="000164E3">
        <w:tc>
          <w:tcPr>
            <w:tcW w:w="0" w:type="auto"/>
          </w:tcPr>
          <w:p w:rsidR="009379FF" w:rsidRDefault="003F085E" w:rsidP="003F085E">
            <w:pPr>
              <w:rPr>
                <w:color w:val="231F20"/>
              </w:rPr>
            </w:pPr>
            <w:r w:rsidRPr="004B7628">
              <w:rPr>
                <w:color w:val="231F20"/>
              </w:rPr>
              <w:t>Registros primarios establecidos en urgencias, servicios ambulatorios y admisión de pacientes.</w:t>
            </w:r>
          </w:p>
          <w:p w:rsidR="009F4361" w:rsidRPr="004B7628" w:rsidRDefault="009F4361" w:rsidP="003F085E">
            <w:pPr>
              <w:rPr>
                <w:color w:val="231F20"/>
              </w:rPr>
            </w:pPr>
          </w:p>
        </w:tc>
        <w:tc>
          <w:tcPr>
            <w:tcW w:w="0" w:type="auto"/>
          </w:tcPr>
          <w:p w:rsidR="009379FF" w:rsidRPr="004B7628" w:rsidRDefault="009379FF">
            <w:pPr>
              <w:rPr>
                <w:b/>
                <w:bCs/>
                <w:color w:val="231F20"/>
                <w:sz w:val="32"/>
                <w:szCs w:val="32"/>
              </w:rPr>
            </w:pPr>
          </w:p>
        </w:tc>
        <w:tc>
          <w:tcPr>
            <w:tcW w:w="0" w:type="auto"/>
          </w:tcPr>
          <w:p w:rsidR="009379FF" w:rsidRPr="004B7628" w:rsidRDefault="009379FF">
            <w:pPr>
              <w:rPr>
                <w:b/>
                <w:bCs/>
                <w:color w:val="231F20"/>
                <w:sz w:val="32"/>
                <w:szCs w:val="32"/>
              </w:rPr>
            </w:pPr>
          </w:p>
        </w:tc>
        <w:tc>
          <w:tcPr>
            <w:tcW w:w="2411" w:type="dxa"/>
          </w:tcPr>
          <w:p w:rsidR="009379FF" w:rsidRPr="004B7628" w:rsidRDefault="009379FF">
            <w:pPr>
              <w:rPr>
                <w:b/>
                <w:bCs/>
                <w:color w:val="231F20"/>
                <w:sz w:val="32"/>
                <w:szCs w:val="32"/>
              </w:rPr>
            </w:pPr>
          </w:p>
        </w:tc>
      </w:tr>
      <w:tr w:rsidR="003F085E" w:rsidRPr="004B7628" w:rsidTr="000164E3">
        <w:tc>
          <w:tcPr>
            <w:tcW w:w="0" w:type="auto"/>
          </w:tcPr>
          <w:p w:rsidR="003F085E" w:rsidRDefault="00784221" w:rsidP="00784221">
            <w:pPr>
              <w:rPr>
                <w:color w:val="231F20"/>
              </w:rPr>
            </w:pPr>
            <w:r w:rsidRPr="004B7628">
              <w:rPr>
                <w:color w:val="231F20"/>
              </w:rPr>
              <w:t>Historias clínicas.</w:t>
            </w:r>
          </w:p>
          <w:p w:rsidR="009F4361" w:rsidRPr="004B7628" w:rsidRDefault="009F4361" w:rsidP="00784221">
            <w:pPr>
              <w:rPr>
                <w:color w:val="231F20"/>
              </w:rPr>
            </w:pPr>
          </w:p>
        </w:tc>
        <w:tc>
          <w:tcPr>
            <w:tcW w:w="0" w:type="auto"/>
          </w:tcPr>
          <w:p w:rsidR="003F085E" w:rsidRPr="004B7628" w:rsidRDefault="003F085E">
            <w:pPr>
              <w:rPr>
                <w:b/>
                <w:bCs/>
                <w:color w:val="231F20"/>
                <w:sz w:val="32"/>
                <w:szCs w:val="32"/>
              </w:rPr>
            </w:pPr>
          </w:p>
        </w:tc>
        <w:tc>
          <w:tcPr>
            <w:tcW w:w="0" w:type="auto"/>
          </w:tcPr>
          <w:p w:rsidR="003F085E" w:rsidRPr="004B7628" w:rsidRDefault="003F085E">
            <w:pPr>
              <w:rPr>
                <w:b/>
                <w:bCs/>
                <w:color w:val="231F20"/>
                <w:sz w:val="32"/>
                <w:szCs w:val="32"/>
              </w:rPr>
            </w:pPr>
          </w:p>
        </w:tc>
        <w:tc>
          <w:tcPr>
            <w:tcW w:w="2411" w:type="dxa"/>
          </w:tcPr>
          <w:p w:rsidR="003F085E" w:rsidRPr="004B7628" w:rsidRDefault="003F085E">
            <w:pPr>
              <w:rPr>
                <w:b/>
                <w:bCs/>
                <w:color w:val="231F20"/>
                <w:sz w:val="32"/>
                <w:szCs w:val="32"/>
              </w:rPr>
            </w:pPr>
          </w:p>
        </w:tc>
      </w:tr>
      <w:tr w:rsidR="003F085E" w:rsidRPr="004B7628" w:rsidTr="000164E3">
        <w:tc>
          <w:tcPr>
            <w:tcW w:w="0" w:type="auto"/>
          </w:tcPr>
          <w:p w:rsidR="003F085E" w:rsidRDefault="00784221" w:rsidP="003F085E">
            <w:pPr>
              <w:rPr>
                <w:color w:val="231F20"/>
              </w:rPr>
            </w:pPr>
            <w:r w:rsidRPr="004B7628">
              <w:rPr>
                <w:color w:val="231F20"/>
              </w:rPr>
              <w:t>Expedientes laborales.</w:t>
            </w:r>
          </w:p>
          <w:p w:rsidR="009F4361" w:rsidRPr="004B7628" w:rsidRDefault="009F4361" w:rsidP="003F085E">
            <w:pPr>
              <w:rPr>
                <w:color w:val="231F20"/>
              </w:rPr>
            </w:pPr>
          </w:p>
        </w:tc>
        <w:tc>
          <w:tcPr>
            <w:tcW w:w="0" w:type="auto"/>
          </w:tcPr>
          <w:p w:rsidR="003F085E" w:rsidRPr="004B7628" w:rsidRDefault="003F085E">
            <w:pPr>
              <w:rPr>
                <w:b/>
                <w:bCs/>
                <w:color w:val="231F20"/>
                <w:sz w:val="32"/>
                <w:szCs w:val="32"/>
              </w:rPr>
            </w:pPr>
          </w:p>
        </w:tc>
        <w:tc>
          <w:tcPr>
            <w:tcW w:w="0" w:type="auto"/>
          </w:tcPr>
          <w:p w:rsidR="003F085E" w:rsidRPr="004B7628" w:rsidRDefault="003F085E">
            <w:pPr>
              <w:rPr>
                <w:b/>
                <w:bCs/>
                <w:color w:val="231F20"/>
                <w:sz w:val="32"/>
                <w:szCs w:val="32"/>
              </w:rPr>
            </w:pPr>
          </w:p>
        </w:tc>
        <w:tc>
          <w:tcPr>
            <w:tcW w:w="2411" w:type="dxa"/>
          </w:tcPr>
          <w:p w:rsidR="003F085E" w:rsidRPr="004B7628" w:rsidRDefault="003F085E">
            <w:pPr>
              <w:rPr>
                <w:b/>
                <w:bCs/>
                <w:color w:val="231F20"/>
                <w:sz w:val="32"/>
                <w:szCs w:val="32"/>
              </w:rPr>
            </w:pPr>
          </w:p>
        </w:tc>
      </w:tr>
      <w:tr w:rsidR="00784221" w:rsidRPr="004B7628" w:rsidTr="000164E3">
        <w:tc>
          <w:tcPr>
            <w:tcW w:w="0" w:type="auto"/>
          </w:tcPr>
          <w:p w:rsidR="00784221" w:rsidRDefault="00784221" w:rsidP="003F085E">
            <w:pPr>
              <w:rPr>
                <w:color w:val="231F20"/>
              </w:rPr>
            </w:pPr>
            <w:r w:rsidRPr="004B7628">
              <w:rPr>
                <w:color w:val="231F20"/>
              </w:rPr>
              <w:t>Resolución de nombramiento.</w:t>
            </w:r>
          </w:p>
          <w:p w:rsidR="009F4361" w:rsidRPr="004B7628" w:rsidRDefault="009F4361" w:rsidP="003F085E">
            <w:pPr>
              <w:rPr>
                <w:color w:val="231F20"/>
              </w:rPr>
            </w:pPr>
          </w:p>
        </w:tc>
        <w:tc>
          <w:tcPr>
            <w:tcW w:w="0" w:type="auto"/>
          </w:tcPr>
          <w:p w:rsidR="00784221" w:rsidRPr="004B7628" w:rsidRDefault="00784221">
            <w:pPr>
              <w:rPr>
                <w:b/>
                <w:bCs/>
                <w:color w:val="231F20"/>
                <w:sz w:val="32"/>
                <w:szCs w:val="32"/>
              </w:rPr>
            </w:pPr>
          </w:p>
        </w:tc>
        <w:tc>
          <w:tcPr>
            <w:tcW w:w="0" w:type="auto"/>
          </w:tcPr>
          <w:p w:rsidR="00784221" w:rsidRPr="004B7628" w:rsidRDefault="00784221">
            <w:pPr>
              <w:rPr>
                <w:b/>
                <w:bCs/>
                <w:color w:val="231F20"/>
                <w:sz w:val="32"/>
                <w:szCs w:val="32"/>
              </w:rPr>
            </w:pPr>
          </w:p>
        </w:tc>
        <w:tc>
          <w:tcPr>
            <w:tcW w:w="2411" w:type="dxa"/>
          </w:tcPr>
          <w:p w:rsidR="00784221" w:rsidRPr="004B7628" w:rsidRDefault="00784221">
            <w:pPr>
              <w:rPr>
                <w:b/>
                <w:bCs/>
                <w:color w:val="231F20"/>
                <w:sz w:val="32"/>
                <w:szCs w:val="32"/>
              </w:rPr>
            </w:pPr>
          </w:p>
        </w:tc>
      </w:tr>
    </w:tbl>
    <w:p w:rsidR="00031C4D" w:rsidRPr="004B7628" w:rsidRDefault="00031C4D">
      <w:pPr>
        <w:rPr>
          <w:b/>
          <w:bCs/>
          <w:color w:val="231F20"/>
          <w:sz w:val="32"/>
          <w:szCs w:val="32"/>
        </w:rPr>
      </w:pPr>
    </w:p>
    <w:p w:rsidR="006B5DEF" w:rsidRPr="004B7628" w:rsidRDefault="006B5DEF">
      <w:r w:rsidRPr="004B7628">
        <w:br w:type="page"/>
      </w:r>
    </w:p>
    <w:p w:rsidR="00635EFE" w:rsidRDefault="00635EFE" w:rsidP="005B1E0B">
      <w:pPr>
        <w:pStyle w:val="Ttulo1"/>
        <w:rPr>
          <w:rFonts w:asciiTheme="minorHAnsi" w:hAnsiTheme="minorHAnsi"/>
          <w:color w:val="000000" w:themeColor="text1"/>
        </w:rPr>
      </w:pPr>
    </w:p>
    <w:p w:rsidR="0021648C" w:rsidRDefault="000E607D" w:rsidP="005B1E0B">
      <w:pPr>
        <w:pStyle w:val="Ttulo1"/>
        <w:rPr>
          <w:rFonts w:asciiTheme="minorHAnsi" w:hAnsiTheme="minorHAnsi"/>
          <w:color w:val="000000" w:themeColor="text1"/>
        </w:rPr>
      </w:pPr>
      <w:r w:rsidRPr="0029607D">
        <w:rPr>
          <w:rFonts w:asciiTheme="minorHAnsi" w:hAnsiTheme="minorHAnsi"/>
          <w:color w:val="000000" w:themeColor="text1"/>
        </w:rPr>
        <w:t>AS</w:t>
      </w:r>
      <w:r w:rsidR="0071363E" w:rsidRPr="0029607D">
        <w:rPr>
          <w:rFonts w:asciiTheme="minorHAnsi" w:hAnsiTheme="minorHAnsi"/>
          <w:color w:val="000000" w:themeColor="text1"/>
        </w:rPr>
        <w:t>P-03 Continuidad de la atención</w:t>
      </w:r>
      <w:r w:rsidRPr="0029607D">
        <w:rPr>
          <w:rFonts w:asciiTheme="minorHAnsi" w:hAnsiTheme="minorHAnsi"/>
          <w:color w:val="000000" w:themeColor="text1"/>
        </w:rPr>
        <w:t>.</w:t>
      </w:r>
    </w:p>
    <w:p w:rsidR="00577098" w:rsidRPr="00577098" w:rsidRDefault="00577098" w:rsidP="00577098"/>
    <w:tbl>
      <w:tblPr>
        <w:tblStyle w:val="Tablaconcuadrcula"/>
        <w:tblW w:w="9606" w:type="dxa"/>
        <w:tblLook w:val="04A0" w:firstRow="1" w:lastRow="0" w:firstColumn="1" w:lastColumn="0" w:noHBand="0" w:noVBand="1"/>
      </w:tblPr>
      <w:tblGrid>
        <w:gridCol w:w="5330"/>
        <w:gridCol w:w="913"/>
        <w:gridCol w:w="952"/>
        <w:gridCol w:w="2411"/>
      </w:tblGrid>
      <w:tr w:rsidR="006B5DEF" w:rsidRPr="00577098" w:rsidTr="00577098">
        <w:tc>
          <w:tcPr>
            <w:tcW w:w="0" w:type="auto"/>
            <w:shd w:val="clear" w:color="auto" w:fill="D9D9D9" w:themeFill="background1" w:themeFillShade="D9"/>
            <w:vAlign w:val="center"/>
          </w:tcPr>
          <w:p w:rsidR="006B5DEF" w:rsidRPr="00577098" w:rsidRDefault="006B5DEF" w:rsidP="00577098">
            <w:pPr>
              <w:jc w:val="center"/>
              <w:rPr>
                <w:b/>
                <w:bCs/>
                <w:color w:val="231F20"/>
                <w:sz w:val="32"/>
                <w:szCs w:val="32"/>
              </w:rPr>
            </w:pPr>
            <w:r w:rsidRPr="00577098">
              <w:rPr>
                <w:b/>
                <w:color w:val="231F20"/>
              </w:rPr>
              <w:t>Elementos a evaluar</w:t>
            </w:r>
            <w:r w:rsidR="000E607D" w:rsidRPr="00577098">
              <w:rPr>
                <w:b/>
                <w:color w:val="231F20"/>
              </w:rPr>
              <w:t>:</w:t>
            </w:r>
          </w:p>
        </w:tc>
        <w:tc>
          <w:tcPr>
            <w:tcW w:w="0" w:type="auto"/>
            <w:shd w:val="clear" w:color="auto" w:fill="D9D9D9" w:themeFill="background1" w:themeFillShade="D9"/>
            <w:vAlign w:val="center"/>
          </w:tcPr>
          <w:p w:rsidR="006B5DEF" w:rsidRPr="00577098" w:rsidRDefault="006B5DEF" w:rsidP="00577098">
            <w:pPr>
              <w:jc w:val="center"/>
              <w:rPr>
                <w:b/>
                <w:bCs/>
                <w:color w:val="231F20"/>
                <w:sz w:val="32"/>
                <w:szCs w:val="32"/>
              </w:rPr>
            </w:pPr>
            <w:r w:rsidRPr="00577098">
              <w:rPr>
                <w:rFonts w:cs="Times New Roman"/>
                <w:b/>
              </w:rPr>
              <w:t>Cumple</w:t>
            </w:r>
          </w:p>
        </w:tc>
        <w:tc>
          <w:tcPr>
            <w:tcW w:w="0" w:type="auto"/>
            <w:shd w:val="clear" w:color="auto" w:fill="D9D9D9" w:themeFill="background1" w:themeFillShade="D9"/>
            <w:vAlign w:val="center"/>
          </w:tcPr>
          <w:p w:rsidR="006B5DEF" w:rsidRPr="00577098" w:rsidRDefault="006B5DEF" w:rsidP="00577098">
            <w:pPr>
              <w:jc w:val="center"/>
              <w:rPr>
                <w:b/>
                <w:bCs/>
                <w:color w:val="231F20"/>
                <w:sz w:val="32"/>
                <w:szCs w:val="32"/>
              </w:rPr>
            </w:pPr>
            <w:r w:rsidRPr="00577098">
              <w:rPr>
                <w:rFonts w:cs="Times New Roman"/>
                <w:b/>
              </w:rPr>
              <w:t>No Cumple</w:t>
            </w:r>
          </w:p>
        </w:tc>
        <w:tc>
          <w:tcPr>
            <w:tcW w:w="2411" w:type="dxa"/>
            <w:shd w:val="clear" w:color="auto" w:fill="D9D9D9" w:themeFill="background1" w:themeFillShade="D9"/>
            <w:vAlign w:val="center"/>
          </w:tcPr>
          <w:p w:rsidR="006B5DEF" w:rsidRPr="00577098" w:rsidRDefault="006B5DEF" w:rsidP="00577098">
            <w:pPr>
              <w:jc w:val="center"/>
              <w:rPr>
                <w:b/>
                <w:bCs/>
                <w:color w:val="231F20"/>
                <w:sz w:val="32"/>
                <w:szCs w:val="32"/>
              </w:rPr>
            </w:pPr>
            <w:r w:rsidRPr="00577098">
              <w:rPr>
                <w:rFonts w:cs="Times New Roman"/>
                <w:b/>
              </w:rPr>
              <w:t>Observaciones</w:t>
            </w: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Los jefes de servicios y departamentos disponen e implementan procedimientos que contribuyen a la continuidad y coordinación de la atención.</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La historia clínica del paciente está disponible y actualizada para aquellos profesionales autorizados que la necesiten para la atención del paciente.</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Los procesos de continuidad y coordinación de atención se realizan a través del uso de herramientas, como el manual de organización y procedimientos, guías de</w:t>
            </w:r>
            <w:r w:rsidRPr="004B7628">
              <w:rPr>
                <w:color w:val="231F20"/>
              </w:rPr>
              <w:br/>
              <w:t>prácticas clínicas, protocolos de actuación y otras normativas.</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Durante la hospitalización existe un profesional médico identificado como responsable de la atención del paciente.</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En el proceso asistencial del paciente hospitalizado el pase de visita se planifica</w:t>
            </w:r>
            <w:r w:rsidRPr="004B7628">
              <w:rPr>
                <w:color w:val="231F20"/>
              </w:rPr>
              <w:br/>
              <w:t>y ejecuta.</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Existe planificación y ejecución de discusión colectiva de casos complejos.</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Se emplea una “segunda opinión”, de ser necesaria, en el proceso de atención.</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La transportación interna del paciente para procederes diagnósticos y/o terapéuticos ocurre de forma segura.</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La historia clínica del paciente que requiere traslado interno posee un resumen o</w:t>
            </w:r>
            <w:r w:rsidRPr="004B7628">
              <w:rPr>
                <w:color w:val="231F20"/>
              </w:rPr>
              <w:br/>
            </w:r>
            <w:proofErr w:type="spellStart"/>
            <w:r w:rsidRPr="004B7628">
              <w:rPr>
                <w:i/>
                <w:iCs/>
                <w:color w:val="231F20"/>
              </w:rPr>
              <w:t>epicrisis</w:t>
            </w:r>
            <w:proofErr w:type="spellEnd"/>
            <w:r w:rsidRPr="004B7628">
              <w:rPr>
                <w:i/>
                <w:iCs/>
                <w:color w:val="231F20"/>
              </w:rPr>
              <w:t xml:space="preserve"> de traslado.</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El egreso del paciente se determina por criterio médico.</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0E607D" w:rsidP="00B86425">
            <w:pPr>
              <w:rPr>
                <w:b/>
                <w:bCs/>
                <w:color w:val="231F20"/>
                <w:sz w:val="32"/>
                <w:szCs w:val="32"/>
              </w:rPr>
            </w:pPr>
            <w:r w:rsidRPr="004B7628">
              <w:rPr>
                <w:color w:val="231F20"/>
              </w:rPr>
              <w:t xml:space="preserve">Es emitida hoja de egreso al paciente donde se resumen los aspectos relacionados con la evolución del enfermo, los resultados relevantes de los exámenes complementarios, la impresión diagnóstica y el plan terapéutico a seguir. Este documento constituye la </w:t>
            </w:r>
            <w:proofErr w:type="spellStart"/>
            <w:r w:rsidRPr="004B7628">
              <w:rPr>
                <w:color w:val="231F20"/>
              </w:rPr>
              <w:t>contrarreferencia</w:t>
            </w:r>
            <w:proofErr w:type="spellEnd"/>
            <w:r w:rsidRPr="004B7628">
              <w:rPr>
                <w:color w:val="231F20"/>
              </w:rPr>
              <w:t xml:space="preserve"> para su médico de familia o su médico de atención.</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Default="000E607D" w:rsidP="00B86425">
            <w:pPr>
              <w:rPr>
                <w:color w:val="231F20"/>
              </w:rPr>
            </w:pPr>
            <w:r w:rsidRPr="004B7628">
              <w:rPr>
                <w:color w:val="231F20"/>
              </w:rPr>
              <w:t>Una copia de la hoja de egreso se conserva en la historia clínica del paciente.</w:t>
            </w: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Pr="004B7628" w:rsidRDefault="00635EFE"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CB6640" w:rsidRPr="00577098" w:rsidTr="00CB6640">
        <w:tc>
          <w:tcPr>
            <w:tcW w:w="0" w:type="auto"/>
            <w:shd w:val="clear" w:color="auto" w:fill="FFFFFF" w:themeFill="background1"/>
          </w:tcPr>
          <w:p w:rsidR="00CB6640" w:rsidRDefault="00CB6640" w:rsidP="00635EFE">
            <w:pPr>
              <w:rPr>
                <w:b/>
                <w:color w:val="231F20"/>
              </w:rPr>
            </w:pPr>
          </w:p>
          <w:p w:rsidR="00CB6640" w:rsidRDefault="00CB6640" w:rsidP="00635EFE">
            <w:pPr>
              <w:rPr>
                <w:b/>
                <w:color w:val="231F20"/>
              </w:rPr>
            </w:pPr>
          </w:p>
          <w:p w:rsidR="00CB6640" w:rsidRPr="00577098" w:rsidRDefault="00CB6640" w:rsidP="00635EFE">
            <w:pPr>
              <w:rPr>
                <w:b/>
                <w:color w:val="231F20"/>
              </w:rPr>
            </w:pPr>
          </w:p>
        </w:tc>
        <w:tc>
          <w:tcPr>
            <w:tcW w:w="0" w:type="auto"/>
            <w:shd w:val="clear" w:color="auto" w:fill="FFFFFF" w:themeFill="background1"/>
            <w:vAlign w:val="center"/>
          </w:tcPr>
          <w:p w:rsidR="00CB6640" w:rsidRPr="00577098" w:rsidRDefault="00CB6640" w:rsidP="00577098">
            <w:pPr>
              <w:jc w:val="center"/>
              <w:rPr>
                <w:b/>
              </w:rPr>
            </w:pPr>
          </w:p>
        </w:tc>
        <w:tc>
          <w:tcPr>
            <w:tcW w:w="0" w:type="auto"/>
            <w:shd w:val="clear" w:color="auto" w:fill="FFFFFF" w:themeFill="background1"/>
            <w:vAlign w:val="center"/>
          </w:tcPr>
          <w:p w:rsidR="00CB6640" w:rsidRPr="00577098" w:rsidRDefault="00CB6640" w:rsidP="00577098">
            <w:pPr>
              <w:jc w:val="center"/>
              <w:rPr>
                <w:b/>
              </w:rPr>
            </w:pPr>
          </w:p>
        </w:tc>
        <w:tc>
          <w:tcPr>
            <w:tcW w:w="2411" w:type="dxa"/>
            <w:shd w:val="clear" w:color="auto" w:fill="FFFFFF" w:themeFill="background1"/>
            <w:vAlign w:val="center"/>
          </w:tcPr>
          <w:p w:rsidR="00CB6640" w:rsidRPr="00577098" w:rsidRDefault="00CB6640" w:rsidP="00577098">
            <w:pPr>
              <w:jc w:val="center"/>
              <w:rPr>
                <w:b/>
              </w:rPr>
            </w:pPr>
          </w:p>
        </w:tc>
      </w:tr>
      <w:tr w:rsidR="00635EFE" w:rsidRPr="00577098" w:rsidTr="00577098">
        <w:tc>
          <w:tcPr>
            <w:tcW w:w="0" w:type="auto"/>
          </w:tcPr>
          <w:p w:rsidR="00635EFE" w:rsidRPr="00577098" w:rsidRDefault="00635EFE" w:rsidP="00635EFE">
            <w:pPr>
              <w:rPr>
                <w:b/>
                <w:color w:val="231F20"/>
              </w:rPr>
            </w:pPr>
          </w:p>
        </w:tc>
        <w:tc>
          <w:tcPr>
            <w:tcW w:w="0" w:type="auto"/>
            <w:shd w:val="clear" w:color="auto" w:fill="D9D9D9" w:themeFill="background1" w:themeFillShade="D9"/>
            <w:vAlign w:val="center"/>
          </w:tcPr>
          <w:p w:rsidR="00635EFE" w:rsidRPr="00577098" w:rsidRDefault="00635EFE" w:rsidP="00577098">
            <w:pPr>
              <w:jc w:val="center"/>
              <w:rPr>
                <w:b/>
              </w:rPr>
            </w:pPr>
            <w:r w:rsidRPr="00577098">
              <w:rPr>
                <w:b/>
              </w:rPr>
              <w:t>Cumple</w:t>
            </w:r>
          </w:p>
        </w:tc>
        <w:tc>
          <w:tcPr>
            <w:tcW w:w="0" w:type="auto"/>
            <w:shd w:val="clear" w:color="auto" w:fill="D9D9D9" w:themeFill="background1" w:themeFillShade="D9"/>
            <w:vAlign w:val="center"/>
          </w:tcPr>
          <w:p w:rsidR="00635EFE" w:rsidRPr="00577098" w:rsidRDefault="00635EFE" w:rsidP="00577098">
            <w:pPr>
              <w:jc w:val="center"/>
              <w:rPr>
                <w:b/>
              </w:rPr>
            </w:pPr>
            <w:r w:rsidRPr="00577098">
              <w:rPr>
                <w:b/>
              </w:rPr>
              <w:t>No Cumple</w:t>
            </w:r>
          </w:p>
        </w:tc>
        <w:tc>
          <w:tcPr>
            <w:tcW w:w="2411" w:type="dxa"/>
            <w:shd w:val="clear" w:color="auto" w:fill="D9D9D9" w:themeFill="background1" w:themeFillShade="D9"/>
            <w:vAlign w:val="center"/>
          </w:tcPr>
          <w:p w:rsidR="00635EFE" w:rsidRPr="00577098" w:rsidRDefault="00635EFE" w:rsidP="00577098">
            <w:pPr>
              <w:jc w:val="center"/>
              <w:rPr>
                <w:b/>
              </w:rPr>
            </w:pPr>
            <w:r w:rsidRPr="00577098">
              <w:rPr>
                <w:b/>
              </w:rPr>
              <w:t>Observaciones.</w:t>
            </w:r>
          </w:p>
        </w:tc>
      </w:tr>
      <w:tr w:rsidR="006B5DEF" w:rsidRPr="004B7628" w:rsidTr="000164E3">
        <w:tc>
          <w:tcPr>
            <w:tcW w:w="0" w:type="auto"/>
          </w:tcPr>
          <w:p w:rsidR="006B5DEF" w:rsidRPr="004B7628" w:rsidRDefault="00BC1204" w:rsidP="00B86425">
            <w:pPr>
              <w:rPr>
                <w:b/>
                <w:bCs/>
                <w:color w:val="231F20"/>
                <w:sz w:val="32"/>
                <w:szCs w:val="32"/>
              </w:rPr>
            </w:pPr>
            <w:r w:rsidRPr="004B7628">
              <w:rPr>
                <w:color w:val="231F20"/>
              </w:rPr>
              <w:t>En el proceso de egreso son tenidos en cuenta:</w:t>
            </w:r>
            <w:r w:rsidRPr="004B7628">
              <w:rPr>
                <w:color w:val="231F20"/>
              </w:rPr>
              <w:br/>
              <w:t>• Seguridad y uso efectivo de los medicamentos del paciente.</w:t>
            </w:r>
            <w:r w:rsidRPr="004B7628">
              <w:rPr>
                <w:color w:val="231F20"/>
              </w:rPr>
              <w:br/>
              <w:t>• Seguridad y uso efectivo de la tecnología médica.</w:t>
            </w:r>
            <w:r w:rsidRPr="004B7628">
              <w:rPr>
                <w:color w:val="231F20"/>
              </w:rPr>
              <w:br/>
              <w:t>• Interacciones potenciales entre los medicamentos indicados en su plan terapéutico.</w:t>
            </w:r>
            <w:r w:rsidRPr="004B7628">
              <w:rPr>
                <w:color w:val="231F20"/>
              </w:rPr>
              <w:br/>
              <w:t>• Dieta y nutrición a seguir.</w:t>
            </w:r>
            <w:r w:rsidRPr="004B7628">
              <w:rPr>
                <w:color w:val="231F20"/>
              </w:rPr>
              <w:br/>
              <w:t>• Atención integral al dolor.</w:t>
            </w:r>
            <w:r w:rsidRPr="004B7628">
              <w:rPr>
                <w:color w:val="231F20"/>
              </w:rPr>
              <w:br/>
              <w:t>• Rehabilitación.</w:t>
            </w:r>
            <w:r w:rsidRPr="004B7628">
              <w:rPr>
                <w:color w:val="231F20"/>
              </w:rPr>
              <w:br/>
              <w:t>• Educación sanitaria.</w:t>
            </w:r>
            <w:r w:rsidRPr="004B7628">
              <w:rPr>
                <w:color w:val="231F20"/>
              </w:rPr>
              <w:br/>
              <w:t>• Comunicación con acompañantes y familiares.</w:t>
            </w:r>
            <w:r w:rsidRPr="004B7628">
              <w:rPr>
                <w:color w:val="231F20"/>
              </w:rPr>
              <w:br/>
              <w:t>• Satisfacción de pacientes y familiares</w:t>
            </w:r>
            <w:r w:rsidRPr="004B7628">
              <w:rPr>
                <w:color w:val="EE1F23"/>
              </w:rPr>
              <w:t>.</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BC1204" w:rsidP="00B86425">
            <w:pPr>
              <w:rPr>
                <w:color w:val="231F20"/>
              </w:rPr>
            </w:pPr>
            <w:r w:rsidRPr="004B7628">
              <w:rPr>
                <w:color w:val="231F20"/>
              </w:rPr>
              <w:t>El hospital posee un procedimiento para identificar las razones por las cuales los pacientes se retiran sin consentimiento médico (alta a petición).</w:t>
            </w:r>
          </w:p>
          <w:p w:rsidR="008904FE" w:rsidRPr="004B7628" w:rsidRDefault="008904FE"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BC1204" w:rsidP="00B86425">
            <w:pPr>
              <w:rPr>
                <w:b/>
                <w:bCs/>
                <w:color w:val="231F20"/>
                <w:sz w:val="32"/>
                <w:szCs w:val="32"/>
              </w:rPr>
            </w:pPr>
            <w:r w:rsidRPr="004B7628">
              <w:rPr>
                <w:color w:val="231F20"/>
              </w:rPr>
              <w:t>Existe un procedimiento de notificación a las instancias correspondientes cuando un paciente se retira durante el proceso de atención en los servicios hospitalarios.</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6B5DEF" w:rsidRPr="004B7628" w:rsidTr="000164E3">
        <w:tc>
          <w:tcPr>
            <w:tcW w:w="0" w:type="auto"/>
          </w:tcPr>
          <w:p w:rsidR="006B5DEF" w:rsidRPr="004B7628" w:rsidRDefault="00BC1204" w:rsidP="00B86425">
            <w:pPr>
              <w:rPr>
                <w:b/>
                <w:bCs/>
                <w:color w:val="231F20"/>
                <w:sz w:val="32"/>
                <w:szCs w:val="32"/>
              </w:rPr>
            </w:pPr>
            <w:r w:rsidRPr="004B7628">
              <w:rPr>
                <w:color w:val="231F20"/>
              </w:rPr>
              <w:t>Reciben educación sanitaria los pacientes hospitalizados, en urgencias y servicios ambulatorios como parte de su atención integral.</w:t>
            </w:r>
          </w:p>
        </w:tc>
        <w:tc>
          <w:tcPr>
            <w:tcW w:w="0" w:type="auto"/>
          </w:tcPr>
          <w:p w:rsidR="006B5DEF" w:rsidRPr="004B7628" w:rsidRDefault="006B5DEF" w:rsidP="00B86425">
            <w:pPr>
              <w:rPr>
                <w:b/>
                <w:bCs/>
                <w:color w:val="231F20"/>
                <w:sz w:val="32"/>
                <w:szCs w:val="32"/>
              </w:rPr>
            </w:pPr>
          </w:p>
        </w:tc>
        <w:tc>
          <w:tcPr>
            <w:tcW w:w="0" w:type="auto"/>
          </w:tcPr>
          <w:p w:rsidR="006B5DEF" w:rsidRPr="004B7628" w:rsidRDefault="006B5DEF" w:rsidP="00B86425">
            <w:pPr>
              <w:rPr>
                <w:b/>
                <w:bCs/>
                <w:color w:val="231F20"/>
                <w:sz w:val="32"/>
                <w:szCs w:val="32"/>
              </w:rPr>
            </w:pPr>
          </w:p>
        </w:tc>
        <w:tc>
          <w:tcPr>
            <w:tcW w:w="2411" w:type="dxa"/>
          </w:tcPr>
          <w:p w:rsidR="006B5DEF" w:rsidRPr="004B7628" w:rsidRDefault="006B5DEF" w:rsidP="00B86425">
            <w:pPr>
              <w:rPr>
                <w:b/>
                <w:bCs/>
                <w:color w:val="231F20"/>
                <w:sz w:val="32"/>
                <w:szCs w:val="32"/>
              </w:rPr>
            </w:pPr>
          </w:p>
        </w:tc>
      </w:tr>
      <w:tr w:rsidR="007B1472" w:rsidRPr="004B7628" w:rsidTr="000164E3">
        <w:tc>
          <w:tcPr>
            <w:tcW w:w="0" w:type="auto"/>
          </w:tcPr>
          <w:p w:rsidR="007B1472" w:rsidRPr="004B7628" w:rsidRDefault="007B1472" w:rsidP="00B86425">
            <w:pPr>
              <w:rPr>
                <w:color w:val="231F20"/>
              </w:rPr>
            </w:pPr>
            <w:r w:rsidRPr="004B7628">
              <w:rPr>
                <w:color w:val="231F20"/>
              </w:rPr>
              <w:t>El hospital gestiona el transporte sanitario para los egresados que requieran traslado seguro.</w:t>
            </w:r>
          </w:p>
        </w:tc>
        <w:tc>
          <w:tcPr>
            <w:tcW w:w="0" w:type="auto"/>
          </w:tcPr>
          <w:p w:rsidR="007B1472" w:rsidRPr="004B7628" w:rsidRDefault="007B1472" w:rsidP="00B86425">
            <w:pPr>
              <w:rPr>
                <w:b/>
                <w:bCs/>
                <w:color w:val="231F20"/>
                <w:sz w:val="32"/>
                <w:szCs w:val="32"/>
              </w:rPr>
            </w:pPr>
          </w:p>
        </w:tc>
        <w:tc>
          <w:tcPr>
            <w:tcW w:w="0" w:type="auto"/>
          </w:tcPr>
          <w:p w:rsidR="007B1472" w:rsidRPr="004B7628" w:rsidRDefault="007B1472" w:rsidP="00B86425">
            <w:pPr>
              <w:rPr>
                <w:b/>
                <w:bCs/>
                <w:color w:val="231F20"/>
                <w:sz w:val="32"/>
                <w:szCs w:val="32"/>
              </w:rPr>
            </w:pPr>
          </w:p>
        </w:tc>
        <w:tc>
          <w:tcPr>
            <w:tcW w:w="2411" w:type="dxa"/>
          </w:tcPr>
          <w:p w:rsidR="007B1472" w:rsidRPr="004B7628" w:rsidRDefault="007B1472" w:rsidP="00B86425">
            <w:pPr>
              <w:rPr>
                <w:b/>
                <w:bCs/>
                <w:color w:val="231F20"/>
                <w:sz w:val="32"/>
                <w:szCs w:val="32"/>
              </w:rPr>
            </w:pPr>
          </w:p>
        </w:tc>
      </w:tr>
      <w:tr w:rsidR="007B1472" w:rsidRPr="004B7628" w:rsidTr="000164E3">
        <w:tc>
          <w:tcPr>
            <w:tcW w:w="0" w:type="auto"/>
          </w:tcPr>
          <w:p w:rsidR="007B1472" w:rsidRPr="004B7628" w:rsidRDefault="007B1472" w:rsidP="00B86425">
            <w:pPr>
              <w:rPr>
                <w:color w:val="231F20"/>
              </w:rPr>
            </w:pPr>
            <w:r w:rsidRPr="004B7628">
              <w:rPr>
                <w:color w:val="231F20"/>
              </w:rPr>
              <w:t>Existe un sistema para la referencia de procesos diagnósticos, terapéuticos y de atención médica del paciente.</w:t>
            </w:r>
          </w:p>
        </w:tc>
        <w:tc>
          <w:tcPr>
            <w:tcW w:w="0" w:type="auto"/>
          </w:tcPr>
          <w:p w:rsidR="007B1472" w:rsidRPr="004B7628" w:rsidRDefault="007B1472" w:rsidP="00B86425">
            <w:pPr>
              <w:rPr>
                <w:b/>
                <w:bCs/>
                <w:color w:val="231F20"/>
                <w:sz w:val="32"/>
                <w:szCs w:val="32"/>
              </w:rPr>
            </w:pPr>
          </w:p>
        </w:tc>
        <w:tc>
          <w:tcPr>
            <w:tcW w:w="0" w:type="auto"/>
          </w:tcPr>
          <w:p w:rsidR="007B1472" w:rsidRPr="004B7628" w:rsidRDefault="007B1472" w:rsidP="00B86425">
            <w:pPr>
              <w:rPr>
                <w:b/>
                <w:bCs/>
                <w:color w:val="231F20"/>
                <w:sz w:val="32"/>
                <w:szCs w:val="32"/>
              </w:rPr>
            </w:pPr>
          </w:p>
        </w:tc>
        <w:tc>
          <w:tcPr>
            <w:tcW w:w="2411" w:type="dxa"/>
          </w:tcPr>
          <w:p w:rsidR="007B1472" w:rsidRPr="004B7628" w:rsidRDefault="007B1472" w:rsidP="00B86425">
            <w:pPr>
              <w:rPr>
                <w:b/>
                <w:bCs/>
                <w:color w:val="231F20"/>
                <w:sz w:val="32"/>
                <w:szCs w:val="32"/>
              </w:rPr>
            </w:pPr>
          </w:p>
        </w:tc>
      </w:tr>
      <w:tr w:rsidR="007B1472" w:rsidRPr="004B7628" w:rsidTr="000164E3">
        <w:tc>
          <w:tcPr>
            <w:tcW w:w="0" w:type="auto"/>
          </w:tcPr>
          <w:p w:rsidR="007B1472" w:rsidRPr="004B7628" w:rsidRDefault="007B1472" w:rsidP="00B86425">
            <w:pPr>
              <w:rPr>
                <w:color w:val="231F20"/>
              </w:rPr>
            </w:pPr>
            <w:r w:rsidRPr="004B7628">
              <w:rPr>
                <w:color w:val="231F20"/>
              </w:rPr>
              <w:t>El proceso de referencia se documenta en la historia clínica.</w:t>
            </w:r>
          </w:p>
        </w:tc>
        <w:tc>
          <w:tcPr>
            <w:tcW w:w="0" w:type="auto"/>
          </w:tcPr>
          <w:p w:rsidR="007B1472" w:rsidRPr="004B7628" w:rsidRDefault="007B1472" w:rsidP="00B86425">
            <w:pPr>
              <w:rPr>
                <w:b/>
                <w:bCs/>
                <w:color w:val="231F20"/>
                <w:sz w:val="32"/>
                <w:szCs w:val="32"/>
              </w:rPr>
            </w:pPr>
          </w:p>
        </w:tc>
        <w:tc>
          <w:tcPr>
            <w:tcW w:w="0" w:type="auto"/>
          </w:tcPr>
          <w:p w:rsidR="007B1472" w:rsidRPr="004B7628" w:rsidRDefault="007B1472" w:rsidP="00B86425">
            <w:pPr>
              <w:rPr>
                <w:b/>
                <w:bCs/>
                <w:color w:val="231F20"/>
                <w:sz w:val="32"/>
                <w:szCs w:val="32"/>
              </w:rPr>
            </w:pPr>
          </w:p>
        </w:tc>
        <w:tc>
          <w:tcPr>
            <w:tcW w:w="2411" w:type="dxa"/>
          </w:tcPr>
          <w:p w:rsidR="007B1472" w:rsidRPr="004B7628" w:rsidRDefault="007B1472" w:rsidP="00B86425">
            <w:pPr>
              <w:rPr>
                <w:b/>
                <w:bCs/>
                <w:color w:val="231F20"/>
                <w:sz w:val="32"/>
                <w:szCs w:val="32"/>
              </w:rPr>
            </w:pPr>
          </w:p>
        </w:tc>
      </w:tr>
      <w:tr w:rsidR="007B1472" w:rsidRPr="004B7628" w:rsidTr="000164E3">
        <w:tc>
          <w:tcPr>
            <w:tcW w:w="0" w:type="auto"/>
          </w:tcPr>
          <w:p w:rsidR="007B1472" w:rsidRPr="004B7628" w:rsidRDefault="007B1472" w:rsidP="00B86425">
            <w:pPr>
              <w:rPr>
                <w:color w:val="231F20"/>
              </w:rPr>
            </w:pPr>
            <w:r w:rsidRPr="004B7628">
              <w:rPr>
                <w:color w:val="231F20"/>
              </w:rPr>
              <w:t xml:space="preserve">El hospital tiene un registro de los procesos de referencia y </w:t>
            </w:r>
            <w:proofErr w:type="spellStart"/>
            <w:r w:rsidRPr="004B7628">
              <w:rPr>
                <w:color w:val="231F20"/>
              </w:rPr>
              <w:t>contrarreferencia</w:t>
            </w:r>
            <w:proofErr w:type="spellEnd"/>
            <w:r w:rsidRPr="004B7628">
              <w:rPr>
                <w:color w:val="231F20"/>
              </w:rPr>
              <w:t>.</w:t>
            </w:r>
          </w:p>
        </w:tc>
        <w:tc>
          <w:tcPr>
            <w:tcW w:w="0" w:type="auto"/>
          </w:tcPr>
          <w:p w:rsidR="007B1472" w:rsidRPr="004B7628" w:rsidRDefault="007B1472" w:rsidP="00B86425">
            <w:pPr>
              <w:rPr>
                <w:b/>
                <w:bCs/>
                <w:color w:val="231F20"/>
                <w:sz w:val="32"/>
                <w:szCs w:val="32"/>
              </w:rPr>
            </w:pPr>
          </w:p>
        </w:tc>
        <w:tc>
          <w:tcPr>
            <w:tcW w:w="0" w:type="auto"/>
          </w:tcPr>
          <w:p w:rsidR="007B1472" w:rsidRPr="004B7628" w:rsidRDefault="007B1472" w:rsidP="00B86425">
            <w:pPr>
              <w:rPr>
                <w:b/>
                <w:bCs/>
                <w:color w:val="231F20"/>
                <w:sz w:val="32"/>
                <w:szCs w:val="32"/>
              </w:rPr>
            </w:pPr>
          </w:p>
        </w:tc>
        <w:tc>
          <w:tcPr>
            <w:tcW w:w="2411" w:type="dxa"/>
          </w:tcPr>
          <w:p w:rsidR="007B1472" w:rsidRPr="004B7628" w:rsidRDefault="007B1472" w:rsidP="00B86425">
            <w:pPr>
              <w:rPr>
                <w:b/>
                <w:bCs/>
                <w:color w:val="231F20"/>
                <w:sz w:val="32"/>
                <w:szCs w:val="32"/>
              </w:rPr>
            </w:pPr>
          </w:p>
        </w:tc>
      </w:tr>
      <w:tr w:rsidR="0055516D" w:rsidRPr="004B7628" w:rsidTr="000164E3">
        <w:tc>
          <w:tcPr>
            <w:tcW w:w="0" w:type="auto"/>
          </w:tcPr>
          <w:p w:rsidR="0055516D" w:rsidRPr="004B7628" w:rsidRDefault="00672321" w:rsidP="00B86425">
            <w:pPr>
              <w:rPr>
                <w:color w:val="231F20"/>
              </w:rPr>
            </w:pPr>
            <w:r w:rsidRPr="004B7628">
              <w:rPr>
                <w:color w:val="231F20"/>
              </w:rPr>
              <w:t>El hospital controla los reingresos o readmisiones no previstas.</w:t>
            </w:r>
          </w:p>
        </w:tc>
        <w:tc>
          <w:tcPr>
            <w:tcW w:w="0" w:type="auto"/>
          </w:tcPr>
          <w:p w:rsidR="0055516D" w:rsidRPr="004B7628" w:rsidRDefault="0055516D" w:rsidP="00B86425">
            <w:pPr>
              <w:rPr>
                <w:b/>
                <w:bCs/>
                <w:color w:val="231F20"/>
                <w:sz w:val="32"/>
                <w:szCs w:val="32"/>
              </w:rPr>
            </w:pPr>
          </w:p>
        </w:tc>
        <w:tc>
          <w:tcPr>
            <w:tcW w:w="0" w:type="auto"/>
          </w:tcPr>
          <w:p w:rsidR="0055516D" w:rsidRPr="004B7628" w:rsidRDefault="0055516D" w:rsidP="00B86425">
            <w:pPr>
              <w:rPr>
                <w:b/>
                <w:bCs/>
                <w:color w:val="231F20"/>
                <w:sz w:val="32"/>
                <w:szCs w:val="32"/>
              </w:rPr>
            </w:pPr>
          </w:p>
        </w:tc>
        <w:tc>
          <w:tcPr>
            <w:tcW w:w="2411" w:type="dxa"/>
          </w:tcPr>
          <w:p w:rsidR="0055516D" w:rsidRPr="004B7628" w:rsidRDefault="0055516D" w:rsidP="00B86425">
            <w:pPr>
              <w:rPr>
                <w:b/>
                <w:bCs/>
                <w:color w:val="231F20"/>
                <w:sz w:val="32"/>
                <w:szCs w:val="32"/>
              </w:rPr>
            </w:pPr>
          </w:p>
        </w:tc>
      </w:tr>
      <w:tr w:rsidR="0055516D" w:rsidRPr="004B7628" w:rsidTr="000164E3">
        <w:tc>
          <w:tcPr>
            <w:tcW w:w="0" w:type="auto"/>
          </w:tcPr>
          <w:p w:rsidR="0055516D" w:rsidRPr="004B7628" w:rsidRDefault="00672321" w:rsidP="00B86425">
            <w:pPr>
              <w:rPr>
                <w:color w:val="231F20"/>
              </w:rPr>
            </w:pPr>
            <w:r w:rsidRPr="004B7628">
              <w:rPr>
                <w:color w:val="231F20"/>
              </w:rPr>
              <w:t>Existe un proceso que evalúa la satisfacción de pacientes y familiares durante su estancia en el hospital.</w:t>
            </w:r>
          </w:p>
        </w:tc>
        <w:tc>
          <w:tcPr>
            <w:tcW w:w="0" w:type="auto"/>
          </w:tcPr>
          <w:p w:rsidR="0055516D" w:rsidRPr="004B7628" w:rsidRDefault="0055516D" w:rsidP="00B86425">
            <w:pPr>
              <w:rPr>
                <w:b/>
                <w:bCs/>
                <w:color w:val="231F20"/>
                <w:sz w:val="32"/>
                <w:szCs w:val="32"/>
              </w:rPr>
            </w:pPr>
          </w:p>
        </w:tc>
        <w:tc>
          <w:tcPr>
            <w:tcW w:w="0" w:type="auto"/>
          </w:tcPr>
          <w:p w:rsidR="0055516D" w:rsidRPr="004B7628" w:rsidRDefault="0055516D" w:rsidP="00B86425">
            <w:pPr>
              <w:rPr>
                <w:b/>
                <w:bCs/>
                <w:color w:val="231F20"/>
                <w:sz w:val="32"/>
                <w:szCs w:val="32"/>
              </w:rPr>
            </w:pPr>
          </w:p>
        </w:tc>
        <w:tc>
          <w:tcPr>
            <w:tcW w:w="2411" w:type="dxa"/>
          </w:tcPr>
          <w:p w:rsidR="0055516D" w:rsidRPr="004B7628" w:rsidRDefault="0055516D" w:rsidP="00B86425">
            <w:pPr>
              <w:rPr>
                <w:b/>
                <w:bCs/>
                <w:color w:val="231F20"/>
                <w:sz w:val="32"/>
                <w:szCs w:val="32"/>
              </w:rPr>
            </w:pPr>
          </w:p>
        </w:tc>
      </w:tr>
      <w:tr w:rsidR="0055516D" w:rsidRPr="004B7628" w:rsidTr="000164E3">
        <w:tc>
          <w:tcPr>
            <w:tcW w:w="0" w:type="auto"/>
          </w:tcPr>
          <w:p w:rsidR="0055516D" w:rsidRPr="004B7628" w:rsidRDefault="00672321" w:rsidP="00B86425">
            <w:pPr>
              <w:rPr>
                <w:color w:val="231F20"/>
              </w:rPr>
            </w:pPr>
            <w:r w:rsidRPr="004B7628">
              <w:rPr>
                <w:color w:val="231F20"/>
              </w:rPr>
              <w:t>La responsabilidad de la atención del paciente es de un médico especialista.</w:t>
            </w:r>
          </w:p>
        </w:tc>
        <w:tc>
          <w:tcPr>
            <w:tcW w:w="0" w:type="auto"/>
          </w:tcPr>
          <w:p w:rsidR="0055516D" w:rsidRPr="004B7628" w:rsidRDefault="0055516D" w:rsidP="00B86425">
            <w:pPr>
              <w:rPr>
                <w:b/>
                <w:bCs/>
                <w:color w:val="231F20"/>
                <w:sz w:val="32"/>
                <w:szCs w:val="32"/>
              </w:rPr>
            </w:pPr>
          </w:p>
        </w:tc>
        <w:tc>
          <w:tcPr>
            <w:tcW w:w="0" w:type="auto"/>
          </w:tcPr>
          <w:p w:rsidR="0055516D" w:rsidRPr="004B7628" w:rsidRDefault="0055516D" w:rsidP="00B86425">
            <w:pPr>
              <w:rPr>
                <w:b/>
                <w:bCs/>
                <w:color w:val="231F20"/>
                <w:sz w:val="32"/>
                <w:szCs w:val="32"/>
              </w:rPr>
            </w:pPr>
          </w:p>
        </w:tc>
        <w:tc>
          <w:tcPr>
            <w:tcW w:w="2411" w:type="dxa"/>
          </w:tcPr>
          <w:p w:rsidR="0055516D" w:rsidRPr="004B7628" w:rsidRDefault="0055516D" w:rsidP="00B86425">
            <w:pPr>
              <w:rPr>
                <w:b/>
                <w:bCs/>
                <w:color w:val="231F20"/>
                <w:sz w:val="32"/>
                <w:szCs w:val="32"/>
              </w:rPr>
            </w:pPr>
          </w:p>
        </w:tc>
      </w:tr>
      <w:tr w:rsidR="00672321" w:rsidRPr="004B7628" w:rsidTr="000164E3">
        <w:tc>
          <w:tcPr>
            <w:tcW w:w="0" w:type="auto"/>
          </w:tcPr>
          <w:p w:rsidR="00672321" w:rsidRPr="004B7628" w:rsidRDefault="00672321" w:rsidP="00B86425">
            <w:pPr>
              <w:rPr>
                <w:color w:val="231F20"/>
              </w:rPr>
            </w:pPr>
            <w:r w:rsidRPr="004B7628">
              <w:rPr>
                <w:color w:val="231F20"/>
              </w:rPr>
              <w:t>Existe organización del trabajo asistencial e integración de los grupos básicos de trabajo.</w:t>
            </w:r>
          </w:p>
        </w:tc>
        <w:tc>
          <w:tcPr>
            <w:tcW w:w="0" w:type="auto"/>
          </w:tcPr>
          <w:p w:rsidR="00672321" w:rsidRPr="004B7628" w:rsidRDefault="00672321" w:rsidP="00B86425">
            <w:pPr>
              <w:rPr>
                <w:b/>
                <w:bCs/>
                <w:color w:val="231F20"/>
                <w:sz w:val="32"/>
                <w:szCs w:val="32"/>
              </w:rPr>
            </w:pPr>
          </w:p>
        </w:tc>
        <w:tc>
          <w:tcPr>
            <w:tcW w:w="0" w:type="auto"/>
          </w:tcPr>
          <w:p w:rsidR="00672321" w:rsidRPr="004B7628" w:rsidRDefault="00672321" w:rsidP="00B86425">
            <w:pPr>
              <w:rPr>
                <w:b/>
                <w:bCs/>
                <w:color w:val="231F20"/>
                <w:sz w:val="32"/>
                <w:szCs w:val="32"/>
              </w:rPr>
            </w:pPr>
          </w:p>
        </w:tc>
        <w:tc>
          <w:tcPr>
            <w:tcW w:w="2411" w:type="dxa"/>
          </w:tcPr>
          <w:p w:rsidR="00672321" w:rsidRPr="004B7628" w:rsidRDefault="00672321" w:rsidP="00B86425">
            <w:pPr>
              <w:rPr>
                <w:b/>
                <w:bCs/>
                <w:color w:val="231F20"/>
                <w:sz w:val="32"/>
                <w:szCs w:val="32"/>
              </w:rPr>
            </w:pPr>
          </w:p>
        </w:tc>
      </w:tr>
      <w:tr w:rsidR="00672321" w:rsidRPr="004B7628" w:rsidTr="000164E3">
        <w:tc>
          <w:tcPr>
            <w:tcW w:w="0" w:type="auto"/>
          </w:tcPr>
          <w:p w:rsidR="00672321" w:rsidRDefault="00672321" w:rsidP="00B86425">
            <w:pPr>
              <w:rPr>
                <w:color w:val="231F20"/>
              </w:rPr>
            </w:pPr>
            <w:r w:rsidRPr="004B7628">
              <w:rPr>
                <w:color w:val="231F20"/>
              </w:rPr>
              <w:t>Se cumple la normativa relacionada con el alta precoz, en pacientes de cirugía mayor ambulatoria y corta estadía.</w:t>
            </w: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Default="00635EFE" w:rsidP="00B86425">
            <w:pPr>
              <w:rPr>
                <w:color w:val="231F20"/>
              </w:rPr>
            </w:pPr>
          </w:p>
          <w:p w:rsidR="00635EFE" w:rsidRPr="004B7628" w:rsidRDefault="00635EFE" w:rsidP="00B86425">
            <w:pPr>
              <w:rPr>
                <w:color w:val="231F20"/>
              </w:rPr>
            </w:pPr>
          </w:p>
        </w:tc>
        <w:tc>
          <w:tcPr>
            <w:tcW w:w="0" w:type="auto"/>
          </w:tcPr>
          <w:p w:rsidR="00672321" w:rsidRPr="004B7628" w:rsidRDefault="00672321" w:rsidP="00B86425">
            <w:pPr>
              <w:rPr>
                <w:b/>
                <w:bCs/>
                <w:color w:val="231F20"/>
                <w:sz w:val="32"/>
                <w:szCs w:val="32"/>
              </w:rPr>
            </w:pPr>
          </w:p>
        </w:tc>
        <w:tc>
          <w:tcPr>
            <w:tcW w:w="0" w:type="auto"/>
          </w:tcPr>
          <w:p w:rsidR="00672321" w:rsidRPr="004B7628" w:rsidRDefault="00672321" w:rsidP="00B86425">
            <w:pPr>
              <w:rPr>
                <w:b/>
                <w:bCs/>
                <w:color w:val="231F20"/>
                <w:sz w:val="32"/>
                <w:szCs w:val="32"/>
              </w:rPr>
            </w:pPr>
          </w:p>
        </w:tc>
        <w:tc>
          <w:tcPr>
            <w:tcW w:w="2411" w:type="dxa"/>
          </w:tcPr>
          <w:p w:rsidR="00672321" w:rsidRPr="004B7628" w:rsidRDefault="00672321" w:rsidP="00B86425">
            <w:pPr>
              <w:rPr>
                <w:b/>
                <w:bCs/>
                <w:color w:val="231F20"/>
                <w:sz w:val="32"/>
                <w:szCs w:val="32"/>
              </w:rPr>
            </w:pPr>
          </w:p>
        </w:tc>
      </w:tr>
      <w:tr w:rsidR="00CB6640" w:rsidRPr="004B7628" w:rsidTr="000164E3">
        <w:tc>
          <w:tcPr>
            <w:tcW w:w="0" w:type="auto"/>
          </w:tcPr>
          <w:p w:rsidR="00CB6640" w:rsidRDefault="00CB6640" w:rsidP="00B86425">
            <w:pPr>
              <w:rPr>
                <w:color w:val="231F20"/>
              </w:rPr>
            </w:pPr>
          </w:p>
          <w:p w:rsidR="00CB6640" w:rsidRDefault="00CB6640" w:rsidP="00B86425">
            <w:pPr>
              <w:rPr>
                <w:color w:val="231F20"/>
              </w:rPr>
            </w:pPr>
          </w:p>
          <w:p w:rsidR="00CB6640" w:rsidRPr="004B7628" w:rsidRDefault="00CB6640" w:rsidP="00B86425">
            <w:pPr>
              <w:rPr>
                <w:color w:val="231F20"/>
              </w:rPr>
            </w:pPr>
          </w:p>
        </w:tc>
        <w:tc>
          <w:tcPr>
            <w:tcW w:w="0" w:type="auto"/>
          </w:tcPr>
          <w:p w:rsidR="00CB6640" w:rsidRPr="004B7628" w:rsidRDefault="00CB6640" w:rsidP="00B86425">
            <w:pPr>
              <w:rPr>
                <w:b/>
                <w:bCs/>
                <w:color w:val="231F20"/>
                <w:sz w:val="32"/>
                <w:szCs w:val="32"/>
              </w:rPr>
            </w:pPr>
          </w:p>
        </w:tc>
        <w:tc>
          <w:tcPr>
            <w:tcW w:w="0" w:type="auto"/>
          </w:tcPr>
          <w:p w:rsidR="00CB6640" w:rsidRPr="004B7628" w:rsidRDefault="00CB6640" w:rsidP="00B86425">
            <w:pPr>
              <w:rPr>
                <w:b/>
                <w:bCs/>
                <w:color w:val="231F20"/>
                <w:sz w:val="32"/>
                <w:szCs w:val="32"/>
              </w:rPr>
            </w:pPr>
          </w:p>
        </w:tc>
        <w:tc>
          <w:tcPr>
            <w:tcW w:w="2411" w:type="dxa"/>
          </w:tcPr>
          <w:p w:rsidR="00CB6640" w:rsidRPr="004B7628" w:rsidRDefault="00CB6640" w:rsidP="00B86425">
            <w:pPr>
              <w:rPr>
                <w:b/>
                <w:bCs/>
                <w:color w:val="231F20"/>
                <w:sz w:val="32"/>
                <w:szCs w:val="32"/>
              </w:rPr>
            </w:pPr>
          </w:p>
        </w:tc>
      </w:tr>
      <w:tr w:rsidR="00635EFE" w:rsidRPr="00577098" w:rsidTr="00577098">
        <w:tc>
          <w:tcPr>
            <w:tcW w:w="0" w:type="auto"/>
            <w:shd w:val="clear" w:color="auto" w:fill="D9D9D9" w:themeFill="background1" w:themeFillShade="D9"/>
            <w:vAlign w:val="center"/>
          </w:tcPr>
          <w:p w:rsidR="00635EFE" w:rsidRPr="00577098" w:rsidRDefault="00635EFE" w:rsidP="00577098">
            <w:pPr>
              <w:jc w:val="center"/>
              <w:rPr>
                <w:b/>
                <w:color w:val="231F20"/>
              </w:rPr>
            </w:pPr>
            <w:r w:rsidRPr="00577098">
              <w:rPr>
                <w:b/>
                <w:color w:val="231F20"/>
              </w:rPr>
              <w:t>Documentos a verificar:</w:t>
            </w:r>
          </w:p>
        </w:tc>
        <w:tc>
          <w:tcPr>
            <w:tcW w:w="0" w:type="auto"/>
            <w:shd w:val="clear" w:color="auto" w:fill="D9D9D9" w:themeFill="background1" w:themeFillShade="D9"/>
            <w:vAlign w:val="center"/>
          </w:tcPr>
          <w:p w:rsidR="00635EFE" w:rsidRPr="00577098" w:rsidRDefault="00635EFE" w:rsidP="00577098">
            <w:pPr>
              <w:jc w:val="center"/>
              <w:rPr>
                <w:b/>
              </w:rPr>
            </w:pPr>
            <w:r w:rsidRPr="00577098">
              <w:rPr>
                <w:b/>
              </w:rPr>
              <w:t>Cumple</w:t>
            </w:r>
          </w:p>
        </w:tc>
        <w:tc>
          <w:tcPr>
            <w:tcW w:w="0" w:type="auto"/>
            <w:shd w:val="clear" w:color="auto" w:fill="D9D9D9" w:themeFill="background1" w:themeFillShade="D9"/>
            <w:vAlign w:val="center"/>
          </w:tcPr>
          <w:p w:rsidR="00635EFE" w:rsidRPr="00577098" w:rsidRDefault="00635EFE" w:rsidP="00577098">
            <w:pPr>
              <w:jc w:val="center"/>
              <w:rPr>
                <w:b/>
              </w:rPr>
            </w:pPr>
            <w:r w:rsidRPr="00577098">
              <w:rPr>
                <w:b/>
              </w:rPr>
              <w:t>No Cumple</w:t>
            </w:r>
          </w:p>
        </w:tc>
        <w:tc>
          <w:tcPr>
            <w:tcW w:w="2411" w:type="dxa"/>
            <w:shd w:val="clear" w:color="auto" w:fill="D9D9D9" w:themeFill="background1" w:themeFillShade="D9"/>
            <w:vAlign w:val="center"/>
          </w:tcPr>
          <w:p w:rsidR="00635EFE" w:rsidRPr="00577098" w:rsidRDefault="00635EFE" w:rsidP="00577098">
            <w:pPr>
              <w:jc w:val="center"/>
              <w:rPr>
                <w:b/>
              </w:rPr>
            </w:pPr>
            <w:r w:rsidRPr="00577098">
              <w:rPr>
                <w:b/>
              </w:rPr>
              <w:t>Observaciones.</w:t>
            </w:r>
          </w:p>
        </w:tc>
      </w:tr>
      <w:tr w:rsidR="00605011" w:rsidRPr="004B7628" w:rsidTr="000164E3">
        <w:tc>
          <w:tcPr>
            <w:tcW w:w="0" w:type="auto"/>
          </w:tcPr>
          <w:p w:rsidR="00605011" w:rsidRDefault="00605011" w:rsidP="00B86425">
            <w:pPr>
              <w:rPr>
                <w:color w:val="231F20"/>
              </w:rPr>
            </w:pPr>
            <w:r w:rsidRPr="004B7628">
              <w:rPr>
                <w:color w:val="231F20"/>
              </w:rPr>
              <w:t>Historias clínicas</w:t>
            </w:r>
          </w:p>
          <w:p w:rsidR="00635EFE" w:rsidRPr="004B7628" w:rsidRDefault="00635EFE" w:rsidP="00B86425">
            <w:pPr>
              <w:rPr>
                <w:color w:val="231F20"/>
              </w:rPr>
            </w:pPr>
          </w:p>
        </w:tc>
        <w:tc>
          <w:tcPr>
            <w:tcW w:w="0" w:type="auto"/>
          </w:tcPr>
          <w:p w:rsidR="00605011" w:rsidRPr="004B7628" w:rsidRDefault="00605011" w:rsidP="00B86425">
            <w:pPr>
              <w:rPr>
                <w:b/>
                <w:bCs/>
                <w:color w:val="231F20"/>
                <w:sz w:val="32"/>
                <w:szCs w:val="32"/>
              </w:rPr>
            </w:pPr>
          </w:p>
        </w:tc>
        <w:tc>
          <w:tcPr>
            <w:tcW w:w="0" w:type="auto"/>
          </w:tcPr>
          <w:p w:rsidR="00605011" w:rsidRPr="004B7628" w:rsidRDefault="00605011" w:rsidP="00B86425">
            <w:pPr>
              <w:rPr>
                <w:b/>
                <w:bCs/>
                <w:color w:val="231F20"/>
                <w:sz w:val="32"/>
                <w:szCs w:val="32"/>
              </w:rPr>
            </w:pPr>
          </w:p>
        </w:tc>
        <w:tc>
          <w:tcPr>
            <w:tcW w:w="2411" w:type="dxa"/>
          </w:tcPr>
          <w:p w:rsidR="00605011" w:rsidRPr="004B7628" w:rsidRDefault="00605011" w:rsidP="00B86425">
            <w:pPr>
              <w:rPr>
                <w:b/>
                <w:bCs/>
                <w:color w:val="231F20"/>
                <w:sz w:val="32"/>
                <w:szCs w:val="32"/>
              </w:rPr>
            </w:pPr>
          </w:p>
        </w:tc>
      </w:tr>
      <w:tr w:rsidR="00605011" w:rsidRPr="004B7628" w:rsidTr="000164E3">
        <w:tc>
          <w:tcPr>
            <w:tcW w:w="0" w:type="auto"/>
          </w:tcPr>
          <w:p w:rsidR="00605011" w:rsidRDefault="00605011" w:rsidP="00B86425">
            <w:pPr>
              <w:rPr>
                <w:color w:val="231F20"/>
              </w:rPr>
            </w:pPr>
            <w:r w:rsidRPr="004B7628">
              <w:rPr>
                <w:color w:val="231F20"/>
              </w:rPr>
              <w:t>Manual de organización y procedimientos</w:t>
            </w:r>
          </w:p>
          <w:p w:rsidR="00635EFE" w:rsidRPr="004B7628" w:rsidRDefault="00635EFE" w:rsidP="00B86425">
            <w:pPr>
              <w:rPr>
                <w:color w:val="231F20"/>
              </w:rPr>
            </w:pPr>
          </w:p>
        </w:tc>
        <w:tc>
          <w:tcPr>
            <w:tcW w:w="0" w:type="auto"/>
          </w:tcPr>
          <w:p w:rsidR="00605011" w:rsidRPr="004B7628" w:rsidRDefault="00605011" w:rsidP="00B86425">
            <w:pPr>
              <w:rPr>
                <w:b/>
                <w:bCs/>
                <w:color w:val="231F20"/>
                <w:sz w:val="32"/>
                <w:szCs w:val="32"/>
              </w:rPr>
            </w:pPr>
          </w:p>
        </w:tc>
        <w:tc>
          <w:tcPr>
            <w:tcW w:w="0" w:type="auto"/>
          </w:tcPr>
          <w:p w:rsidR="00605011" w:rsidRPr="004B7628" w:rsidRDefault="00605011" w:rsidP="00B86425">
            <w:pPr>
              <w:rPr>
                <w:b/>
                <w:bCs/>
                <w:color w:val="231F20"/>
                <w:sz w:val="32"/>
                <w:szCs w:val="32"/>
              </w:rPr>
            </w:pPr>
          </w:p>
        </w:tc>
        <w:tc>
          <w:tcPr>
            <w:tcW w:w="2411" w:type="dxa"/>
          </w:tcPr>
          <w:p w:rsidR="00605011" w:rsidRPr="004B7628" w:rsidRDefault="00605011" w:rsidP="00B86425">
            <w:pPr>
              <w:rPr>
                <w:b/>
                <w:bCs/>
                <w:color w:val="231F20"/>
                <w:sz w:val="32"/>
                <w:szCs w:val="32"/>
              </w:rPr>
            </w:pPr>
          </w:p>
        </w:tc>
      </w:tr>
      <w:tr w:rsidR="00605011" w:rsidRPr="004B7628" w:rsidTr="000164E3">
        <w:tc>
          <w:tcPr>
            <w:tcW w:w="0" w:type="auto"/>
          </w:tcPr>
          <w:p w:rsidR="00605011" w:rsidRDefault="00177066" w:rsidP="00B86425">
            <w:pPr>
              <w:rPr>
                <w:color w:val="231F20"/>
              </w:rPr>
            </w:pPr>
            <w:r w:rsidRPr="004B7628">
              <w:rPr>
                <w:color w:val="231F20"/>
              </w:rPr>
              <w:t>Protocolos de actuación, guías de prácticas clínicas y otras normativas vigentes.</w:t>
            </w:r>
          </w:p>
          <w:p w:rsidR="00635EFE" w:rsidRPr="004B7628" w:rsidRDefault="00635EFE" w:rsidP="00B86425">
            <w:pPr>
              <w:rPr>
                <w:color w:val="231F20"/>
              </w:rPr>
            </w:pPr>
          </w:p>
        </w:tc>
        <w:tc>
          <w:tcPr>
            <w:tcW w:w="0" w:type="auto"/>
          </w:tcPr>
          <w:p w:rsidR="00605011" w:rsidRPr="004B7628" w:rsidRDefault="00605011" w:rsidP="00B86425">
            <w:pPr>
              <w:rPr>
                <w:b/>
                <w:bCs/>
                <w:color w:val="231F20"/>
                <w:sz w:val="32"/>
                <w:szCs w:val="32"/>
              </w:rPr>
            </w:pPr>
          </w:p>
        </w:tc>
        <w:tc>
          <w:tcPr>
            <w:tcW w:w="0" w:type="auto"/>
          </w:tcPr>
          <w:p w:rsidR="00605011" w:rsidRPr="004B7628" w:rsidRDefault="00605011" w:rsidP="00B86425">
            <w:pPr>
              <w:rPr>
                <w:b/>
                <w:bCs/>
                <w:color w:val="231F20"/>
                <w:sz w:val="32"/>
                <w:szCs w:val="32"/>
              </w:rPr>
            </w:pPr>
          </w:p>
        </w:tc>
        <w:tc>
          <w:tcPr>
            <w:tcW w:w="2411" w:type="dxa"/>
          </w:tcPr>
          <w:p w:rsidR="00605011" w:rsidRPr="004B7628" w:rsidRDefault="00605011"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Programación de guardias médicas y organización de la continuidad de la atención a pacientes hospitalizados de   4 p.m. a 8 a.m., así como los sábados, domingos y</w:t>
            </w:r>
            <w:r w:rsidRPr="004B7628">
              <w:rPr>
                <w:color w:val="231F20"/>
              </w:rPr>
              <w:br/>
              <w:t>días feriados.</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Evidencias de las supervisiones periódicas de los pases de visita médico.</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Actas de reuniones de discusión de casos complejos.</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Manual de procedimientos de registros y estadísticas de salud.</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Pr="004B7628" w:rsidRDefault="00177066" w:rsidP="00B86425">
            <w:pPr>
              <w:rPr>
                <w:color w:val="231F20"/>
              </w:rPr>
            </w:pPr>
            <w:r w:rsidRPr="004B7628">
              <w:rPr>
                <w:color w:val="231F20"/>
              </w:rPr>
              <w:t>Expedientes laborales.</w:t>
            </w: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Programación de consultas.</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Programación de consultas especializadas en el primer nivel de atención como parte de la proyección comunitaria de las especialidades.</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Default="00177066" w:rsidP="00B86425">
            <w:pPr>
              <w:rPr>
                <w:color w:val="231F20"/>
              </w:rPr>
            </w:pPr>
            <w:r w:rsidRPr="004B7628">
              <w:rPr>
                <w:color w:val="231F20"/>
              </w:rPr>
              <w:t xml:space="preserve">Documentación del sistema de referencia y </w:t>
            </w:r>
            <w:proofErr w:type="spellStart"/>
            <w:r w:rsidRPr="004B7628">
              <w:rPr>
                <w:color w:val="231F20"/>
              </w:rPr>
              <w:t>contrarreferencia</w:t>
            </w:r>
            <w:proofErr w:type="spellEnd"/>
            <w:r w:rsidRPr="004B7628">
              <w:rPr>
                <w:color w:val="231F20"/>
              </w:rPr>
              <w:t xml:space="preserve"> de la institución y su cumplimiento.</w:t>
            </w:r>
          </w:p>
          <w:p w:rsidR="00635EFE" w:rsidRPr="004B7628" w:rsidRDefault="00635EFE" w:rsidP="00B86425">
            <w:pPr>
              <w:rPr>
                <w:color w:val="231F20"/>
              </w:rPr>
            </w:pP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r w:rsidR="00177066" w:rsidRPr="004B7628" w:rsidTr="000164E3">
        <w:tc>
          <w:tcPr>
            <w:tcW w:w="0" w:type="auto"/>
          </w:tcPr>
          <w:p w:rsidR="00177066" w:rsidRPr="004B7628" w:rsidRDefault="00177066" w:rsidP="00B86425">
            <w:pPr>
              <w:rPr>
                <w:color w:val="231F20"/>
              </w:rPr>
            </w:pPr>
            <w:r w:rsidRPr="004B7628">
              <w:rPr>
                <w:color w:val="231F20"/>
              </w:rPr>
              <w:t>Remisiones</w:t>
            </w:r>
          </w:p>
        </w:tc>
        <w:tc>
          <w:tcPr>
            <w:tcW w:w="0" w:type="auto"/>
          </w:tcPr>
          <w:p w:rsidR="00177066" w:rsidRPr="004B7628" w:rsidRDefault="00177066" w:rsidP="00B86425">
            <w:pPr>
              <w:rPr>
                <w:b/>
                <w:bCs/>
                <w:color w:val="231F20"/>
                <w:sz w:val="32"/>
                <w:szCs w:val="32"/>
              </w:rPr>
            </w:pPr>
          </w:p>
        </w:tc>
        <w:tc>
          <w:tcPr>
            <w:tcW w:w="0" w:type="auto"/>
          </w:tcPr>
          <w:p w:rsidR="00177066" w:rsidRPr="004B7628" w:rsidRDefault="00177066" w:rsidP="00B86425">
            <w:pPr>
              <w:rPr>
                <w:b/>
                <w:bCs/>
                <w:color w:val="231F20"/>
                <w:sz w:val="32"/>
                <w:szCs w:val="32"/>
              </w:rPr>
            </w:pPr>
          </w:p>
        </w:tc>
        <w:tc>
          <w:tcPr>
            <w:tcW w:w="2411" w:type="dxa"/>
          </w:tcPr>
          <w:p w:rsidR="00177066" w:rsidRPr="004B7628" w:rsidRDefault="00177066" w:rsidP="00B86425">
            <w:pPr>
              <w:rPr>
                <w:b/>
                <w:bCs/>
                <w:color w:val="231F20"/>
                <w:sz w:val="32"/>
                <w:szCs w:val="32"/>
              </w:rPr>
            </w:pPr>
          </w:p>
        </w:tc>
      </w:tr>
    </w:tbl>
    <w:p w:rsidR="0028666F" w:rsidRPr="004B7628" w:rsidRDefault="0028666F"/>
    <w:p w:rsidR="00D663DD" w:rsidRDefault="0028666F" w:rsidP="0029607D">
      <w:r w:rsidRPr="004B7628">
        <w:br w:type="page"/>
      </w:r>
    </w:p>
    <w:p w:rsidR="00D663DD" w:rsidRDefault="00D663DD" w:rsidP="0029607D"/>
    <w:p w:rsidR="00031C4D" w:rsidRPr="0029607D" w:rsidRDefault="00BB3229" w:rsidP="0029607D">
      <w:pPr>
        <w:rPr>
          <w:b/>
          <w:sz w:val="28"/>
        </w:rPr>
      </w:pPr>
      <w:r w:rsidRPr="0029607D">
        <w:rPr>
          <w:b/>
          <w:sz w:val="28"/>
        </w:rPr>
        <w:t>ASP-04 D</w:t>
      </w:r>
      <w:r w:rsidR="0028666F" w:rsidRPr="0029607D">
        <w:rPr>
          <w:b/>
          <w:sz w:val="28"/>
        </w:rPr>
        <w:t>erechos del paciente y satisfacción.</w:t>
      </w:r>
    </w:p>
    <w:tbl>
      <w:tblPr>
        <w:tblStyle w:val="Tablaconcuadrcula"/>
        <w:tblW w:w="9464" w:type="dxa"/>
        <w:tblLook w:val="04A0" w:firstRow="1" w:lastRow="0" w:firstColumn="1" w:lastColumn="0" w:noHBand="0" w:noVBand="1"/>
      </w:tblPr>
      <w:tblGrid>
        <w:gridCol w:w="5316"/>
        <w:gridCol w:w="913"/>
        <w:gridCol w:w="966"/>
        <w:gridCol w:w="2269"/>
      </w:tblGrid>
      <w:tr w:rsidR="006278AB" w:rsidRPr="00577098" w:rsidTr="00577098">
        <w:tc>
          <w:tcPr>
            <w:tcW w:w="0" w:type="auto"/>
            <w:shd w:val="clear" w:color="auto" w:fill="D9D9D9" w:themeFill="background1" w:themeFillShade="D9"/>
            <w:vAlign w:val="center"/>
          </w:tcPr>
          <w:p w:rsidR="006278AB" w:rsidRPr="00577098" w:rsidRDefault="006278AB" w:rsidP="00577098">
            <w:pPr>
              <w:jc w:val="center"/>
              <w:rPr>
                <w:b/>
                <w:bCs/>
                <w:color w:val="231F20"/>
                <w:sz w:val="32"/>
                <w:szCs w:val="32"/>
              </w:rPr>
            </w:pPr>
            <w:r w:rsidRPr="00577098">
              <w:rPr>
                <w:b/>
                <w:color w:val="231F20"/>
              </w:rPr>
              <w:t>Elementos a evaluar:</w:t>
            </w:r>
          </w:p>
        </w:tc>
        <w:tc>
          <w:tcPr>
            <w:tcW w:w="0" w:type="auto"/>
            <w:shd w:val="clear" w:color="auto" w:fill="D9D9D9" w:themeFill="background1" w:themeFillShade="D9"/>
            <w:vAlign w:val="center"/>
          </w:tcPr>
          <w:p w:rsidR="006278AB" w:rsidRPr="00577098" w:rsidRDefault="006278AB" w:rsidP="00577098">
            <w:pPr>
              <w:jc w:val="center"/>
              <w:rPr>
                <w:b/>
                <w:bCs/>
                <w:color w:val="231F20"/>
                <w:sz w:val="32"/>
                <w:szCs w:val="32"/>
              </w:rPr>
            </w:pPr>
            <w:r w:rsidRPr="00577098">
              <w:rPr>
                <w:rFonts w:cs="Times New Roman"/>
                <w:b/>
              </w:rPr>
              <w:t>Cumple</w:t>
            </w:r>
          </w:p>
        </w:tc>
        <w:tc>
          <w:tcPr>
            <w:tcW w:w="0" w:type="auto"/>
            <w:shd w:val="clear" w:color="auto" w:fill="D9D9D9" w:themeFill="background1" w:themeFillShade="D9"/>
            <w:vAlign w:val="center"/>
          </w:tcPr>
          <w:p w:rsidR="006278AB" w:rsidRPr="00577098" w:rsidRDefault="006278AB" w:rsidP="00577098">
            <w:pPr>
              <w:jc w:val="center"/>
              <w:rPr>
                <w:b/>
                <w:bCs/>
                <w:color w:val="231F20"/>
                <w:sz w:val="32"/>
                <w:szCs w:val="32"/>
              </w:rPr>
            </w:pPr>
            <w:r w:rsidRPr="00577098">
              <w:rPr>
                <w:rFonts w:cs="Times New Roman"/>
                <w:b/>
              </w:rPr>
              <w:t>No Cumple</w:t>
            </w:r>
          </w:p>
        </w:tc>
        <w:tc>
          <w:tcPr>
            <w:tcW w:w="2269" w:type="dxa"/>
            <w:shd w:val="clear" w:color="auto" w:fill="D9D9D9" w:themeFill="background1" w:themeFillShade="D9"/>
            <w:vAlign w:val="center"/>
          </w:tcPr>
          <w:p w:rsidR="006278AB" w:rsidRPr="00577098" w:rsidRDefault="006278AB" w:rsidP="00577098">
            <w:pPr>
              <w:jc w:val="center"/>
              <w:rPr>
                <w:b/>
                <w:bCs/>
                <w:color w:val="231F20"/>
                <w:sz w:val="32"/>
                <w:szCs w:val="32"/>
              </w:rPr>
            </w:pPr>
            <w:r w:rsidRPr="00577098">
              <w:rPr>
                <w:rFonts w:cs="Times New Roman"/>
                <w:b/>
              </w:rPr>
              <w:t>Observaciones</w:t>
            </w:r>
          </w:p>
        </w:tc>
      </w:tr>
      <w:tr w:rsidR="006278AB" w:rsidRPr="004B7628" w:rsidTr="000164E3">
        <w:tc>
          <w:tcPr>
            <w:tcW w:w="0" w:type="auto"/>
          </w:tcPr>
          <w:p w:rsidR="006278AB" w:rsidRPr="004B7628" w:rsidRDefault="006278AB" w:rsidP="00B86425">
            <w:pPr>
              <w:rPr>
                <w:color w:val="231F20"/>
              </w:rPr>
            </w:pPr>
            <w:r w:rsidRPr="004B7628">
              <w:rPr>
                <w:color w:val="231F20"/>
              </w:rPr>
              <w:t>El hospital respeta los derechos de los pacientes y su familia como está explícito en las normas de convivencia hospitalaria vigentes.</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El hospital respeta los derechos de los pacientes y su familia en determinar qué información relacionada con su proceso de atención se proporcionará a la familia</w:t>
            </w:r>
            <w:r w:rsidRPr="004B7628">
              <w:rPr>
                <w:color w:val="231F20"/>
              </w:rPr>
              <w:br/>
              <w:t>o a otras personas y en qué circunstancias.</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El hospital divulga por diferentes medios los derechos del paciente.</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Todo el personal está informado acerca de los derechos del paciente y puede explicar sus responsabilidades para proteger los referidos derechos.</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Los jefes de los servicios o departamentos implementan un proceso para resolver o limitar las barreras de los pacientes que buscan su atención.</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El personal ofrece una atención respetuosa en correspondencia con los valores y las creencias del paciente.</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La necesidad de privacidad del paciente es respetada para todas las consultas médicas, exámenes, procedimientos/tratamientos y transporte.</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La confidencialidad de la información del paciente se mantiene de acuerdo con las regulaciones vigentes.</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Los pacientes y familiares son informados, mediante entrevista médica, acerca de su condición sobre diagnóstico, evolución, tratamiento y pronóstico.</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Se respeta y apoya el derecho del paciente a la evaluación y atención integral al dolor.</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Se apoya el derecho del paciente al trato respetuoso y compasivo al final de la vida.</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278AB" w:rsidP="00B86425">
            <w:pPr>
              <w:rPr>
                <w:color w:val="231F20"/>
              </w:rPr>
            </w:pPr>
            <w:r w:rsidRPr="004B7628">
              <w:rPr>
                <w:color w:val="231F20"/>
              </w:rPr>
              <w:t>Se implementa el consentimiento informado.</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B95919" w:rsidP="00B86425">
            <w:pPr>
              <w:rPr>
                <w:color w:val="231F20"/>
              </w:rPr>
            </w:pPr>
            <w:r w:rsidRPr="004B7628">
              <w:rPr>
                <w:color w:val="231F20"/>
              </w:rPr>
              <w:t>En el hospital está determinado el nivel de responsabilidad sobre los bienes de los pacientes.</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B95919" w:rsidP="00B86425">
            <w:pPr>
              <w:rPr>
                <w:color w:val="231F20"/>
              </w:rPr>
            </w:pPr>
            <w:r w:rsidRPr="004B7628">
              <w:rPr>
                <w:color w:val="231F20"/>
              </w:rPr>
              <w:t xml:space="preserve">El hospital implementa un proceso de protección </w:t>
            </w:r>
            <w:r w:rsidR="006752A5" w:rsidRPr="004B7628">
              <w:rPr>
                <w:color w:val="231F20"/>
              </w:rPr>
              <w:t xml:space="preserve">ante cualquier manifestación de </w:t>
            </w:r>
            <w:r w:rsidRPr="004B7628">
              <w:rPr>
                <w:color w:val="231F20"/>
              </w:rPr>
              <w:t>violencia a pacientes, acompañantes y prestadores de los servicios de salud.</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278AB" w:rsidRPr="004B7628" w:rsidTr="000164E3">
        <w:tc>
          <w:tcPr>
            <w:tcW w:w="0" w:type="auto"/>
          </w:tcPr>
          <w:p w:rsidR="006278AB" w:rsidRPr="004B7628" w:rsidRDefault="006752A5" w:rsidP="00B86425">
            <w:pPr>
              <w:rPr>
                <w:color w:val="231F20"/>
              </w:rPr>
            </w:pPr>
            <w:r w:rsidRPr="004B7628">
              <w:rPr>
                <w:color w:val="231F20"/>
              </w:rPr>
              <w:t>Los pacientes y familiares son informados acerca del proceso para presentar quejas, inconformidades o estados de opinión.</w:t>
            </w:r>
          </w:p>
        </w:tc>
        <w:tc>
          <w:tcPr>
            <w:tcW w:w="0" w:type="auto"/>
          </w:tcPr>
          <w:p w:rsidR="006278AB" w:rsidRPr="004B7628" w:rsidRDefault="006278AB" w:rsidP="00B86425">
            <w:pPr>
              <w:rPr>
                <w:rFonts w:cs="Times New Roman"/>
              </w:rPr>
            </w:pPr>
          </w:p>
        </w:tc>
        <w:tc>
          <w:tcPr>
            <w:tcW w:w="0" w:type="auto"/>
          </w:tcPr>
          <w:p w:rsidR="006278AB" w:rsidRPr="004B7628" w:rsidRDefault="006278AB" w:rsidP="00B86425">
            <w:pPr>
              <w:rPr>
                <w:rFonts w:cs="Times New Roman"/>
              </w:rPr>
            </w:pPr>
          </w:p>
        </w:tc>
        <w:tc>
          <w:tcPr>
            <w:tcW w:w="2269" w:type="dxa"/>
          </w:tcPr>
          <w:p w:rsidR="006278AB" w:rsidRPr="004B7628" w:rsidRDefault="006278AB" w:rsidP="00B86425">
            <w:pPr>
              <w:rPr>
                <w:rFonts w:cs="Times New Roman"/>
              </w:rPr>
            </w:pPr>
          </w:p>
        </w:tc>
      </w:tr>
      <w:tr w:rsidR="006752A5" w:rsidRPr="004B7628" w:rsidTr="000164E3">
        <w:tc>
          <w:tcPr>
            <w:tcW w:w="0" w:type="auto"/>
          </w:tcPr>
          <w:p w:rsidR="006752A5" w:rsidRPr="004B7628" w:rsidRDefault="006752A5" w:rsidP="00B86425">
            <w:pPr>
              <w:rPr>
                <w:color w:val="231F20"/>
              </w:rPr>
            </w:pPr>
            <w:r w:rsidRPr="004B7628">
              <w:rPr>
                <w:color w:val="231F20"/>
              </w:rPr>
              <w:t>Las quejas son investigadas por la institución y los demandantes son informados de los resultados.</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6752A5" w:rsidRPr="004B7628" w:rsidRDefault="006752A5" w:rsidP="00B86425">
            <w:pPr>
              <w:rPr>
                <w:color w:val="231F20"/>
              </w:rPr>
            </w:pPr>
            <w:r w:rsidRPr="004B7628">
              <w:rPr>
                <w:color w:val="231F20"/>
              </w:rPr>
              <w:t>Se implementa un proceso para abordar la satisfacción de los prestadores de los</w:t>
            </w:r>
            <w:r w:rsidRPr="004B7628">
              <w:rPr>
                <w:color w:val="231F20"/>
              </w:rPr>
              <w:br/>
              <w:t xml:space="preserve">servicios de salud.     </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AA2FEF" w:rsidRDefault="003077D7" w:rsidP="00CB6640">
            <w:pPr>
              <w:rPr>
                <w:color w:val="231F20"/>
              </w:rPr>
            </w:pPr>
            <w:r w:rsidRPr="004B7628">
              <w:rPr>
                <w:color w:val="231F20"/>
              </w:rPr>
              <w:t xml:space="preserve">Se informa a pacientes y sus familias acerca del proceso de donación de </w:t>
            </w:r>
            <w:r w:rsidR="00D663DD" w:rsidRPr="004B7628">
              <w:rPr>
                <w:color w:val="231F20"/>
              </w:rPr>
              <w:t>órganos y</w:t>
            </w:r>
            <w:r w:rsidRPr="004B7628">
              <w:rPr>
                <w:color w:val="231F20"/>
              </w:rPr>
              <w:t xml:space="preserve"> tejidos</w:t>
            </w:r>
            <w:r w:rsidR="00523979" w:rsidRPr="004B7628">
              <w:rPr>
                <w:color w:val="231F20"/>
              </w:rPr>
              <w:t>.</w:t>
            </w:r>
          </w:p>
          <w:p w:rsidR="00CB6640" w:rsidRPr="004B7628" w:rsidRDefault="00CB6640" w:rsidP="00CB6640">
            <w:pPr>
              <w:rPr>
                <w:color w:val="231F20"/>
              </w:rPr>
            </w:pP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CB6640" w:rsidRPr="004B7628" w:rsidTr="000164E3">
        <w:tc>
          <w:tcPr>
            <w:tcW w:w="0" w:type="auto"/>
          </w:tcPr>
          <w:p w:rsidR="00CB6640" w:rsidRDefault="00CB6640" w:rsidP="00B86425">
            <w:pPr>
              <w:rPr>
                <w:color w:val="231F20"/>
              </w:rPr>
            </w:pPr>
          </w:p>
          <w:p w:rsidR="00CB6640" w:rsidRDefault="00CB6640" w:rsidP="00B86425">
            <w:pPr>
              <w:rPr>
                <w:color w:val="231F20"/>
              </w:rPr>
            </w:pPr>
          </w:p>
          <w:p w:rsidR="00CB6640" w:rsidRPr="004B7628" w:rsidRDefault="00CB6640" w:rsidP="00B86425">
            <w:pPr>
              <w:rPr>
                <w:color w:val="231F20"/>
              </w:rPr>
            </w:pPr>
          </w:p>
        </w:tc>
        <w:tc>
          <w:tcPr>
            <w:tcW w:w="0" w:type="auto"/>
          </w:tcPr>
          <w:p w:rsidR="00CB6640" w:rsidRPr="004B7628" w:rsidRDefault="00CB6640" w:rsidP="00B86425">
            <w:pPr>
              <w:rPr>
                <w:rFonts w:cs="Times New Roman"/>
              </w:rPr>
            </w:pPr>
          </w:p>
        </w:tc>
        <w:tc>
          <w:tcPr>
            <w:tcW w:w="0" w:type="auto"/>
          </w:tcPr>
          <w:p w:rsidR="00CB6640" w:rsidRPr="004B7628" w:rsidRDefault="00CB6640" w:rsidP="00B86425">
            <w:pPr>
              <w:rPr>
                <w:rFonts w:cs="Times New Roman"/>
              </w:rPr>
            </w:pPr>
          </w:p>
        </w:tc>
        <w:tc>
          <w:tcPr>
            <w:tcW w:w="2269" w:type="dxa"/>
          </w:tcPr>
          <w:p w:rsidR="00CB6640" w:rsidRPr="004B7628" w:rsidRDefault="00CB6640" w:rsidP="00B86425">
            <w:pPr>
              <w:rPr>
                <w:rFonts w:cs="Times New Roman"/>
              </w:rPr>
            </w:pPr>
          </w:p>
        </w:tc>
      </w:tr>
      <w:tr w:rsidR="00D663DD" w:rsidRPr="00577098" w:rsidTr="00577098">
        <w:tc>
          <w:tcPr>
            <w:tcW w:w="0" w:type="auto"/>
          </w:tcPr>
          <w:p w:rsidR="00D663DD" w:rsidRPr="00577098" w:rsidRDefault="00D663DD" w:rsidP="00D663DD">
            <w:pPr>
              <w:rPr>
                <w:b/>
                <w:color w:val="231F20"/>
              </w:rPr>
            </w:pPr>
          </w:p>
        </w:tc>
        <w:tc>
          <w:tcPr>
            <w:tcW w:w="0" w:type="auto"/>
            <w:shd w:val="clear" w:color="auto" w:fill="D9D9D9" w:themeFill="background1" w:themeFillShade="D9"/>
            <w:vAlign w:val="center"/>
          </w:tcPr>
          <w:p w:rsidR="00D663DD" w:rsidRPr="00577098" w:rsidRDefault="00D663DD" w:rsidP="00577098">
            <w:pPr>
              <w:jc w:val="center"/>
              <w:rPr>
                <w:b/>
              </w:rPr>
            </w:pPr>
            <w:r w:rsidRPr="00577098">
              <w:rPr>
                <w:b/>
              </w:rPr>
              <w:t>Cumple</w:t>
            </w:r>
          </w:p>
        </w:tc>
        <w:tc>
          <w:tcPr>
            <w:tcW w:w="0" w:type="auto"/>
            <w:shd w:val="clear" w:color="auto" w:fill="D9D9D9" w:themeFill="background1" w:themeFillShade="D9"/>
            <w:vAlign w:val="center"/>
          </w:tcPr>
          <w:p w:rsidR="00D663DD" w:rsidRPr="00577098" w:rsidRDefault="00D663DD" w:rsidP="00577098">
            <w:pPr>
              <w:jc w:val="center"/>
              <w:rPr>
                <w:b/>
              </w:rPr>
            </w:pPr>
            <w:r w:rsidRPr="00577098">
              <w:rPr>
                <w:b/>
              </w:rPr>
              <w:t>No Cumple</w:t>
            </w:r>
          </w:p>
        </w:tc>
        <w:tc>
          <w:tcPr>
            <w:tcW w:w="2269" w:type="dxa"/>
            <w:shd w:val="clear" w:color="auto" w:fill="D9D9D9" w:themeFill="background1" w:themeFillShade="D9"/>
            <w:vAlign w:val="center"/>
          </w:tcPr>
          <w:p w:rsidR="00D663DD" w:rsidRPr="00577098" w:rsidRDefault="00D663DD" w:rsidP="00577098">
            <w:pPr>
              <w:jc w:val="center"/>
              <w:rPr>
                <w:b/>
              </w:rPr>
            </w:pPr>
            <w:r w:rsidRPr="00577098">
              <w:rPr>
                <w:b/>
              </w:rPr>
              <w:t>Observaciones.</w:t>
            </w:r>
          </w:p>
        </w:tc>
      </w:tr>
      <w:tr w:rsidR="006752A5" w:rsidRPr="004B7628" w:rsidTr="000164E3">
        <w:tc>
          <w:tcPr>
            <w:tcW w:w="0" w:type="auto"/>
          </w:tcPr>
          <w:p w:rsidR="006752A5" w:rsidRPr="004B7628" w:rsidRDefault="003077D7" w:rsidP="00B86425">
            <w:pPr>
              <w:rPr>
                <w:color w:val="231F20"/>
              </w:rPr>
            </w:pPr>
            <w:r w:rsidRPr="004B7628">
              <w:rPr>
                <w:color w:val="231F20"/>
              </w:rPr>
              <w:t>Se apoya la decisión del paciente y la familia de donar órganos y tejidos.</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6752A5" w:rsidRPr="004B7628" w:rsidRDefault="003077D7" w:rsidP="00B86425">
            <w:pPr>
              <w:rPr>
                <w:color w:val="231F20"/>
              </w:rPr>
            </w:pPr>
            <w:r w:rsidRPr="004B7628">
              <w:rPr>
                <w:color w:val="231F20"/>
              </w:rPr>
              <w:t>Se aseguran los controles adecuados para garantizar el cumplimiento de lo establecido para los procesos de donación y trasplante de órganos y tejidos que incluyen los aspectos éticos y legales.</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6752A5" w:rsidRPr="004B7628" w:rsidRDefault="003077D7" w:rsidP="00B86425">
            <w:pPr>
              <w:rPr>
                <w:color w:val="231F20"/>
              </w:rPr>
            </w:pPr>
            <w:r w:rsidRPr="004B7628">
              <w:rPr>
                <w:color w:val="231F20"/>
              </w:rPr>
              <w:t>Existe un mecanismo establecido por la institución para la entrega de dietas, certificados y otros documentos que requieren gestión administrativa.</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6752A5" w:rsidRPr="004B7628" w:rsidRDefault="003077D7" w:rsidP="00B86425">
            <w:pPr>
              <w:rPr>
                <w:color w:val="231F20"/>
              </w:rPr>
            </w:pPr>
            <w:r w:rsidRPr="004B7628">
              <w:rPr>
                <w:color w:val="231F20"/>
              </w:rPr>
              <w:t>Existe un sistema implementado para evaluar la satisfacción de prestadores de los</w:t>
            </w:r>
            <w:r w:rsidRPr="004B7628">
              <w:rPr>
                <w:color w:val="231F20"/>
              </w:rPr>
              <w:br/>
              <w:t>servicios de salud a través de entrevistas o encuestas.</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6752A5" w:rsidRPr="004B7628" w:rsidTr="000164E3">
        <w:tc>
          <w:tcPr>
            <w:tcW w:w="0" w:type="auto"/>
          </w:tcPr>
          <w:p w:rsidR="006752A5" w:rsidRPr="004B7628" w:rsidRDefault="003077D7" w:rsidP="00B86425">
            <w:pPr>
              <w:rPr>
                <w:color w:val="231F20"/>
              </w:rPr>
            </w:pPr>
            <w:r w:rsidRPr="004B7628">
              <w:rPr>
                <w:color w:val="231F20"/>
              </w:rPr>
              <w:t>Existencia y funcionamiento del sistema de entrevistas médicas.</w:t>
            </w:r>
          </w:p>
        </w:tc>
        <w:tc>
          <w:tcPr>
            <w:tcW w:w="0" w:type="auto"/>
          </w:tcPr>
          <w:p w:rsidR="006752A5" w:rsidRPr="004B7628" w:rsidRDefault="006752A5" w:rsidP="00B86425">
            <w:pPr>
              <w:rPr>
                <w:rFonts w:cs="Times New Roman"/>
              </w:rPr>
            </w:pPr>
          </w:p>
        </w:tc>
        <w:tc>
          <w:tcPr>
            <w:tcW w:w="0" w:type="auto"/>
          </w:tcPr>
          <w:p w:rsidR="006752A5" w:rsidRPr="004B7628" w:rsidRDefault="006752A5" w:rsidP="00B86425">
            <w:pPr>
              <w:rPr>
                <w:rFonts w:cs="Times New Roman"/>
              </w:rPr>
            </w:pPr>
          </w:p>
        </w:tc>
        <w:tc>
          <w:tcPr>
            <w:tcW w:w="2269" w:type="dxa"/>
          </w:tcPr>
          <w:p w:rsidR="006752A5" w:rsidRPr="004B7628" w:rsidRDefault="006752A5" w:rsidP="00B86425">
            <w:pPr>
              <w:rPr>
                <w:rFonts w:cs="Times New Roman"/>
              </w:rPr>
            </w:pPr>
          </w:p>
        </w:tc>
      </w:tr>
      <w:tr w:rsidR="00577098" w:rsidRPr="004B7628" w:rsidTr="00577098">
        <w:tc>
          <w:tcPr>
            <w:tcW w:w="0" w:type="auto"/>
            <w:shd w:val="clear" w:color="auto" w:fill="D9D9D9" w:themeFill="background1" w:themeFillShade="D9"/>
          </w:tcPr>
          <w:p w:rsidR="00577098" w:rsidRPr="00577098" w:rsidRDefault="00577098" w:rsidP="00577098">
            <w:pPr>
              <w:jc w:val="center"/>
              <w:rPr>
                <w:b/>
                <w:color w:val="231F20"/>
              </w:rPr>
            </w:pPr>
          </w:p>
          <w:p w:rsidR="00577098" w:rsidRPr="00577098" w:rsidRDefault="00577098" w:rsidP="00577098">
            <w:pPr>
              <w:jc w:val="center"/>
              <w:rPr>
                <w:b/>
                <w:color w:val="231F20"/>
              </w:rPr>
            </w:pPr>
            <w:r w:rsidRPr="00577098">
              <w:rPr>
                <w:b/>
                <w:color w:val="231F20"/>
              </w:rPr>
              <w:t>Documentos a verificar:</w:t>
            </w:r>
          </w:p>
          <w:p w:rsidR="00577098" w:rsidRPr="00577098" w:rsidRDefault="00577098" w:rsidP="00577098">
            <w:pPr>
              <w:jc w:val="center"/>
              <w:rPr>
                <w:b/>
                <w:color w:val="231F20"/>
              </w:rPr>
            </w:pPr>
          </w:p>
        </w:tc>
        <w:tc>
          <w:tcPr>
            <w:tcW w:w="0" w:type="auto"/>
            <w:shd w:val="clear" w:color="auto" w:fill="D9D9D9" w:themeFill="background1" w:themeFillShade="D9"/>
            <w:vAlign w:val="center"/>
          </w:tcPr>
          <w:p w:rsidR="00577098" w:rsidRPr="00577098" w:rsidRDefault="00577098" w:rsidP="00577098">
            <w:pPr>
              <w:jc w:val="center"/>
              <w:rPr>
                <w:b/>
              </w:rPr>
            </w:pPr>
            <w:r w:rsidRPr="00577098">
              <w:rPr>
                <w:b/>
              </w:rPr>
              <w:t>Cumple</w:t>
            </w:r>
          </w:p>
        </w:tc>
        <w:tc>
          <w:tcPr>
            <w:tcW w:w="0" w:type="auto"/>
            <w:shd w:val="clear" w:color="auto" w:fill="D9D9D9" w:themeFill="background1" w:themeFillShade="D9"/>
            <w:vAlign w:val="center"/>
          </w:tcPr>
          <w:p w:rsidR="00577098" w:rsidRPr="00577098" w:rsidRDefault="00577098" w:rsidP="00577098">
            <w:pPr>
              <w:jc w:val="center"/>
              <w:rPr>
                <w:b/>
              </w:rPr>
            </w:pPr>
            <w:r w:rsidRPr="00577098">
              <w:rPr>
                <w:b/>
              </w:rPr>
              <w:t>No Cumple</w:t>
            </w:r>
          </w:p>
        </w:tc>
        <w:tc>
          <w:tcPr>
            <w:tcW w:w="2269" w:type="dxa"/>
            <w:shd w:val="clear" w:color="auto" w:fill="D9D9D9" w:themeFill="background1" w:themeFillShade="D9"/>
            <w:vAlign w:val="center"/>
          </w:tcPr>
          <w:p w:rsidR="00577098" w:rsidRPr="00577098" w:rsidRDefault="00577098" w:rsidP="00577098">
            <w:pPr>
              <w:jc w:val="center"/>
              <w:rPr>
                <w:b/>
              </w:rPr>
            </w:pPr>
            <w:r w:rsidRPr="00577098">
              <w:rPr>
                <w:b/>
              </w:rPr>
              <w:t>Observaciones.</w:t>
            </w:r>
          </w:p>
        </w:tc>
      </w:tr>
      <w:tr w:rsidR="00577098" w:rsidRPr="004B7628" w:rsidTr="000164E3">
        <w:tc>
          <w:tcPr>
            <w:tcW w:w="0" w:type="auto"/>
          </w:tcPr>
          <w:p w:rsidR="00577098" w:rsidRDefault="00577098" w:rsidP="00577098">
            <w:pPr>
              <w:rPr>
                <w:color w:val="231F20"/>
              </w:rPr>
            </w:pPr>
            <w:r w:rsidRPr="004B7628">
              <w:rPr>
                <w:color w:val="231F20"/>
              </w:rPr>
              <w:t>Manual de organización y procedimientos.</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Consentimiento informado.</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Historias clínicas.</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Evidencias de la divulgación de los derechos y deberes del paciente en concordancia con las orientaciones de convivencia hospitalaria establecidas.</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Documentación de la oficina de atención a la población.</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Planes de trabajo de los directivos enfocados a la planificación de la atención a la población.</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Sistema de encuestas a pacientes y familiares.</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r w:rsidR="00577098" w:rsidRPr="004B7628" w:rsidTr="000164E3">
        <w:tc>
          <w:tcPr>
            <w:tcW w:w="0" w:type="auto"/>
          </w:tcPr>
          <w:p w:rsidR="00577098" w:rsidRDefault="00577098" w:rsidP="00577098">
            <w:pPr>
              <w:rPr>
                <w:color w:val="231F20"/>
              </w:rPr>
            </w:pPr>
            <w:r w:rsidRPr="004B7628">
              <w:rPr>
                <w:color w:val="231F20"/>
              </w:rPr>
              <w:t>Sistema de información a pacientes y familiares.</w:t>
            </w:r>
          </w:p>
          <w:p w:rsidR="00577098" w:rsidRPr="004B7628" w:rsidRDefault="00577098" w:rsidP="00577098">
            <w:pPr>
              <w:rPr>
                <w:color w:val="231F20"/>
              </w:rPr>
            </w:pPr>
          </w:p>
        </w:tc>
        <w:tc>
          <w:tcPr>
            <w:tcW w:w="0" w:type="auto"/>
          </w:tcPr>
          <w:p w:rsidR="00577098" w:rsidRPr="004B7628" w:rsidRDefault="00577098" w:rsidP="00577098">
            <w:pPr>
              <w:rPr>
                <w:rFonts w:cs="Times New Roman"/>
              </w:rPr>
            </w:pPr>
          </w:p>
        </w:tc>
        <w:tc>
          <w:tcPr>
            <w:tcW w:w="0" w:type="auto"/>
          </w:tcPr>
          <w:p w:rsidR="00577098" w:rsidRPr="004B7628" w:rsidRDefault="00577098" w:rsidP="00577098">
            <w:pPr>
              <w:rPr>
                <w:rFonts w:cs="Times New Roman"/>
              </w:rPr>
            </w:pPr>
          </w:p>
        </w:tc>
        <w:tc>
          <w:tcPr>
            <w:tcW w:w="2269" w:type="dxa"/>
          </w:tcPr>
          <w:p w:rsidR="00577098" w:rsidRPr="004B7628" w:rsidRDefault="00577098" w:rsidP="00577098">
            <w:pPr>
              <w:rPr>
                <w:rFonts w:cs="Times New Roman"/>
              </w:rPr>
            </w:pPr>
          </w:p>
        </w:tc>
      </w:tr>
    </w:tbl>
    <w:p w:rsidR="00091CC8" w:rsidRPr="004B7628" w:rsidRDefault="00091CC8"/>
    <w:p w:rsidR="00091CC8" w:rsidRPr="004B7628" w:rsidRDefault="00091CC8">
      <w:r w:rsidRPr="004B7628">
        <w:br w:type="page"/>
      </w:r>
    </w:p>
    <w:p w:rsidR="00646E23" w:rsidRDefault="00646E23" w:rsidP="005B1E0B">
      <w:pPr>
        <w:pStyle w:val="Ttulo1"/>
        <w:rPr>
          <w:rFonts w:asciiTheme="minorHAnsi" w:hAnsiTheme="minorHAnsi"/>
        </w:rPr>
      </w:pPr>
    </w:p>
    <w:p w:rsidR="0028666F" w:rsidRDefault="00490235" w:rsidP="005B1E0B">
      <w:pPr>
        <w:pStyle w:val="Ttulo1"/>
        <w:rPr>
          <w:rFonts w:asciiTheme="minorHAnsi" w:hAnsiTheme="minorHAnsi"/>
          <w:color w:val="000000" w:themeColor="text1"/>
        </w:rPr>
      </w:pPr>
      <w:r w:rsidRPr="00646E23">
        <w:rPr>
          <w:rFonts w:asciiTheme="minorHAnsi" w:hAnsiTheme="minorHAnsi"/>
          <w:color w:val="000000" w:themeColor="text1"/>
        </w:rPr>
        <w:t>ASP-05 Prestación de la atención sanitaria</w:t>
      </w:r>
      <w:r w:rsidR="004B7628" w:rsidRPr="00646E23">
        <w:rPr>
          <w:rFonts w:asciiTheme="minorHAnsi" w:hAnsiTheme="minorHAnsi"/>
          <w:color w:val="000000" w:themeColor="text1"/>
        </w:rPr>
        <w:t>.</w:t>
      </w:r>
    </w:p>
    <w:p w:rsidR="00577098" w:rsidRPr="00577098" w:rsidRDefault="00577098" w:rsidP="00577098"/>
    <w:tbl>
      <w:tblPr>
        <w:tblStyle w:val="Tablaconcuadrcula"/>
        <w:tblW w:w="9606" w:type="dxa"/>
        <w:tblLook w:val="04A0" w:firstRow="1" w:lastRow="0" w:firstColumn="1" w:lastColumn="0" w:noHBand="0" w:noVBand="1"/>
      </w:tblPr>
      <w:tblGrid>
        <w:gridCol w:w="5303"/>
        <w:gridCol w:w="913"/>
        <w:gridCol w:w="979"/>
        <w:gridCol w:w="2411"/>
      </w:tblGrid>
      <w:tr w:rsidR="004B7628" w:rsidRPr="00577098" w:rsidTr="00577098">
        <w:tc>
          <w:tcPr>
            <w:tcW w:w="0" w:type="auto"/>
            <w:shd w:val="clear" w:color="auto" w:fill="D9D9D9" w:themeFill="background1" w:themeFillShade="D9"/>
            <w:vAlign w:val="center"/>
          </w:tcPr>
          <w:p w:rsidR="004B7628" w:rsidRPr="00577098" w:rsidRDefault="004B7628" w:rsidP="00577098">
            <w:pPr>
              <w:jc w:val="center"/>
              <w:rPr>
                <w:b/>
              </w:rPr>
            </w:pPr>
            <w:r w:rsidRPr="00577098">
              <w:rPr>
                <w:b/>
                <w:color w:val="231F20"/>
              </w:rPr>
              <w:t>Elementos a evaluar:</w:t>
            </w:r>
          </w:p>
        </w:tc>
        <w:tc>
          <w:tcPr>
            <w:tcW w:w="0" w:type="auto"/>
            <w:shd w:val="clear" w:color="auto" w:fill="D9D9D9" w:themeFill="background1" w:themeFillShade="D9"/>
            <w:vAlign w:val="center"/>
          </w:tcPr>
          <w:p w:rsidR="004B7628" w:rsidRPr="00577098" w:rsidRDefault="004B7628" w:rsidP="00577098">
            <w:pPr>
              <w:jc w:val="center"/>
              <w:rPr>
                <w:b/>
              </w:rPr>
            </w:pPr>
            <w:r w:rsidRPr="00577098">
              <w:rPr>
                <w:rFonts w:cs="Times New Roman"/>
                <w:b/>
              </w:rPr>
              <w:t>Cumple</w:t>
            </w:r>
          </w:p>
        </w:tc>
        <w:tc>
          <w:tcPr>
            <w:tcW w:w="0" w:type="auto"/>
            <w:shd w:val="clear" w:color="auto" w:fill="D9D9D9" w:themeFill="background1" w:themeFillShade="D9"/>
            <w:vAlign w:val="center"/>
          </w:tcPr>
          <w:p w:rsidR="004B7628" w:rsidRPr="00577098" w:rsidRDefault="004B7628" w:rsidP="00577098">
            <w:pPr>
              <w:jc w:val="center"/>
              <w:rPr>
                <w:b/>
              </w:rPr>
            </w:pPr>
            <w:r w:rsidRPr="00577098">
              <w:rPr>
                <w:rFonts w:cs="Times New Roman"/>
                <w:b/>
              </w:rPr>
              <w:t>No Cumple</w:t>
            </w:r>
          </w:p>
        </w:tc>
        <w:tc>
          <w:tcPr>
            <w:tcW w:w="2411" w:type="dxa"/>
            <w:shd w:val="clear" w:color="auto" w:fill="D9D9D9" w:themeFill="background1" w:themeFillShade="D9"/>
            <w:vAlign w:val="center"/>
          </w:tcPr>
          <w:p w:rsidR="004B7628" w:rsidRPr="00577098" w:rsidRDefault="004B7628" w:rsidP="00577098">
            <w:pPr>
              <w:jc w:val="center"/>
              <w:rPr>
                <w:b/>
                <w:bCs/>
                <w:color w:val="231F20"/>
                <w:sz w:val="32"/>
                <w:szCs w:val="32"/>
              </w:rPr>
            </w:pPr>
            <w:r w:rsidRPr="00577098">
              <w:rPr>
                <w:rFonts w:cs="Times New Roman"/>
                <w:b/>
              </w:rPr>
              <w:t>Observaciones</w:t>
            </w:r>
          </w:p>
        </w:tc>
      </w:tr>
      <w:tr w:rsidR="004B7628" w:rsidRPr="005E0315" w:rsidTr="005B1BC8">
        <w:tc>
          <w:tcPr>
            <w:tcW w:w="0" w:type="auto"/>
          </w:tcPr>
          <w:p w:rsidR="004B7628" w:rsidRPr="005E0315" w:rsidRDefault="00C87279">
            <w:r w:rsidRPr="005E0315">
              <w:rPr>
                <w:color w:val="231F20"/>
              </w:rPr>
              <w:t>Los jefes de servicios y departamentos trabajan en forma coordinada para ofrecer procesos de atención sanitaria.</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87279">
            <w:r w:rsidRPr="005E0315">
              <w:rPr>
                <w:color w:val="231F20"/>
              </w:rPr>
              <w:t>La prestación de la atención sanitaria cumple con las reglamentaciones vigentes.</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87279">
            <w:r w:rsidRPr="005E0315">
              <w:rPr>
                <w:color w:val="231F20"/>
              </w:rPr>
              <w:t>La planificación y prestación de la atención se encuentra integrada y coordinada entre los diferentes servicios y departamentos.</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87279">
            <w:r w:rsidRPr="005E0315">
              <w:rPr>
                <w:color w:val="231F20"/>
              </w:rPr>
              <w:t>La atención de cada paciente es planificada por el médico responsable, la enfermera y otros profesionales sanitarios dentro de las 24 h de su admisión como paciente</w:t>
            </w:r>
            <w:r w:rsidRPr="005E0315">
              <w:rPr>
                <w:color w:val="231F20"/>
              </w:rPr>
              <w:br/>
              <w:t>hospitalizado.</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F2714">
            <w:r w:rsidRPr="005E0315">
              <w:rPr>
                <w:color w:val="231F20"/>
              </w:rPr>
              <w:t>El plan de atención es individualizado y se basa en los datos de la evaluación inicial del paciente y sus necesidades identificadas.</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F2714">
            <w:r w:rsidRPr="005E0315">
              <w:rPr>
                <w:color w:val="231F20"/>
              </w:rPr>
              <w:t>El plan de atención es actualizado, modificado y revisado por un equipo multidisciplinario en función de la reevaluación del paciente realizada por los profesionales sanitarios a cargo de la atención médica.</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CF2714">
            <w:r w:rsidRPr="005E0315">
              <w:rPr>
                <w:color w:val="231F20"/>
              </w:rPr>
              <w:t>El plan de atención de cada paciente es revisado c</w:t>
            </w:r>
            <w:r w:rsidR="003D5DC2" w:rsidRPr="005E0315">
              <w:rPr>
                <w:color w:val="231F20"/>
              </w:rPr>
              <w:t xml:space="preserve">uando se desarrolla por primera </w:t>
            </w:r>
            <w:r w:rsidRPr="005E0315">
              <w:rPr>
                <w:color w:val="231F20"/>
              </w:rPr>
              <w:t xml:space="preserve">vez y cuando es </w:t>
            </w:r>
            <w:r w:rsidR="003D5DC2" w:rsidRPr="005E0315">
              <w:rPr>
                <w:color w:val="231F20"/>
              </w:rPr>
              <w:t>modificado</w:t>
            </w:r>
            <w:r w:rsidRPr="005E0315">
              <w:rPr>
                <w:color w:val="231F20"/>
              </w:rPr>
              <w:t xml:space="preserve"> por el equipo multidisciplinario y registrado en la</w:t>
            </w:r>
            <w:r w:rsidRPr="005E0315">
              <w:rPr>
                <w:color w:val="231F20"/>
              </w:rPr>
              <w:br/>
              <w:t xml:space="preserve">historia clínica del paciente teniendo en cuenta </w:t>
            </w:r>
            <w:r w:rsidR="003D5DC2" w:rsidRPr="005E0315">
              <w:rPr>
                <w:color w:val="231F20"/>
              </w:rPr>
              <w:t xml:space="preserve">los cambios que se produzcan en </w:t>
            </w:r>
            <w:r w:rsidRPr="005E0315">
              <w:rPr>
                <w:color w:val="231F20"/>
              </w:rPr>
              <w:t>la condición del paciente.</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5E0315">
            <w:r w:rsidRPr="005E0315">
              <w:rPr>
                <w:color w:val="231F20"/>
              </w:rPr>
              <w:t>La atención médica planificada es brindada a cada paciente y registrada en su historia clínica por parte del profesional a cargo de brindar la atención.</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4B7628" w:rsidRPr="005E0315" w:rsidTr="005B1BC8">
        <w:tc>
          <w:tcPr>
            <w:tcW w:w="0" w:type="auto"/>
          </w:tcPr>
          <w:p w:rsidR="004B7628" w:rsidRPr="005E0315" w:rsidRDefault="005E0315">
            <w:r w:rsidRPr="005E0315">
              <w:rPr>
                <w:color w:val="231F20"/>
              </w:rPr>
              <w:t>Las órdenes, procedimientos y tratamientos realizados son registrados en la historia clínica del paciente.</w:t>
            </w:r>
          </w:p>
        </w:tc>
        <w:tc>
          <w:tcPr>
            <w:tcW w:w="0" w:type="auto"/>
          </w:tcPr>
          <w:p w:rsidR="004B7628" w:rsidRPr="005E0315" w:rsidRDefault="004B7628"/>
        </w:tc>
        <w:tc>
          <w:tcPr>
            <w:tcW w:w="0" w:type="auto"/>
          </w:tcPr>
          <w:p w:rsidR="004B7628" w:rsidRPr="005E0315" w:rsidRDefault="004B7628"/>
        </w:tc>
        <w:tc>
          <w:tcPr>
            <w:tcW w:w="2411" w:type="dxa"/>
          </w:tcPr>
          <w:p w:rsidR="004B7628" w:rsidRPr="005E0315" w:rsidRDefault="004B7628"/>
        </w:tc>
      </w:tr>
      <w:tr w:rsidR="00577098" w:rsidRPr="00577098" w:rsidTr="00E95FCC">
        <w:tc>
          <w:tcPr>
            <w:tcW w:w="0" w:type="auto"/>
            <w:shd w:val="clear" w:color="auto" w:fill="D9D9D9" w:themeFill="background1" w:themeFillShade="D9"/>
          </w:tcPr>
          <w:p w:rsidR="00577098" w:rsidRPr="00577098" w:rsidRDefault="00577098" w:rsidP="00577098">
            <w:pPr>
              <w:jc w:val="center"/>
              <w:rPr>
                <w:b/>
                <w:color w:val="000000" w:themeColor="text1"/>
              </w:rPr>
            </w:pPr>
          </w:p>
          <w:p w:rsidR="00577098" w:rsidRPr="00577098" w:rsidRDefault="00577098" w:rsidP="00577098">
            <w:pPr>
              <w:jc w:val="center"/>
              <w:rPr>
                <w:b/>
                <w:color w:val="000000" w:themeColor="text1"/>
              </w:rPr>
            </w:pPr>
            <w:r w:rsidRPr="00577098">
              <w:rPr>
                <w:b/>
                <w:color w:val="000000" w:themeColor="text1"/>
              </w:rPr>
              <w:t>Documentos a verificar:</w:t>
            </w:r>
          </w:p>
          <w:p w:rsidR="00577098" w:rsidRPr="00577098" w:rsidRDefault="00577098" w:rsidP="00577098">
            <w:pPr>
              <w:jc w:val="center"/>
              <w:rPr>
                <w:b/>
                <w:color w:val="000000" w:themeColor="text1"/>
              </w:rPr>
            </w:pPr>
          </w:p>
        </w:tc>
        <w:tc>
          <w:tcPr>
            <w:tcW w:w="0" w:type="auto"/>
            <w:shd w:val="clear" w:color="auto" w:fill="D9D9D9" w:themeFill="background1" w:themeFillShade="D9"/>
            <w:vAlign w:val="center"/>
          </w:tcPr>
          <w:p w:rsidR="00577098" w:rsidRPr="00577098" w:rsidRDefault="00577098" w:rsidP="00577098">
            <w:pPr>
              <w:jc w:val="center"/>
              <w:rPr>
                <w:b/>
              </w:rPr>
            </w:pPr>
            <w:r w:rsidRPr="00577098">
              <w:rPr>
                <w:rFonts w:cs="Times New Roman"/>
                <w:b/>
              </w:rPr>
              <w:t>Cumple</w:t>
            </w:r>
          </w:p>
        </w:tc>
        <w:tc>
          <w:tcPr>
            <w:tcW w:w="0" w:type="auto"/>
            <w:shd w:val="clear" w:color="auto" w:fill="D9D9D9" w:themeFill="background1" w:themeFillShade="D9"/>
            <w:vAlign w:val="center"/>
          </w:tcPr>
          <w:p w:rsidR="00577098" w:rsidRPr="00577098" w:rsidRDefault="00577098" w:rsidP="00577098">
            <w:pPr>
              <w:jc w:val="center"/>
              <w:rPr>
                <w:b/>
              </w:rPr>
            </w:pPr>
            <w:r w:rsidRPr="00577098">
              <w:rPr>
                <w:rFonts w:cs="Times New Roman"/>
                <w:b/>
              </w:rPr>
              <w:t>No Cumple</w:t>
            </w:r>
          </w:p>
        </w:tc>
        <w:tc>
          <w:tcPr>
            <w:tcW w:w="2411" w:type="dxa"/>
            <w:shd w:val="clear" w:color="auto" w:fill="D9D9D9" w:themeFill="background1" w:themeFillShade="D9"/>
            <w:vAlign w:val="center"/>
          </w:tcPr>
          <w:p w:rsidR="00577098" w:rsidRPr="00577098" w:rsidRDefault="00577098" w:rsidP="00577098">
            <w:pPr>
              <w:jc w:val="center"/>
              <w:rPr>
                <w:b/>
                <w:bCs/>
                <w:color w:val="231F20"/>
                <w:sz w:val="32"/>
                <w:szCs w:val="32"/>
              </w:rPr>
            </w:pPr>
            <w:r w:rsidRPr="00577098">
              <w:rPr>
                <w:rFonts w:cs="Times New Roman"/>
                <w:b/>
              </w:rPr>
              <w:t>Observaciones</w:t>
            </w:r>
          </w:p>
        </w:tc>
      </w:tr>
      <w:tr w:rsidR="00577098" w:rsidRPr="005E0315" w:rsidTr="005B1BC8">
        <w:tc>
          <w:tcPr>
            <w:tcW w:w="0" w:type="auto"/>
          </w:tcPr>
          <w:p w:rsidR="00577098" w:rsidRDefault="00577098" w:rsidP="00577098">
            <w:pPr>
              <w:rPr>
                <w:color w:val="231F20"/>
              </w:rPr>
            </w:pPr>
            <w:r w:rsidRPr="005E0315">
              <w:rPr>
                <w:color w:val="231F20"/>
              </w:rPr>
              <w:t>Manual de organización y procedimientos disponible.</w:t>
            </w:r>
          </w:p>
          <w:p w:rsidR="00577098" w:rsidRPr="005E0315" w:rsidRDefault="00577098" w:rsidP="00577098"/>
        </w:tc>
        <w:tc>
          <w:tcPr>
            <w:tcW w:w="0" w:type="auto"/>
          </w:tcPr>
          <w:p w:rsidR="00577098" w:rsidRPr="005E0315" w:rsidRDefault="00577098" w:rsidP="00577098"/>
        </w:tc>
        <w:tc>
          <w:tcPr>
            <w:tcW w:w="0" w:type="auto"/>
          </w:tcPr>
          <w:p w:rsidR="00577098" w:rsidRPr="005E0315" w:rsidRDefault="00577098" w:rsidP="00577098"/>
        </w:tc>
        <w:tc>
          <w:tcPr>
            <w:tcW w:w="2411" w:type="dxa"/>
          </w:tcPr>
          <w:p w:rsidR="00577098" w:rsidRPr="005E0315" w:rsidRDefault="00577098" w:rsidP="00577098"/>
        </w:tc>
      </w:tr>
      <w:tr w:rsidR="00577098" w:rsidRPr="005E0315" w:rsidTr="005B1BC8">
        <w:tc>
          <w:tcPr>
            <w:tcW w:w="0" w:type="auto"/>
          </w:tcPr>
          <w:p w:rsidR="00577098" w:rsidRDefault="00577098" w:rsidP="00577098">
            <w:pPr>
              <w:rPr>
                <w:color w:val="231F20"/>
              </w:rPr>
            </w:pPr>
            <w:r w:rsidRPr="005E0315">
              <w:rPr>
                <w:color w:val="231F20"/>
              </w:rPr>
              <w:t>Historias clínicas.</w:t>
            </w:r>
          </w:p>
          <w:p w:rsidR="00577098" w:rsidRPr="005E0315" w:rsidRDefault="00577098" w:rsidP="00577098"/>
        </w:tc>
        <w:tc>
          <w:tcPr>
            <w:tcW w:w="0" w:type="auto"/>
          </w:tcPr>
          <w:p w:rsidR="00577098" w:rsidRPr="005E0315" w:rsidRDefault="00577098" w:rsidP="00577098"/>
        </w:tc>
        <w:tc>
          <w:tcPr>
            <w:tcW w:w="0" w:type="auto"/>
          </w:tcPr>
          <w:p w:rsidR="00577098" w:rsidRPr="005E0315" w:rsidRDefault="00577098" w:rsidP="00577098"/>
        </w:tc>
        <w:tc>
          <w:tcPr>
            <w:tcW w:w="2411" w:type="dxa"/>
          </w:tcPr>
          <w:p w:rsidR="00577098" w:rsidRPr="005E0315" w:rsidRDefault="00577098" w:rsidP="00577098"/>
        </w:tc>
      </w:tr>
      <w:tr w:rsidR="00577098" w:rsidRPr="005E0315" w:rsidTr="005B1BC8">
        <w:tc>
          <w:tcPr>
            <w:tcW w:w="0" w:type="auto"/>
          </w:tcPr>
          <w:p w:rsidR="00577098" w:rsidRDefault="00577098" w:rsidP="00577098">
            <w:pPr>
              <w:rPr>
                <w:color w:val="231F20"/>
              </w:rPr>
            </w:pPr>
            <w:r w:rsidRPr="005E0315">
              <w:rPr>
                <w:color w:val="231F20"/>
              </w:rPr>
              <w:t>Protocolos de actuación y/o guías de práctica clínica</w:t>
            </w:r>
          </w:p>
          <w:p w:rsidR="00577098" w:rsidRPr="005E0315" w:rsidRDefault="00577098" w:rsidP="00577098"/>
        </w:tc>
        <w:tc>
          <w:tcPr>
            <w:tcW w:w="0" w:type="auto"/>
          </w:tcPr>
          <w:p w:rsidR="00577098" w:rsidRPr="005E0315" w:rsidRDefault="00577098" w:rsidP="00577098"/>
        </w:tc>
        <w:tc>
          <w:tcPr>
            <w:tcW w:w="0" w:type="auto"/>
          </w:tcPr>
          <w:p w:rsidR="00577098" w:rsidRPr="005E0315" w:rsidRDefault="00577098" w:rsidP="00577098"/>
        </w:tc>
        <w:tc>
          <w:tcPr>
            <w:tcW w:w="2411" w:type="dxa"/>
          </w:tcPr>
          <w:p w:rsidR="00577098" w:rsidRPr="005E0315" w:rsidRDefault="00577098" w:rsidP="00577098"/>
        </w:tc>
      </w:tr>
      <w:tr w:rsidR="00577098" w:rsidRPr="005E0315" w:rsidTr="005B1BC8">
        <w:tc>
          <w:tcPr>
            <w:tcW w:w="0" w:type="auto"/>
          </w:tcPr>
          <w:p w:rsidR="00577098" w:rsidRDefault="00577098" w:rsidP="00577098">
            <w:pPr>
              <w:rPr>
                <w:color w:val="231F20"/>
              </w:rPr>
            </w:pPr>
            <w:r w:rsidRPr="005E0315">
              <w:rPr>
                <w:color w:val="231F20"/>
              </w:rPr>
              <w:t>Listado de guardias médicas físicas y localizables en todos los servicios de asistencia médica del hospital.</w:t>
            </w:r>
          </w:p>
          <w:p w:rsidR="00577098" w:rsidRPr="005E0315" w:rsidRDefault="00577098" w:rsidP="00577098"/>
        </w:tc>
        <w:tc>
          <w:tcPr>
            <w:tcW w:w="0" w:type="auto"/>
          </w:tcPr>
          <w:p w:rsidR="00577098" w:rsidRPr="005E0315" w:rsidRDefault="00577098" w:rsidP="00577098"/>
        </w:tc>
        <w:tc>
          <w:tcPr>
            <w:tcW w:w="0" w:type="auto"/>
          </w:tcPr>
          <w:p w:rsidR="00577098" w:rsidRPr="005E0315" w:rsidRDefault="00577098" w:rsidP="00577098"/>
        </w:tc>
        <w:tc>
          <w:tcPr>
            <w:tcW w:w="2411" w:type="dxa"/>
          </w:tcPr>
          <w:p w:rsidR="00577098" w:rsidRPr="005E0315" w:rsidRDefault="00577098" w:rsidP="00577098"/>
        </w:tc>
      </w:tr>
      <w:tr w:rsidR="00577098" w:rsidRPr="005E0315" w:rsidTr="005B1BC8">
        <w:tc>
          <w:tcPr>
            <w:tcW w:w="0" w:type="auto"/>
          </w:tcPr>
          <w:p w:rsidR="00577098" w:rsidRDefault="00577098" w:rsidP="00577098">
            <w:pPr>
              <w:rPr>
                <w:color w:val="231F20"/>
              </w:rPr>
            </w:pPr>
            <w:r w:rsidRPr="005E0315">
              <w:rPr>
                <w:color w:val="231F20"/>
              </w:rPr>
              <w:t>Rotaciones del personal de enfermería.</w:t>
            </w:r>
          </w:p>
          <w:p w:rsidR="00577098" w:rsidRPr="005E0315" w:rsidRDefault="00577098" w:rsidP="00577098"/>
        </w:tc>
        <w:tc>
          <w:tcPr>
            <w:tcW w:w="0" w:type="auto"/>
          </w:tcPr>
          <w:p w:rsidR="00577098" w:rsidRPr="005E0315" w:rsidRDefault="00577098" w:rsidP="00577098"/>
        </w:tc>
        <w:tc>
          <w:tcPr>
            <w:tcW w:w="0" w:type="auto"/>
          </w:tcPr>
          <w:p w:rsidR="00577098" w:rsidRPr="005E0315" w:rsidRDefault="00577098" w:rsidP="00577098"/>
        </w:tc>
        <w:tc>
          <w:tcPr>
            <w:tcW w:w="2411" w:type="dxa"/>
          </w:tcPr>
          <w:p w:rsidR="00577098" w:rsidRPr="005E0315" w:rsidRDefault="00577098" w:rsidP="00577098"/>
        </w:tc>
      </w:tr>
    </w:tbl>
    <w:p w:rsidR="004B7628" w:rsidRDefault="004B7628"/>
    <w:p w:rsidR="000079DA" w:rsidRDefault="000079DA" w:rsidP="00F43127">
      <w:pPr>
        <w:rPr>
          <w:color w:val="000000" w:themeColor="text1"/>
        </w:rPr>
      </w:pPr>
      <w:r>
        <w:br w:type="page"/>
      </w:r>
      <w:r w:rsidR="00F43127">
        <w:rPr>
          <w:color w:val="000000" w:themeColor="text1"/>
        </w:rPr>
        <w:lastRenderedPageBreak/>
        <w:t>.</w:t>
      </w:r>
    </w:p>
    <w:p w:rsidR="00577098" w:rsidRPr="00F43127" w:rsidRDefault="00F43127" w:rsidP="00577098">
      <w:pPr>
        <w:rPr>
          <w:b/>
          <w:sz w:val="28"/>
        </w:rPr>
      </w:pPr>
      <w:r w:rsidRPr="00F43127">
        <w:rPr>
          <w:b/>
          <w:sz w:val="28"/>
        </w:rPr>
        <w:t>ASP -06 Atención a pacientes de alto riesgo</w:t>
      </w:r>
    </w:p>
    <w:tbl>
      <w:tblPr>
        <w:tblStyle w:val="Tablaconcuadrcula"/>
        <w:tblW w:w="9606" w:type="dxa"/>
        <w:tblLook w:val="04A0" w:firstRow="1" w:lastRow="0" w:firstColumn="1" w:lastColumn="0" w:noHBand="0" w:noVBand="1"/>
      </w:tblPr>
      <w:tblGrid>
        <w:gridCol w:w="5251"/>
        <w:gridCol w:w="913"/>
        <w:gridCol w:w="1031"/>
        <w:gridCol w:w="2411"/>
      </w:tblGrid>
      <w:tr w:rsidR="000079DA" w:rsidRPr="00492A4F" w:rsidTr="00492A4F">
        <w:tc>
          <w:tcPr>
            <w:tcW w:w="0" w:type="auto"/>
            <w:shd w:val="clear" w:color="auto" w:fill="D9D9D9" w:themeFill="background1" w:themeFillShade="D9"/>
            <w:vAlign w:val="center"/>
          </w:tcPr>
          <w:p w:rsidR="000079DA" w:rsidRPr="00492A4F" w:rsidRDefault="000079DA" w:rsidP="00492A4F">
            <w:pPr>
              <w:jc w:val="center"/>
              <w:rPr>
                <w:b/>
              </w:rPr>
            </w:pPr>
            <w:r w:rsidRPr="00492A4F">
              <w:rPr>
                <w:b/>
                <w:color w:val="231F20"/>
              </w:rPr>
              <w:t>Elementos a evaluar:</w:t>
            </w:r>
          </w:p>
        </w:tc>
        <w:tc>
          <w:tcPr>
            <w:tcW w:w="0" w:type="auto"/>
            <w:shd w:val="clear" w:color="auto" w:fill="D9D9D9" w:themeFill="background1" w:themeFillShade="D9"/>
            <w:vAlign w:val="center"/>
          </w:tcPr>
          <w:p w:rsidR="000079DA" w:rsidRPr="00492A4F" w:rsidRDefault="000079DA" w:rsidP="00492A4F">
            <w:pPr>
              <w:jc w:val="center"/>
              <w:rPr>
                <w:b/>
              </w:rPr>
            </w:pPr>
            <w:r w:rsidRPr="00492A4F">
              <w:rPr>
                <w:rFonts w:cs="Times New Roman"/>
                <w:b/>
              </w:rPr>
              <w:t>Cumple</w:t>
            </w:r>
          </w:p>
        </w:tc>
        <w:tc>
          <w:tcPr>
            <w:tcW w:w="0" w:type="auto"/>
            <w:shd w:val="clear" w:color="auto" w:fill="D9D9D9" w:themeFill="background1" w:themeFillShade="D9"/>
            <w:vAlign w:val="center"/>
          </w:tcPr>
          <w:p w:rsidR="000079DA" w:rsidRPr="00492A4F" w:rsidRDefault="000079DA" w:rsidP="00492A4F">
            <w:pPr>
              <w:jc w:val="center"/>
              <w:rPr>
                <w:b/>
              </w:rPr>
            </w:pPr>
            <w:r w:rsidRPr="00492A4F">
              <w:rPr>
                <w:rFonts w:cs="Times New Roman"/>
                <w:b/>
              </w:rPr>
              <w:t>No Cumple</w:t>
            </w:r>
          </w:p>
        </w:tc>
        <w:tc>
          <w:tcPr>
            <w:tcW w:w="2411" w:type="dxa"/>
            <w:shd w:val="clear" w:color="auto" w:fill="D9D9D9" w:themeFill="background1" w:themeFillShade="D9"/>
            <w:vAlign w:val="center"/>
          </w:tcPr>
          <w:p w:rsidR="000079DA" w:rsidRPr="00492A4F" w:rsidRDefault="000079DA" w:rsidP="00492A4F">
            <w:pPr>
              <w:jc w:val="center"/>
              <w:rPr>
                <w:b/>
                <w:bCs/>
                <w:color w:val="231F20"/>
                <w:sz w:val="32"/>
                <w:szCs w:val="32"/>
              </w:rPr>
            </w:pPr>
            <w:r w:rsidRPr="00492A4F">
              <w:rPr>
                <w:rFonts w:cs="Times New Roman"/>
                <w:b/>
              </w:rPr>
              <w:t>Observaciones</w:t>
            </w:r>
          </w:p>
        </w:tc>
      </w:tr>
      <w:tr w:rsidR="000079DA" w:rsidTr="00151A8C">
        <w:tc>
          <w:tcPr>
            <w:tcW w:w="0" w:type="auto"/>
          </w:tcPr>
          <w:p w:rsidR="000079DA" w:rsidRPr="00FF58E0" w:rsidRDefault="00257B43" w:rsidP="00B86425">
            <w:r w:rsidRPr="00FF58E0">
              <w:rPr>
                <w:color w:val="231F20"/>
              </w:rPr>
              <w:t>La dirección del hospital y sus jefes de servicios y departamentos han identificado los pacientes y servicios de alto riesgo.</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57B43" w:rsidP="00B86425">
            <w:r w:rsidRPr="00FF58E0">
              <w:rPr>
                <w:color w:val="231F20"/>
              </w:rPr>
              <w:t>La prestación de servicios de alto riesgo está implementada bajo directrices y procedimientos.</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57B43" w:rsidP="00B86425">
            <w:r w:rsidRPr="00FF58E0">
              <w:rPr>
                <w:color w:val="231F20"/>
              </w:rPr>
              <w:t>El personal que participa en los procedimientos de alto riesgo está debidamente capacitado para brindar atención médica.</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57B43" w:rsidP="00B86425">
            <w:pPr>
              <w:rPr>
                <w:color w:val="231F20"/>
              </w:rPr>
            </w:pPr>
            <w:r w:rsidRPr="00FF58E0">
              <w:rPr>
                <w:color w:val="231F20"/>
              </w:rPr>
              <w:t>Evaluaciones de servicios de alto riesgo.</w:t>
            </w:r>
          </w:p>
          <w:p w:rsidR="005D4EE1" w:rsidRPr="00FF58E0" w:rsidRDefault="005D4EE1" w:rsidP="00B86425"/>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57B43" w:rsidP="00B86425">
            <w:r w:rsidRPr="00FF58E0">
              <w:rPr>
                <w:color w:val="231F20"/>
              </w:rPr>
              <w:t>La adherencia a los protocolos de actuación o guías de práctica clínica en los servicios de alto riesgo en el hospital.</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57B43" w:rsidP="00B86425">
            <w:r w:rsidRPr="00FF58E0">
              <w:rPr>
                <w:color w:val="231F20"/>
              </w:rPr>
              <w:t>Disponibilidad de exámenes de laboratorio clínico con estudio de gases sanguíneos y otros estudios las 24 h del día.</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5D4EE1" w:rsidP="00B86425">
            <w:pPr>
              <w:rPr>
                <w:color w:val="231F20"/>
              </w:rPr>
            </w:pPr>
            <w:r w:rsidRPr="00FF58E0">
              <w:rPr>
                <w:color w:val="231F20"/>
              </w:rPr>
              <w:t>Posibilidad de radiología e imágenes las 24 h del día.</w:t>
            </w:r>
          </w:p>
          <w:p w:rsidR="005D4EE1" w:rsidRPr="00FF58E0" w:rsidRDefault="005D4EE1" w:rsidP="00B86425"/>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5D4EE1" w:rsidP="00B86425">
            <w:pPr>
              <w:rPr>
                <w:color w:val="231F20"/>
              </w:rPr>
            </w:pPr>
            <w:r w:rsidRPr="00FF58E0">
              <w:rPr>
                <w:color w:val="231F20"/>
              </w:rPr>
              <w:t>Posibilidad de hemoterapia las 24 h del día.</w:t>
            </w:r>
          </w:p>
          <w:p w:rsidR="005D4EE1" w:rsidRPr="00FF58E0" w:rsidRDefault="005D4EE1" w:rsidP="00B86425"/>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04D5E" w:rsidP="00B86425">
            <w:r w:rsidRPr="00FF58E0">
              <w:rPr>
                <w:color w:val="231F20"/>
              </w:rPr>
              <w:t>Existe personal capacitado para la atención de pacientes de alto riesgo, según perfil.</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0079DA" w:rsidTr="00151A8C">
        <w:tc>
          <w:tcPr>
            <w:tcW w:w="0" w:type="auto"/>
          </w:tcPr>
          <w:p w:rsidR="000079DA" w:rsidRPr="00FF58E0" w:rsidRDefault="00204D5E" w:rsidP="00B86425">
            <w:r w:rsidRPr="00FF58E0">
              <w:rPr>
                <w:color w:val="231F20"/>
              </w:rPr>
              <w:t>Indicadores de resultados definidos para cada tipo de unidad que atiende pacientes de alto riesgo.</w:t>
            </w:r>
          </w:p>
        </w:tc>
        <w:tc>
          <w:tcPr>
            <w:tcW w:w="0" w:type="auto"/>
          </w:tcPr>
          <w:p w:rsidR="000079DA" w:rsidRPr="00FF58E0" w:rsidRDefault="000079DA" w:rsidP="00B86425"/>
        </w:tc>
        <w:tc>
          <w:tcPr>
            <w:tcW w:w="0" w:type="auto"/>
          </w:tcPr>
          <w:p w:rsidR="000079DA" w:rsidRPr="00FF58E0" w:rsidRDefault="000079DA" w:rsidP="00B86425"/>
        </w:tc>
        <w:tc>
          <w:tcPr>
            <w:tcW w:w="2411" w:type="dxa"/>
          </w:tcPr>
          <w:p w:rsidR="000079DA" w:rsidRPr="00FF58E0" w:rsidRDefault="000079DA" w:rsidP="00B86425"/>
        </w:tc>
      </w:tr>
      <w:tr w:rsidR="00492A4F" w:rsidRPr="00492A4F" w:rsidTr="00E95FCC">
        <w:tc>
          <w:tcPr>
            <w:tcW w:w="0" w:type="auto"/>
            <w:shd w:val="clear" w:color="auto" w:fill="D9D9D9" w:themeFill="background1" w:themeFillShade="D9"/>
          </w:tcPr>
          <w:p w:rsidR="00492A4F" w:rsidRPr="00492A4F" w:rsidRDefault="00492A4F" w:rsidP="00492A4F">
            <w:pPr>
              <w:jc w:val="center"/>
              <w:rPr>
                <w:b/>
                <w:color w:val="231F20"/>
              </w:rPr>
            </w:pPr>
          </w:p>
          <w:p w:rsidR="00492A4F" w:rsidRDefault="00492A4F" w:rsidP="00492A4F">
            <w:pPr>
              <w:jc w:val="center"/>
              <w:rPr>
                <w:b/>
                <w:color w:val="231F20"/>
              </w:rPr>
            </w:pPr>
            <w:r w:rsidRPr="00492A4F">
              <w:rPr>
                <w:b/>
                <w:color w:val="231F20"/>
              </w:rPr>
              <w:t>Documentos a verificar:</w:t>
            </w:r>
          </w:p>
          <w:p w:rsidR="00492A4F" w:rsidRPr="00492A4F" w:rsidRDefault="00492A4F" w:rsidP="00492A4F">
            <w:pPr>
              <w:jc w:val="center"/>
              <w:rPr>
                <w:b/>
              </w:rPr>
            </w:pPr>
          </w:p>
        </w:tc>
        <w:tc>
          <w:tcPr>
            <w:tcW w:w="0" w:type="auto"/>
            <w:shd w:val="clear" w:color="auto" w:fill="D9D9D9" w:themeFill="background1" w:themeFillShade="D9"/>
            <w:vAlign w:val="center"/>
          </w:tcPr>
          <w:p w:rsidR="00492A4F" w:rsidRPr="00492A4F" w:rsidRDefault="00492A4F" w:rsidP="00492A4F">
            <w:pPr>
              <w:jc w:val="center"/>
              <w:rPr>
                <w:b/>
              </w:rPr>
            </w:pPr>
            <w:r w:rsidRPr="00492A4F">
              <w:rPr>
                <w:rFonts w:cs="Times New Roman"/>
                <w:b/>
              </w:rPr>
              <w:t>Cumple</w:t>
            </w:r>
          </w:p>
        </w:tc>
        <w:tc>
          <w:tcPr>
            <w:tcW w:w="0" w:type="auto"/>
            <w:shd w:val="clear" w:color="auto" w:fill="D9D9D9" w:themeFill="background1" w:themeFillShade="D9"/>
            <w:vAlign w:val="center"/>
          </w:tcPr>
          <w:p w:rsidR="00492A4F" w:rsidRPr="00492A4F" w:rsidRDefault="00492A4F" w:rsidP="00492A4F">
            <w:pPr>
              <w:jc w:val="center"/>
              <w:rPr>
                <w:b/>
              </w:rPr>
            </w:pPr>
            <w:r w:rsidRPr="00492A4F">
              <w:rPr>
                <w:rFonts w:cs="Times New Roman"/>
                <w:b/>
              </w:rPr>
              <w:t>No Cumple</w:t>
            </w:r>
          </w:p>
        </w:tc>
        <w:tc>
          <w:tcPr>
            <w:tcW w:w="2411" w:type="dxa"/>
            <w:shd w:val="clear" w:color="auto" w:fill="D9D9D9" w:themeFill="background1" w:themeFillShade="D9"/>
            <w:vAlign w:val="center"/>
          </w:tcPr>
          <w:p w:rsidR="00492A4F" w:rsidRPr="00492A4F" w:rsidRDefault="00492A4F" w:rsidP="00492A4F">
            <w:pPr>
              <w:jc w:val="center"/>
              <w:rPr>
                <w:b/>
                <w:bCs/>
                <w:color w:val="231F20"/>
                <w:sz w:val="32"/>
                <w:szCs w:val="32"/>
              </w:rPr>
            </w:pPr>
            <w:r w:rsidRPr="00492A4F">
              <w:rPr>
                <w:rFonts w:cs="Times New Roman"/>
                <w:b/>
              </w:rPr>
              <w:t>Observaciones</w:t>
            </w:r>
          </w:p>
        </w:tc>
      </w:tr>
      <w:tr w:rsidR="00492A4F" w:rsidTr="00151A8C">
        <w:tc>
          <w:tcPr>
            <w:tcW w:w="0" w:type="auto"/>
          </w:tcPr>
          <w:p w:rsidR="00492A4F" w:rsidRDefault="00492A4F" w:rsidP="00492A4F">
            <w:pPr>
              <w:rPr>
                <w:color w:val="231F20"/>
              </w:rPr>
            </w:pPr>
            <w:r w:rsidRPr="00FF58E0">
              <w:rPr>
                <w:color w:val="231F20"/>
              </w:rPr>
              <w:t>Manual de organización y procedimientos de los servicios.</w:t>
            </w:r>
          </w:p>
          <w:p w:rsidR="00492A4F" w:rsidRPr="00FF58E0" w:rsidRDefault="00492A4F" w:rsidP="00492A4F"/>
        </w:tc>
        <w:tc>
          <w:tcPr>
            <w:tcW w:w="0" w:type="auto"/>
          </w:tcPr>
          <w:p w:rsidR="00492A4F" w:rsidRPr="00FF58E0" w:rsidRDefault="00492A4F" w:rsidP="00492A4F"/>
        </w:tc>
        <w:tc>
          <w:tcPr>
            <w:tcW w:w="0" w:type="auto"/>
          </w:tcPr>
          <w:p w:rsidR="00492A4F" w:rsidRPr="00FF58E0" w:rsidRDefault="00492A4F" w:rsidP="00492A4F"/>
        </w:tc>
        <w:tc>
          <w:tcPr>
            <w:tcW w:w="2411" w:type="dxa"/>
          </w:tcPr>
          <w:p w:rsidR="00492A4F" w:rsidRPr="00FF58E0" w:rsidRDefault="00492A4F" w:rsidP="00492A4F"/>
        </w:tc>
      </w:tr>
      <w:tr w:rsidR="00492A4F" w:rsidTr="00151A8C">
        <w:tc>
          <w:tcPr>
            <w:tcW w:w="0" w:type="auto"/>
          </w:tcPr>
          <w:p w:rsidR="00492A4F" w:rsidRDefault="00492A4F" w:rsidP="00492A4F">
            <w:pPr>
              <w:rPr>
                <w:color w:val="231F20"/>
              </w:rPr>
            </w:pPr>
            <w:r w:rsidRPr="00FF58E0">
              <w:rPr>
                <w:color w:val="231F20"/>
              </w:rPr>
              <w:t>Protocolos de actuación, guías de práctica clínica en los servicios de alto riesgo y evaluación de su adherencia.</w:t>
            </w:r>
          </w:p>
          <w:p w:rsidR="00492A4F" w:rsidRPr="00FF58E0" w:rsidRDefault="00492A4F" w:rsidP="00492A4F"/>
        </w:tc>
        <w:tc>
          <w:tcPr>
            <w:tcW w:w="0" w:type="auto"/>
          </w:tcPr>
          <w:p w:rsidR="00492A4F" w:rsidRPr="00FF58E0" w:rsidRDefault="00492A4F" w:rsidP="00492A4F"/>
        </w:tc>
        <w:tc>
          <w:tcPr>
            <w:tcW w:w="0" w:type="auto"/>
          </w:tcPr>
          <w:p w:rsidR="00492A4F" w:rsidRPr="00FF58E0" w:rsidRDefault="00492A4F" w:rsidP="00492A4F"/>
        </w:tc>
        <w:tc>
          <w:tcPr>
            <w:tcW w:w="2411" w:type="dxa"/>
          </w:tcPr>
          <w:p w:rsidR="00492A4F" w:rsidRPr="00FF58E0" w:rsidRDefault="00492A4F" w:rsidP="00492A4F"/>
        </w:tc>
      </w:tr>
      <w:tr w:rsidR="00492A4F" w:rsidTr="00151A8C">
        <w:tc>
          <w:tcPr>
            <w:tcW w:w="0" w:type="auto"/>
          </w:tcPr>
          <w:p w:rsidR="00492A4F" w:rsidRPr="00FF58E0" w:rsidRDefault="00492A4F" w:rsidP="00492A4F">
            <w:pPr>
              <w:rPr>
                <w:color w:val="231F20"/>
              </w:rPr>
            </w:pPr>
            <w:r w:rsidRPr="00FF58E0">
              <w:rPr>
                <w:color w:val="231F20"/>
              </w:rPr>
              <w:t>Historias clínicas.</w:t>
            </w:r>
          </w:p>
          <w:p w:rsidR="00492A4F" w:rsidRPr="00FF58E0" w:rsidRDefault="00492A4F" w:rsidP="00492A4F"/>
        </w:tc>
        <w:tc>
          <w:tcPr>
            <w:tcW w:w="0" w:type="auto"/>
          </w:tcPr>
          <w:p w:rsidR="00492A4F" w:rsidRPr="00FF58E0" w:rsidRDefault="00492A4F" w:rsidP="00492A4F"/>
        </w:tc>
        <w:tc>
          <w:tcPr>
            <w:tcW w:w="0" w:type="auto"/>
          </w:tcPr>
          <w:p w:rsidR="00492A4F" w:rsidRPr="00FF58E0" w:rsidRDefault="00492A4F" w:rsidP="00492A4F"/>
        </w:tc>
        <w:tc>
          <w:tcPr>
            <w:tcW w:w="2411" w:type="dxa"/>
          </w:tcPr>
          <w:p w:rsidR="00492A4F" w:rsidRPr="00FF58E0" w:rsidRDefault="00492A4F" w:rsidP="00492A4F"/>
        </w:tc>
      </w:tr>
      <w:tr w:rsidR="00492A4F" w:rsidTr="00151A8C">
        <w:tc>
          <w:tcPr>
            <w:tcW w:w="0" w:type="auto"/>
          </w:tcPr>
          <w:p w:rsidR="00492A4F" w:rsidRDefault="00492A4F" w:rsidP="00492A4F">
            <w:pPr>
              <w:rPr>
                <w:color w:val="231F20"/>
              </w:rPr>
            </w:pPr>
            <w:r w:rsidRPr="00FF58E0">
              <w:rPr>
                <w:color w:val="231F20"/>
              </w:rPr>
              <w:t>Documentación técnica, registros de control del equipamiento disponible para</w:t>
            </w:r>
            <w:r w:rsidRPr="00FF58E0">
              <w:rPr>
                <w:color w:val="231F20"/>
              </w:rPr>
              <w:br/>
              <w:t>atender pacientes de alto riesgo según su perfil.</w:t>
            </w:r>
          </w:p>
          <w:p w:rsidR="00492A4F" w:rsidRPr="00FF58E0" w:rsidRDefault="00492A4F" w:rsidP="00492A4F"/>
        </w:tc>
        <w:tc>
          <w:tcPr>
            <w:tcW w:w="0" w:type="auto"/>
          </w:tcPr>
          <w:p w:rsidR="00492A4F" w:rsidRPr="00FF58E0" w:rsidRDefault="00492A4F" w:rsidP="00492A4F"/>
        </w:tc>
        <w:tc>
          <w:tcPr>
            <w:tcW w:w="0" w:type="auto"/>
          </w:tcPr>
          <w:p w:rsidR="00492A4F" w:rsidRPr="00FF58E0" w:rsidRDefault="00492A4F" w:rsidP="00492A4F"/>
        </w:tc>
        <w:tc>
          <w:tcPr>
            <w:tcW w:w="2411" w:type="dxa"/>
          </w:tcPr>
          <w:p w:rsidR="00492A4F" w:rsidRPr="00FF58E0" w:rsidRDefault="00492A4F" w:rsidP="00492A4F"/>
        </w:tc>
      </w:tr>
      <w:tr w:rsidR="00492A4F" w:rsidTr="00151A8C">
        <w:tc>
          <w:tcPr>
            <w:tcW w:w="0" w:type="auto"/>
          </w:tcPr>
          <w:p w:rsidR="00492A4F" w:rsidRDefault="00492A4F" w:rsidP="00492A4F">
            <w:pPr>
              <w:rPr>
                <w:color w:val="231F20"/>
              </w:rPr>
            </w:pPr>
            <w:r w:rsidRPr="00FF58E0">
              <w:rPr>
                <w:color w:val="231F20"/>
              </w:rPr>
              <w:t>Expedientes laborales.</w:t>
            </w:r>
          </w:p>
          <w:p w:rsidR="00492A4F" w:rsidRPr="00FF58E0" w:rsidRDefault="00492A4F" w:rsidP="00492A4F">
            <w:pPr>
              <w:rPr>
                <w:color w:val="231F20"/>
              </w:rPr>
            </w:pPr>
          </w:p>
          <w:p w:rsidR="00492A4F" w:rsidRPr="00FF58E0" w:rsidRDefault="00492A4F" w:rsidP="00492A4F"/>
        </w:tc>
        <w:tc>
          <w:tcPr>
            <w:tcW w:w="0" w:type="auto"/>
          </w:tcPr>
          <w:p w:rsidR="00492A4F" w:rsidRPr="00FF58E0" w:rsidRDefault="00492A4F" w:rsidP="00492A4F"/>
        </w:tc>
        <w:tc>
          <w:tcPr>
            <w:tcW w:w="0" w:type="auto"/>
          </w:tcPr>
          <w:p w:rsidR="00492A4F" w:rsidRPr="00FF58E0" w:rsidRDefault="00492A4F" w:rsidP="00492A4F"/>
        </w:tc>
        <w:tc>
          <w:tcPr>
            <w:tcW w:w="2411" w:type="dxa"/>
          </w:tcPr>
          <w:p w:rsidR="00492A4F" w:rsidRPr="00FF58E0" w:rsidRDefault="00492A4F" w:rsidP="00492A4F"/>
        </w:tc>
      </w:tr>
    </w:tbl>
    <w:p w:rsidR="00CF7A8D" w:rsidRDefault="00CF7A8D"/>
    <w:p w:rsidR="00CF7A8D" w:rsidRDefault="00CF7A8D">
      <w:r>
        <w:br w:type="page"/>
      </w:r>
    </w:p>
    <w:p w:rsidR="0096118C" w:rsidRPr="0096118C" w:rsidRDefault="0096118C" w:rsidP="005B1E0B">
      <w:pPr>
        <w:pStyle w:val="Ttulo1"/>
        <w:rPr>
          <w:rFonts w:asciiTheme="minorHAnsi" w:hAnsiTheme="minorHAnsi"/>
          <w:sz w:val="2"/>
        </w:rPr>
      </w:pPr>
    </w:p>
    <w:p w:rsidR="000079DA" w:rsidRPr="0096118C" w:rsidRDefault="00CF7A8D" w:rsidP="005B1E0B">
      <w:pPr>
        <w:pStyle w:val="Ttulo1"/>
        <w:rPr>
          <w:rFonts w:asciiTheme="minorHAnsi" w:hAnsiTheme="minorHAnsi"/>
          <w:color w:val="000000" w:themeColor="text1"/>
        </w:rPr>
      </w:pPr>
      <w:r w:rsidRPr="0096118C">
        <w:rPr>
          <w:rFonts w:asciiTheme="minorHAnsi" w:hAnsiTheme="minorHAnsi"/>
          <w:color w:val="000000" w:themeColor="text1"/>
        </w:rPr>
        <w:t>ASP-07 Cambios en el estado del paciente.</w:t>
      </w:r>
    </w:p>
    <w:p w:rsidR="0096118C" w:rsidRPr="0096118C" w:rsidRDefault="0096118C" w:rsidP="0096118C">
      <w:pPr>
        <w:rPr>
          <w:sz w:val="2"/>
        </w:rPr>
      </w:pPr>
    </w:p>
    <w:tbl>
      <w:tblPr>
        <w:tblStyle w:val="Tablaconcuadrcula"/>
        <w:tblW w:w="9606" w:type="dxa"/>
        <w:tblLook w:val="04A0" w:firstRow="1" w:lastRow="0" w:firstColumn="1" w:lastColumn="0" w:noHBand="0" w:noVBand="1"/>
      </w:tblPr>
      <w:tblGrid>
        <w:gridCol w:w="5286"/>
        <w:gridCol w:w="913"/>
        <w:gridCol w:w="996"/>
        <w:gridCol w:w="2411"/>
      </w:tblGrid>
      <w:tr w:rsidR="00CF7A8D" w:rsidRPr="0096118C" w:rsidTr="0096118C">
        <w:tc>
          <w:tcPr>
            <w:tcW w:w="0" w:type="auto"/>
            <w:shd w:val="clear" w:color="auto" w:fill="D9D9D9" w:themeFill="background1" w:themeFillShade="D9"/>
            <w:vAlign w:val="center"/>
          </w:tcPr>
          <w:p w:rsidR="00CF7A8D" w:rsidRPr="0096118C" w:rsidRDefault="00CF7A8D" w:rsidP="0096118C">
            <w:pPr>
              <w:jc w:val="center"/>
              <w:rPr>
                <w:b/>
              </w:rPr>
            </w:pPr>
            <w:r w:rsidRPr="0096118C">
              <w:rPr>
                <w:b/>
                <w:color w:val="231F20"/>
              </w:rPr>
              <w:t>Elementos a evaluar:</w:t>
            </w:r>
          </w:p>
        </w:tc>
        <w:tc>
          <w:tcPr>
            <w:tcW w:w="0" w:type="auto"/>
            <w:shd w:val="clear" w:color="auto" w:fill="D9D9D9" w:themeFill="background1" w:themeFillShade="D9"/>
            <w:vAlign w:val="center"/>
          </w:tcPr>
          <w:p w:rsidR="00CF7A8D" w:rsidRPr="0096118C" w:rsidRDefault="00CF7A8D" w:rsidP="0096118C">
            <w:pPr>
              <w:jc w:val="center"/>
              <w:rPr>
                <w:b/>
              </w:rPr>
            </w:pPr>
            <w:r w:rsidRPr="0096118C">
              <w:rPr>
                <w:rFonts w:cs="Times New Roman"/>
                <w:b/>
              </w:rPr>
              <w:t>Cumple</w:t>
            </w:r>
          </w:p>
        </w:tc>
        <w:tc>
          <w:tcPr>
            <w:tcW w:w="0" w:type="auto"/>
            <w:shd w:val="clear" w:color="auto" w:fill="D9D9D9" w:themeFill="background1" w:themeFillShade="D9"/>
            <w:vAlign w:val="center"/>
          </w:tcPr>
          <w:p w:rsidR="00CF7A8D" w:rsidRPr="0096118C" w:rsidRDefault="00CF7A8D" w:rsidP="0096118C">
            <w:pPr>
              <w:jc w:val="center"/>
              <w:rPr>
                <w:rFonts w:cs="Times New Roman"/>
                <w:b/>
              </w:rPr>
            </w:pPr>
            <w:r w:rsidRPr="0096118C">
              <w:rPr>
                <w:rFonts w:cs="Times New Roman"/>
                <w:b/>
              </w:rPr>
              <w:t>No Cumple</w:t>
            </w:r>
          </w:p>
        </w:tc>
        <w:tc>
          <w:tcPr>
            <w:tcW w:w="2411" w:type="dxa"/>
            <w:shd w:val="clear" w:color="auto" w:fill="D9D9D9" w:themeFill="background1" w:themeFillShade="D9"/>
            <w:vAlign w:val="center"/>
          </w:tcPr>
          <w:p w:rsidR="00CF7A8D" w:rsidRPr="0096118C" w:rsidRDefault="00CF7A8D" w:rsidP="0096118C">
            <w:pPr>
              <w:jc w:val="center"/>
              <w:rPr>
                <w:b/>
              </w:rPr>
            </w:pPr>
            <w:r w:rsidRPr="0096118C">
              <w:rPr>
                <w:rFonts w:cs="Times New Roman"/>
                <w:b/>
              </w:rPr>
              <w:t>Observaciones</w:t>
            </w:r>
          </w:p>
        </w:tc>
      </w:tr>
      <w:tr w:rsidR="00CF7A8D" w:rsidRPr="00B75C7D" w:rsidTr="00C023DC">
        <w:tc>
          <w:tcPr>
            <w:tcW w:w="0" w:type="auto"/>
          </w:tcPr>
          <w:p w:rsidR="00CF7A8D" w:rsidRPr="00B75C7D" w:rsidRDefault="00B73ACB">
            <w:r w:rsidRPr="00B75C7D">
              <w:rPr>
                <w:color w:val="231F20"/>
              </w:rPr>
              <w:t>El hospital implementa un proceso sistemático de capacitación y asegura los recursos necesarios para que el personal pueda reconocer y actuar cuando el estado</w:t>
            </w:r>
            <w:r w:rsidRPr="00B75C7D">
              <w:rPr>
                <w:color w:val="231F20"/>
              </w:rPr>
              <w:br/>
              <w:t>de un paciente muestra signos de deterioro.</w:t>
            </w:r>
          </w:p>
        </w:tc>
        <w:tc>
          <w:tcPr>
            <w:tcW w:w="0" w:type="auto"/>
          </w:tcPr>
          <w:p w:rsidR="00CF7A8D" w:rsidRPr="00B75C7D" w:rsidRDefault="00CF7A8D"/>
        </w:tc>
        <w:tc>
          <w:tcPr>
            <w:tcW w:w="0" w:type="auto"/>
          </w:tcPr>
          <w:p w:rsidR="00CF7A8D" w:rsidRPr="00B75C7D" w:rsidRDefault="00CF7A8D" w:rsidP="00B86425"/>
        </w:tc>
        <w:tc>
          <w:tcPr>
            <w:tcW w:w="2411" w:type="dxa"/>
          </w:tcPr>
          <w:p w:rsidR="00CF7A8D" w:rsidRPr="00B75C7D" w:rsidRDefault="00CF7A8D"/>
        </w:tc>
      </w:tr>
      <w:tr w:rsidR="00CF7A8D" w:rsidRPr="00B75C7D" w:rsidTr="00C023DC">
        <w:tc>
          <w:tcPr>
            <w:tcW w:w="0" w:type="auto"/>
          </w:tcPr>
          <w:p w:rsidR="00CF7A8D" w:rsidRPr="00B75C7D" w:rsidRDefault="00B73ACB">
            <w:r w:rsidRPr="00B75C7D">
              <w:rPr>
                <w:color w:val="231F20"/>
              </w:rPr>
              <w:t>El hospital implementa criterios documentados que describen signos de alerta tempranos que muestran un cambio o un deterioro en la condición del paciente y</w:t>
            </w:r>
            <w:r w:rsidRPr="00B75C7D">
              <w:rPr>
                <w:color w:val="231F20"/>
              </w:rPr>
              <w:br/>
              <w:t>que indican solicitar ayuda calificada.</w:t>
            </w:r>
          </w:p>
        </w:tc>
        <w:tc>
          <w:tcPr>
            <w:tcW w:w="0" w:type="auto"/>
          </w:tcPr>
          <w:p w:rsidR="00CF7A8D" w:rsidRPr="00B75C7D" w:rsidRDefault="00CF7A8D"/>
        </w:tc>
        <w:tc>
          <w:tcPr>
            <w:tcW w:w="0" w:type="auto"/>
          </w:tcPr>
          <w:p w:rsidR="00CF7A8D" w:rsidRPr="00B75C7D" w:rsidRDefault="00CF7A8D"/>
        </w:tc>
        <w:tc>
          <w:tcPr>
            <w:tcW w:w="2411" w:type="dxa"/>
          </w:tcPr>
          <w:p w:rsidR="00CF7A8D" w:rsidRPr="00B75C7D" w:rsidRDefault="00CF7A8D"/>
        </w:tc>
      </w:tr>
      <w:tr w:rsidR="00CF7A8D" w:rsidRPr="00B75C7D" w:rsidTr="00C023DC">
        <w:tc>
          <w:tcPr>
            <w:tcW w:w="0" w:type="auto"/>
          </w:tcPr>
          <w:p w:rsidR="00CF7A8D" w:rsidRPr="00B75C7D" w:rsidRDefault="00B73ACB">
            <w:r w:rsidRPr="00B75C7D">
              <w:rPr>
                <w:color w:val="231F20"/>
              </w:rPr>
              <w:t>El personal sanitario informa al paciente y a su familia la forma de solicitar asistencia cuando la condición del enfermo se deteriora.</w:t>
            </w:r>
          </w:p>
        </w:tc>
        <w:tc>
          <w:tcPr>
            <w:tcW w:w="0" w:type="auto"/>
          </w:tcPr>
          <w:p w:rsidR="00CF7A8D" w:rsidRPr="00B75C7D" w:rsidRDefault="00CF7A8D"/>
        </w:tc>
        <w:tc>
          <w:tcPr>
            <w:tcW w:w="0" w:type="auto"/>
          </w:tcPr>
          <w:p w:rsidR="00CF7A8D" w:rsidRPr="00B75C7D" w:rsidRDefault="00CF7A8D"/>
        </w:tc>
        <w:tc>
          <w:tcPr>
            <w:tcW w:w="2411" w:type="dxa"/>
          </w:tcPr>
          <w:p w:rsidR="00CF7A8D" w:rsidRPr="00B75C7D" w:rsidRDefault="00CF7A8D"/>
        </w:tc>
      </w:tr>
      <w:tr w:rsidR="00CF7A8D" w:rsidRPr="00B75C7D" w:rsidTr="00C023DC">
        <w:tc>
          <w:tcPr>
            <w:tcW w:w="0" w:type="auto"/>
          </w:tcPr>
          <w:p w:rsidR="00CF7A8D" w:rsidRPr="00B75C7D" w:rsidRDefault="00B73ACB">
            <w:r w:rsidRPr="00B75C7D">
              <w:rPr>
                <w:color w:val="231F20"/>
              </w:rPr>
              <w:t>Están disponibles los servicios de reanimación en todo el hospital, las 24 h del día, todos los días.</w:t>
            </w:r>
          </w:p>
        </w:tc>
        <w:tc>
          <w:tcPr>
            <w:tcW w:w="0" w:type="auto"/>
          </w:tcPr>
          <w:p w:rsidR="00CF7A8D" w:rsidRPr="00B75C7D" w:rsidRDefault="00CF7A8D"/>
        </w:tc>
        <w:tc>
          <w:tcPr>
            <w:tcW w:w="0" w:type="auto"/>
          </w:tcPr>
          <w:p w:rsidR="00CF7A8D" w:rsidRPr="00B75C7D" w:rsidRDefault="00CF7A8D"/>
        </w:tc>
        <w:tc>
          <w:tcPr>
            <w:tcW w:w="2411" w:type="dxa"/>
          </w:tcPr>
          <w:p w:rsidR="00CF7A8D" w:rsidRPr="00B75C7D" w:rsidRDefault="00CF7A8D"/>
        </w:tc>
      </w:tr>
      <w:tr w:rsidR="00CF7A8D" w:rsidRPr="00B75C7D" w:rsidTr="00C023DC">
        <w:tc>
          <w:tcPr>
            <w:tcW w:w="0" w:type="auto"/>
          </w:tcPr>
          <w:p w:rsidR="00CF7A8D" w:rsidRPr="00B75C7D" w:rsidRDefault="00B73ACB">
            <w:r w:rsidRPr="00B75C7D">
              <w:rPr>
                <w:color w:val="231F20"/>
              </w:rPr>
              <w:t xml:space="preserve">El reconocimiento de la parada cardiorrespiratoria y el proceso de soporte vital </w:t>
            </w:r>
            <w:r w:rsidR="0029607D" w:rsidRPr="00B75C7D">
              <w:rPr>
                <w:color w:val="231F20"/>
              </w:rPr>
              <w:t>deben llevarse</w:t>
            </w:r>
            <w:r w:rsidRPr="00B75C7D">
              <w:rPr>
                <w:color w:val="231F20"/>
              </w:rPr>
              <w:t xml:space="preserve"> a cabo de forma inmediata.</w:t>
            </w:r>
          </w:p>
        </w:tc>
        <w:tc>
          <w:tcPr>
            <w:tcW w:w="0" w:type="auto"/>
          </w:tcPr>
          <w:p w:rsidR="00CF7A8D" w:rsidRPr="00B75C7D" w:rsidRDefault="00CF7A8D"/>
        </w:tc>
        <w:tc>
          <w:tcPr>
            <w:tcW w:w="0" w:type="auto"/>
          </w:tcPr>
          <w:p w:rsidR="00CF7A8D" w:rsidRPr="00B75C7D" w:rsidRDefault="00CF7A8D"/>
        </w:tc>
        <w:tc>
          <w:tcPr>
            <w:tcW w:w="2411" w:type="dxa"/>
          </w:tcPr>
          <w:p w:rsidR="00CF7A8D" w:rsidRPr="00B75C7D" w:rsidRDefault="00CF7A8D"/>
        </w:tc>
      </w:tr>
      <w:tr w:rsidR="006B532F" w:rsidRPr="0096118C" w:rsidTr="00E95FCC">
        <w:tc>
          <w:tcPr>
            <w:tcW w:w="0" w:type="auto"/>
            <w:shd w:val="clear" w:color="auto" w:fill="D9D9D9" w:themeFill="background1" w:themeFillShade="D9"/>
          </w:tcPr>
          <w:p w:rsidR="006B532F" w:rsidRPr="0096118C" w:rsidRDefault="006B532F" w:rsidP="006B532F">
            <w:pPr>
              <w:jc w:val="center"/>
              <w:rPr>
                <w:b/>
                <w:color w:val="231F20"/>
              </w:rPr>
            </w:pPr>
          </w:p>
          <w:p w:rsidR="006B532F" w:rsidRPr="0096118C" w:rsidRDefault="006B532F" w:rsidP="006B532F">
            <w:pPr>
              <w:jc w:val="center"/>
              <w:rPr>
                <w:b/>
                <w:color w:val="231F20"/>
              </w:rPr>
            </w:pPr>
            <w:r w:rsidRPr="0096118C">
              <w:rPr>
                <w:b/>
                <w:color w:val="231F20"/>
              </w:rPr>
              <w:t>Documentos y procesos a verificar:</w:t>
            </w:r>
          </w:p>
          <w:p w:rsidR="006B532F" w:rsidRPr="0096118C" w:rsidRDefault="006B532F" w:rsidP="006B532F">
            <w:pPr>
              <w:jc w:val="center"/>
              <w:rPr>
                <w:b/>
              </w:rPr>
            </w:pPr>
          </w:p>
        </w:tc>
        <w:tc>
          <w:tcPr>
            <w:tcW w:w="0" w:type="auto"/>
            <w:shd w:val="clear" w:color="auto" w:fill="D9D9D9" w:themeFill="background1" w:themeFillShade="D9"/>
            <w:vAlign w:val="center"/>
          </w:tcPr>
          <w:p w:rsidR="006B532F" w:rsidRPr="0096118C" w:rsidRDefault="006B532F" w:rsidP="006B532F">
            <w:pPr>
              <w:jc w:val="center"/>
              <w:rPr>
                <w:b/>
              </w:rPr>
            </w:pPr>
            <w:r w:rsidRPr="0096118C">
              <w:rPr>
                <w:rFonts w:cs="Times New Roman"/>
                <w:b/>
              </w:rPr>
              <w:t>Cumple</w:t>
            </w:r>
          </w:p>
        </w:tc>
        <w:tc>
          <w:tcPr>
            <w:tcW w:w="0" w:type="auto"/>
            <w:shd w:val="clear" w:color="auto" w:fill="D9D9D9" w:themeFill="background1" w:themeFillShade="D9"/>
            <w:vAlign w:val="center"/>
          </w:tcPr>
          <w:p w:rsidR="006B532F" w:rsidRPr="0096118C" w:rsidRDefault="006B532F" w:rsidP="006B532F">
            <w:pPr>
              <w:jc w:val="center"/>
              <w:rPr>
                <w:rFonts w:cs="Times New Roman"/>
                <w:b/>
              </w:rPr>
            </w:pPr>
            <w:r w:rsidRPr="0096118C">
              <w:rPr>
                <w:rFonts w:cs="Times New Roman"/>
                <w:b/>
              </w:rPr>
              <w:t>No Cumple</w:t>
            </w:r>
          </w:p>
        </w:tc>
        <w:tc>
          <w:tcPr>
            <w:tcW w:w="2411" w:type="dxa"/>
            <w:shd w:val="clear" w:color="auto" w:fill="D9D9D9" w:themeFill="background1" w:themeFillShade="D9"/>
            <w:vAlign w:val="center"/>
          </w:tcPr>
          <w:p w:rsidR="006B532F" w:rsidRPr="0096118C" w:rsidRDefault="006B532F" w:rsidP="006B532F">
            <w:pPr>
              <w:jc w:val="center"/>
              <w:rPr>
                <w:b/>
              </w:rPr>
            </w:pPr>
            <w:r w:rsidRPr="0096118C">
              <w:rPr>
                <w:rFonts w:cs="Times New Roman"/>
                <w:b/>
              </w:rPr>
              <w:t>Observaciones</w:t>
            </w:r>
          </w:p>
        </w:tc>
      </w:tr>
      <w:tr w:rsidR="006B532F" w:rsidRPr="00B75C7D" w:rsidTr="00C023DC">
        <w:tc>
          <w:tcPr>
            <w:tcW w:w="0" w:type="auto"/>
          </w:tcPr>
          <w:p w:rsidR="006B532F" w:rsidRPr="00B75C7D" w:rsidRDefault="006B532F" w:rsidP="006B532F">
            <w:pPr>
              <w:rPr>
                <w:color w:val="231F20"/>
              </w:rPr>
            </w:pPr>
            <w:r w:rsidRPr="00B75C7D">
              <w:rPr>
                <w:color w:val="231F20"/>
              </w:rPr>
              <w:t>Manual de organización y procedimientos.</w:t>
            </w:r>
          </w:p>
          <w:p w:rsidR="006B532F" w:rsidRPr="00B75C7D" w:rsidRDefault="006B532F" w:rsidP="006B532F"/>
        </w:tc>
        <w:tc>
          <w:tcPr>
            <w:tcW w:w="0" w:type="auto"/>
          </w:tcPr>
          <w:p w:rsidR="006B532F" w:rsidRPr="00B75C7D" w:rsidRDefault="006B532F" w:rsidP="006B532F"/>
        </w:tc>
        <w:tc>
          <w:tcPr>
            <w:tcW w:w="0" w:type="auto"/>
          </w:tcPr>
          <w:p w:rsidR="006B532F" w:rsidRPr="00B75C7D" w:rsidRDefault="006B532F" w:rsidP="006B532F"/>
        </w:tc>
        <w:tc>
          <w:tcPr>
            <w:tcW w:w="2411" w:type="dxa"/>
          </w:tcPr>
          <w:p w:rsidR="006B532F" w:rsidRPr="00B75C7D" w:rsidRDefault="006B532F" w:rsidP="006B532F"/>
        </w:tc>
      </w:tr>
      <w:tr w:rsidR="006B532F" w:rsidRPr="00B75C7D" w:rsidTr="00C023DC">
        <w:tc>
          <w:tcPr>
            <w:tcW w:w="0" w:type="auto"/>
          </w:tcPr>
          <w:p w:rsidR="006B532F" w:rsidRPr="00B75C7D" w:rsidRDefault="006B532F" w:rsidP="006B532F">
            <w:pPr>
              <w:rPr>
                <w:color w:val="231F20"/>
              </w:rPr>
            </w:pPr>
            <w:r w:rsidRPr="00B75C7D">
              <w:rPr>
                <w:color w:val="231F20"/>
              </w:rPr>
              <w:t>Historias clínicas.</w:t>
            </w:r>
          </w:p>
          <w:p w:rsidR="006B532F" w:rsidRPr="00B75C7D" w:rsidRDefault="006B532F" w:rsidP="006B532F"/>
        </w:tc>
        <w:tc>
          <w:tcPr>
            <w:tcW w:w="0" w:type="auto"/>
          </w:tcPr>
          <w:p w:rsidR="006B532F" w:rsidRPr="00B75C7D" w:rsidRDefault="006B532F" w:rsidP="006B532F"/>
        </w:tc>
        <w:tc>
          <w:tcPr>
            <w:tcW w:w="0" w:type="auto"/>
          </w:tcPr>
          <w:p w:rsidR="006B532F" w:rsidRPr="00B75C7D" w:rsidRDefault="006B532F" w:rsidP="006B532F"/>
        </w:tc>
        <w:tc>
          <w:tcPr>
            <w:tcW w:w="2411" w:type="dxa"/>
          </w:tcPr>
          <w:p w:rsidR="006B532F" w:rsidRPr="00B75C7D" w:rsidRDefault="006B532F" w:rsidP="006B532F"/>
        </w:tc>
      </w:tr>
      <w:tr w:rsidR="006B532F" w:rsidRPr="00B75C7D" w:rsidTr="00C023DC">
        <w:tc>
          <w:tcPr>
            <w:tcW w:w="0" w:type="auto"/>
          </w:tcPr>
          <w:p w:rsidR="006B532F" w:rsidRPr="00B75C7D" w:rsidRDefault="006B532F" w:rsidP="006B532F">
            <w:pPr>
              <w:rPr>
                <w:color w:val="231F20"/>
              </w:rPr>
            </w:pPr>
            <w:r w:rsidRPr="00B75C7D">
              <w:rPr>
                <w:color w:val="231F20"/>
              </w:rPr>
              <w:t>Protocolos de actuación o guías de práctica clínica.</w:t>
            </w:r>
          </w:p>
          <w:p w:rsidR="006B532F" w:rsidRPr="00B75C7D" w:rsidRDefault="006B532F" w:rsidP="006B532F"/>
        </w:tc>
        <w:tc>
          <w:tcPr>
            <w:tcW w:w="0" w:type="auto"/>
          </w:tcPr>
          <w:p w:rsidR="006B532F" w:rsidRPr="00B75C7D" w:rsidRDefault="006B532F" w:rsidP="006B532F"/>
        </w:tc>
        <w:tc>
          <w:tcPr>
            <w:tcW w:w="0" w:type="auto"/>
          </w:tcPr>
          <w:p w:rsidR="006B532F" w:rsidRPr="00B75C7D" w:rsidRDefault="006B532F" w:rsidP="006B532F"/>
        </w:tc>
        <w:tc>
          <w:tcPr>
            <w:tcW w:w="2411" w:type="dxa"/>
          </w:tcPr>
          <w:p w:rsidR="006B532F" w:rsidRPr="00B75C7D" w:rsidRDefault="006B532F" w:rsidP="006B532F"/>
        </w:tc>
      </w:tr>
      <w:tr w:rsidR="006B532F" w:rsidRPr="00B75C7D" w:rsidTr="00C023DC">
        <w:tc>
          <w:tcPr>
            <w:tcW w:w="0" w:type="auto"/>
          </w:tcPr>
          <w:p w:rsidR="006B532F" w:rsidRPr="00B75C7D" w:rsidRDefault="006B532F" w:rsidP="006B532F">
            <w:pPr>
              <w:rPr>
                <w:color w:val="231F20"/>
              </w:rPr>
            </w:pPr>
            <w:r w:rsidRPr="00B75C7D">
              <w:rPr>
                <w:color w:val="231F20"/>
              </w:rPr>
              <w:t>Expedientes laborales.</w:t>
            </w:r>
          </w:p>
          <w:p w:rsidR="006B532F" w:rsidRPr="00B75C7D" w:rsidRDefault="006B532F" w:rsidP="006B532F"/>
        </w:tc>
        <w:tc>
          <w:tcPr>
            <w:tcW w:w="0" w:type="auto"/>
          </w:tcPr>
          <w:p w:rsidR="006B532F" w:rsidRPr="00B75C7D" w:rsidRDefault="006B532F" w:rsidP="006B532F"/>
        </w:tc>
        <w:tc>
          <w:tcPr>
            <w:tcW w:w="0" w:type="auto"/>
          </w:tcPr>
          <w:p w:rsidR="006B532F" w:rsidRPr="00B75C7D" w:rsidRDefault="006B532F" w:rsidP="006B532F"/>
        </w:tc>
        <w:tc>
          <w:tcPr>
            <w:tcW w:w="2411" w:type="dxa"/>
          </w:tcPr>
          <w:p w:rsidR="006B532F" w:rsidRPr="00B75C7D" w:rsidRDefault="006B532F" w:rsidP="006B532F"/>
        </w:tc>
      </w:tr>
      <w:tr w:rsidR="006B532F" w:rsidRPr="00B75C7D" w:rsidTr="00C023DC">
        <w:tc>
          <w:tcPr>
            <w:tcW w:w="0" w:type="auto"/>
          </w:tcPr>
          <w:p w:rsidR="006B532F" w:rsidRPr="00B75C7D" w:rsidRDefault="006B532F" w:rsidP="006B532F">
            <w:pPr>
              <w:rPr>
                <w:color w:val="231F20"/>
              </w:rPr>
            </w:pPr>
            <w:r w:rsidRPr="00B75C7D">
              <w:rPr>
                <w:color w:val="231F20"/>
              </w:rPr>
              <w:t>Recursos de reanimación cardiopulmonar.</w:t>
            </w:r>
          </w:p>
          <w:p w:rsidR="006B532F" w:rsidRPr="00B75C7D" w:rsidRDefault="006B532F" w:rsidP="006B532F"/>
        </w:tc>
        <w:tc>
          <w:tcPr>
            <w:tcW w:w="0" w:type="auto"/>
          </w:tcPr>
          <w:p w:rsidR="006B532F" w:rsidRPr="00B75C7D" w:rsidRDefault="006B532F" w:rsidP="006B532F"/>
        </w:tc>
        <w:tc>
          <w:tcPr>
            <w:tcW w:w="0" w:type="auto"/>
          </w:tcPr>
          <w:p w:rsidR="006B532F" w:rsidRPr="00B75C7D" w:rsidRDefault="006B532F" w:rsidP="006B532F"/>
        </w:tc>
        <w:tc>
          <w:tcPr>
            <w:tcW w:w="2411" w:type="dxa"/>
          </w:tcPr>
          <w:p w:rsidR="006B532F" w:rsidRPr="00B75C7D" w:rsidRDefault="006B532F" w:rsidP="006B532F"/>
        </w:tc>
      </w:tr>
    </w:tbl>
    <w:p w:rsidR="00CF7A8D" w:rsidRPr="00B75C7D" w:rsidRDefault="00CF7A8D"/>
    <w:p w:rsidR="00C023DC" w:rsidRDefault="00C023DC"/>
    <w:p w:rsidR="00C023DC" w:rsidRDefault="00C023DC"/>
    <w:p w:rsidR="00C023DC" w:rsidRDefault="00C023DC"/>
    <w:p w:rsidR="00C023DC" w:rsidRDefault="00C023DC"/>
    <w:p w:rsidR="00C023DC" w:rsidRDefault="00C023DC"/>
    <w:p w:rsidR="00C023DC" w:rsidRDefault="00C023DC"/>
    <w:p w:rsidR="00C023DC" w:rsidRDefault="00C023DC"/>
    <w:p w:rsidR="00C023DC" w:rsidRDefault="00C023DC"/>
    <w:p w:rsidR="00C023DC" w:rsidRDefault="00C023DC"/>
    <w:p w:rsidR="00397DAE" w:rsidRDefault="00B73ACB" w:rsidP="006F3C53">
      <w:pPr>
        <w:rPr>
          <w:color w:val="000000" w:themeColor="text1"/>
        </w:rPr>
      </w:pPr>
      <w:r>
        <w:br w:type="page"/>
      </w:r>
      <w:r w:rsidR="00397DAE" w:rsidRPr="0029607D">
        <w:rPr>
          <w:color w:val="000000" w:themeColor="text1"/>
        </w:rPr>
        <w:lastRenderedPageBreak/>
        <w:t>.</w:t>
      </w:r>
    </w:p>
    <w:p w:rsidR="006F3C53" w:rsidRPr="006F3C53" w:rsidRDefault="006F3C53" w:rsidP="006F3C53">
      <w:pPr>
        <w:rPr>
          <w:b/>
          <w:color w:val="000000" w:themeColor="text1"/>
          <w:sz w:val="28"/>
        </w:rPr>
      </w:pPr>
      <w:r w:rsidRPr="006F3C53">
        <w:rPr>
          <w:b/>
          <w:color w:val="000000" w:themeColor="text1"/>
          <w:sz w:val="28"/>
        </w:rPr>
        <w:t>ASP – 08 Comunicación efectiva</w:t>
      </w:r>
    </w:p>
    <w:tbl>
      <w:tblPr>
        <w:tblStyle w:val="Tablaconcuadrcula"/>
        <w:tblW w:w="9606" w:type="dxa"/>
        <w:tblLook w:val="04A0" w:firstRow="1" w:lastRow="0" w:firstColumn="1" w:lastColumn="0" w:noHBand="0" w:noVBand="1"/>
      </w:tblPr>
      <w:tblGrid>
        <w:gridCol w:w="5308"/>
        <w:gridCol w:w="913"/>
        <w:gridCol w:w="974"/>
        <w:gridCol w:w="2411"/>
      </w:tblGrid>
      <w:tr w:rsidR="00397DAE" w:rsidRPr="006F3C53" w:rsidTr="006F3C53">
        <w:tc>
          <w:tcPr>
            <w:tcW w:w="0" w:type="auto"/>
            <w:shd w:val="clear" w:color="auto" w:fill="D9D9D9" w:themeFill="background1" w:themeFillShade="D9"/>
            <w:vAlign w:val="center"/>
          </w:tcPr>
          <w:p w:rsidR="00397DAE" w:rsidRPr="006F3C53" w:rsidRDefault="00397DAE" w:rsidP="006F3C53">
            <w:pPr>
              <w:jc w:val="center"/>
              <w:rPr>
                <w:b/>
              </w:rPr>
            </w:pPr>
            <w:r w:rsidRPr="006F3C53">
              <w:rPr>
                <w:b/>
                <w:color w:val="231F20"/>
              </w:rPr>
              <w:t>Elementos a evaluar:</w:t>
            </w:r>
          </w:p>
        </w:tc>
        <w:tc>
          <w:tcPr>
            <w:tcW w:w="0" w:type="auto"/>
            <w:shd w:val="clear" w:color="auto" w:fill="D9D9D9" w:themeFill="background1" w:themeFillShade="D9"/>
            <w:vAlign w:val="center"/>
          </w:tcPr>
          <w:p w:rsidR="00397DAE" w:rsidRPr="006F3C53" w:rsidRDefault="00397DAE" w:rsidP="006F3C53">
            <w:pPr>
              <w:jc w:val="center"/>
              <w:rPr>
                <w:b/>
              </w:rPr>
            </w:pPr>
            <w:r w:rsidRPr="006F3C53">
              <w:rPr>
                <w:rFonts w:cs="Times New Roman"/>
                <w:b/>
              </w:rPr>
              <w:t>Cumple</w:t>
            </w:r>
          </w:p>
        </w:tc>
        <w:tc>
          <w:tcPr>
            <w:tcW w:w="0" w:type="auto"/>
            <w:shd w:val="clear" w:color="auto" w:fill="D9D9D9" w:themeFill="background1" w:themeFillShade="D9"/>
            <w:vAlign w:val="center"/>
          </w:tcPr>
          <w:p w:rsidR="00397DAE" w:rsidRPr="006F3C53" w:rsidRDefault="00397DAE" w:rsidP="006F3C53">
            <w:pPr>
              <w:jc w:val="center"/>
              <w:rPr>
                <w:rFonts w:cs="Times New Roman"/>
                <w:b/>
              </w:rPr>
            </w:pPr>
            <w:r w:rsidRPr="006F3C53">
              <w:rPr>
                <w:rFonts w:cs="Times New Roman"/>
                <w:b/>
              </w:rPr>
              <w:t>No Cumple</w:t>
            </w:r>
          </w:p>
        </w:tc>
        <w:tc>
          <w:tcPr>
            <w:tcW w:w="2411" w:type="dxa"/>
            <w:shd w:val="clear" w:color="auto" w:fill="D9D9D9" w:themeFill="background1" w:themeFillShade="D9"/>
            <w:vAlign w:val="center"/>
          </w:tcPr>
          <w:p w:rsidR="00397DAE" w:rsidRPr="006F3C53" w:rsidRDefault="00397DAE" w:rsidP="006F3C53">
            <w:pPr>
              <w:jc w:val="center"/>
              <w:rPr>
                <w:b/>
              </w:rPr>
            </w:pPr>
            <w:r w:rsidRPr="006F3C53">
              <w:rPr>
                <w:rFonts w:cs="Times New Roman"/>
                <w:b/>
              </w:rPr>
              <w:t>Observaciones</w:t>
            </w:r>
          </w:p>
        </w:tc>
      </w:tr>
      <w:tr w:rsidR="00397DAE" w:rsidTr="00DF2717">
        <w:tc>
          <w:tcPr>
            <w:tcW w:w="0" w:type="auto"/>
          </w:tcPr>
          <w:p w:rsidR="00397DAE" w:rsidRPr="00DF2717" w:rsidRDefault="00397DAE" w:rsidP="009F302F">
            <w:r w:rsidRPr="00DF2717">
              <w:rPr>
                <w:color w:val="231F20"/>
              </w:rPr>
              <w:t>El profesional que recibe la información verbal o escrita, registra y lee nuevamente la orden de manera completa, y la persona que realizó la orden la confirma.</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397DAE" w:rsidP="009F302F">
            <w:r w:rsidRPr="00DF2717">
              <w:rPr>
                <w:color w:val="231F20"/>
              </w:rPr>
              <w:t>Están definidos los valores de referencia para cada prueba diagnóstica.</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397DAE" w:rsidP="009F302F">
            <w:r w:rsidRPr="00DF2717">
              <w:rPr>
                <w:color w:val="231F20"/>
              </w:rPr>
              <w:t>Está definido quién notifica y a quién, los resultados de pruebas diagnósticas.</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397DAE" w:rsidP="009F302F">
            <w:r w:rsidRPr="00DF2717">
              <w:rPr>
                <w:color w:val="231F20"/>
              </w:rPr>
              <w:t>La comunicación entre profesionales se realiza de forma ética y personalizada.</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397DAE" w:rsidP="009F302F">
            <w:r w:rsidRPr="00DF2717">
              <w:rPr>
                <w:color w:val="231F20"/>
              </w:rPr>
              <w:t>La comunicación escrita, se realiza de manera completa y legible.</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397DAE" w:rsidP="009F302F">
            <w:r w:rsidRPr="00DF2717">
              <w:rPr>
                <w:color w:val="231F20"/>
              </w:rPr>
              <w:t>Esta identificada la información que se debe registrar en la historia clínica del paciente.</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85203E" w:rsidP="009F302F">
            <w:r w:rsidRPr="00DF2717">
              <w:rPr>
                <w:color w:val="231F20"/>
              </w:rPr>
              <w:t>Los prestadores de atención sanitaria se comunican los elementos importantes del paciente durante los traspasos de información y atención (entrega de guardia, entrega de turno, entrega de sala, pase de visita, entre otros).</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85203E" w:rsidP="009F302F">
            <w:r w:rsidRPr="00DF2717">
              <w:rPr>
                <w:color w:val="231F20"/>
              </w:rPr>
              <w:t>Se establece una comunicación efectiva entre el paciente, su familia y los profesionales sanitarios durante el proceso de atención.</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397DAE" w:rsidTr="00DF2717">
        <w:tc>
          <w:tcPr>
            <w:tcW w:w="0" w:type="auto"/>
          </w:tcPr>
          <w:p w:rsidR="00397DAE" w:rsidRPr="00DF2717" w:rsidRDefault="00E27D40" w:rsidP="009F302F">
            <w:r w:rsidRPr="00DF2717">
              <w:rPr>
                <w:color w:val="231F20"/>
              </w:rPr>
              <w:t>Posibilidad de uso de las tecnologías de la información y comunicaciones entre los profesionales.</w:t>
            </w:r>
          </w:p>
        </w:tc>
        <w:tc>
          <w:tcPr>
            <w:tcW w:w="0" w:type="auto"/>
          </w:tcPr>
          <w:p w:rsidR="00397DAE" w:rsidRPr="00DF2717" w:rsidRDefault="00397DAE" w:rsidP="009F302F"/>
        </w:tc>
        <w:tc>
          <w:tcPr>
            <w:tcW w:w="0" w:type="auto"/>
          </w:tcPr>
          <w:p w:rsidR="00397DAE" w:rsidRPr="00DF2717" w:rsidRDefault="00397DAE" w:rsidP="009F302F"/>
        </w:tc>
        <w:tc>
          <w:tcPr>
            <w:tcW w:w="2411" w:type="dxa"/>
          </w:tcPr>
          <w:p w:rsidR="00397DAE" w:rsidRPr="00DF2717" w:rsidRDefault="00397DAE" w:rsidP="009F302F"/>
        </w:tc>
      </w:tr>
      <w:tr w:rsidR="006F3C53" w:rsidRPr="006F3C53" w:rsidTr="00E95FCC">
        <w:trPr>
          <w:trHeight w:val="318"/>
        </w:trPr>
        <w:tc>
          <w:tcPr>
            <w:tcW w:w="0" w:type="auto"/>
            <w:shd w:val="clear" w:color="auto" w:fill="D9D9D9" w:themeFill="background1" w:themeFillShade="D9"/>
          </w:tcPr>
          <w:p w:rsidR="006F3C53" w:rsidRPr="006F3C53" w:rsidRDefault="006F3C53" w:rsidP="006F3C53">
            <w:pPr>
              <w:jc w:val="center"/>
              <w:rPr>
                <w:b/>
                <w:color w:val="231F20"/>
              </w:rPr>
            </w:pPr>
          </w:p>
          <w:p w:rsidR="006F3C53" w:rsidRPr="006F3C53" w:rsidRDefault="006F3C53" w:rsidP="006F3C53">
            <w:pPr>
              <w:jc w:val="center"/>
              <w:rPr>
                <w:b/>
                <w:color w:val="231F20"/>
              </w:rPr>
            </w:pPr>
            <w:r w:rsidRPr="006F3C53">
              <w:rPr>
                <w:b/>
                <w:color w:val="231F20"/>
              </w:rPr>
              <w:t>Documentos y procesos a verificar:</w:t>
            </w:r>
          </w:p>
          <w:p w:rsidR="006F3C53" w:rsidRPr="006F3C53" w:rsidRDefault="006F3C53" w:rsidP="006F3C53">
            <w:pPr>
              <w:jc w:val="center"/>
              <w:rPr>
                <w:b/>
                <w:color w:val="231F20"/>
              </w:rPr>
            </w:pPr>
          </w:p>
        </w:tc>
        <w:tc>
          <w:tcPr>
            <w:tcW w:w="0" w:type="auto"/>
            <w:shd w:val="clear" w:color="auto" w:fill="D9D9D9" w:themeFill="background1" w:themeFillShade="D9"/>
            <w:vAlign w:val="center"/>
          </w:tcPr>
          <w:p w:rsidR="006F3C53" w:rsidRPr="006F3C53" w:rsidRDefault="006F3C53" w:rsidP="006F3C53">
            <w:pPr>
              <w:jc w:val="center"/>
              <w:rPr>
                <w:b/>
              </w:rPr>
            </w:pPr>
            <w:r w:rsidRPr="006F3C53">
              <w:rPr>
                <w:rFonts w:cs="Times New Roman"/>
                <w:b/>
              </w:rPr>
              <w:t>Cumple</w:t>
            </w:r>
          </w:p>
        </w:tc>
        <w:tc>
          <w:tcPr>
            <w:tcW w:w="0" w:type="auto"/>
            <w:shd w:val="clear" w:color="auto" w:fill="D9D9D9" w:themeFill="background1" w:themeFillShade="D9"/>
            <w:vAlign w:val="center"/>
          </w:tcPr>
          <w:p w:rsidR="006F3C53" w:rsidRPr="006F3C53" w:rsidRDefault="006F3C53" w:rsidP="006F3C53">
            <w:pPr>
              <w:jc w:val="center"/>
              <w:rPr>
                <w:rFonts w:cs="Times New Roman"/>
                <w:b/>
              </w:rPr>
            </w:pPr>
            <w:r w:rsidRPr="006F3C53">
              <w:rPr>
                <w:rFonts w:cs="Times New Roman"/>
                <w:b/>
              </w:rPr>
              <w:t>No Cumple</w:t>
            </w:r>
          </w:p>
        </w:tc>
        <w:tc>
          <w:tcPr>
            <w:tcW w:w="2411" w:type="dxa"/>
            <w:shd w:val="clear" w:color="auto" w:fill="D9D9D9" w:themeFill="background1" w:themeFillShade="D9"/>
            <w:vAlign w:val="center"/>
          </w:tcPr>
          <w:p w:rsidR="006F3C53" w:rsidRPr="006F3C53" w:rsidRDefault="006F3C53" w:rsidP="006F3C53">
            <w:pPr>
              <w:jc w:val="center"/>
              <w:rPr>
                <w:b/>
              </w:rPr>
            </w:pPr>
            <w:r w:rsidRPr="006F3C53">
              <w:rPr>
                <w:rFonts w:cs="Times New Roman"/>
                <w:b/>
              </w:rPr>
              <w:t>Observaciones</w:t>
            </w:r>
          </w:p>
        </w:tc>
      </w:tr>
      <w:tr w:rsidR="006F3C53" w:rsidTr="00DF2717">
        <w:tc>
          <w:tcPr>
            <w:tcW w:w="0" w:type="auto"/>
          </w:tcPr>
          <w:p w:rsidR="006F3C53" w:rsidRPr="00DF2717" w:rsidRDefault="006F3C53" w:rsidP="006F3C53">
            <w:r w:rsidRPr="00DF2717">
              <w:rPr>
                <w:color w:val="231F20"/>
              </w:rPr>
              <w:t>Manual de organización y procedimientos.</w:t>
            </w:r>
          </w:p>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p w:rsidR="006F3C53" w:rsidRPr="00DF2717" w:rsidRDefault="006F3C53" w:rsidP="006F3C53"/>
        </w:tc>
      </w:tr>
      <w:tr w:rsidR="006F3C53" w:rsidTr="00DF2717">
        <w:tc>
          <w:tcPr>
            <w:tcW w:w="0" w:type="auto"/>
          </w:tcPr>
          <w:p w:rsidR="006F3C53" w:rsidRPr="00DF2717" w:rsidRDefault="006F3C53" w:rsidP="006F3C53">
            <w:pPr>
              <w:rPr>
                <w:color w:val="231F20"/>
              </w:rPr>
            </w:pPr>
            <w:r w:rsidRPr="00DF2717">
              <w:rPr>
                <w:color w:val="231F20"/>
              </w:rPr>
              <w:t>Historias clínicas</w:t>
            </w:r>
          </w:p>
          <w:p w:rsidR="006F3C53" w:rsidRPr="00DF2717" w:rsidRDefault="006F3C53" w:rsidP="006F3C53"/>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pPr>
              <w:rPr>
                <w:color w:val="231F20"/>
              </w:rPr>
            </w:pPr>
            <w:r w:rsidRPr="00DF2717">
              <w:rPr>
                <w:color w:val="231F20"/>
              </w:rPr>
              <w:t>Normas de convivencia hospitalaria</w:t>
            </w:r>
          </w:p>
          <w:p w:rsidR="006F3C53" w:rsidRPr="00DF2717" w:rsidRDefault="006F3C53" w:rsidP="006F3C53"/>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r w:rsidRPr="00DF2717">
              <w:rPr>
                <w:color w:val="231F20"/>
              </w:rPr>
              <w:t>Registro de los valores de referencia de las pruebas diagnóstica.</w:t>
            </w:r>
          </w:p>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pPr>
              <w:rPr>
                <w:color w:val="231F20"/>
              </w:rPr>
            </w:pPr>
            <w:r w:rsidRPr="00DF2717">
              <w:rPr>
                <w:color w:val="231F20"/>
              </w:rPr>
              <w:t>Informe de resultados de las pruebas diagnósticas.</w:t>
            </w:r>
          </w:p>
          <w:p w:rsidR="006F3C53" w:rsidRPr="00DF2717" w:rsidRDefault="006F3C53" w:rsidP="006F3C53"/>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pPr>
              <w:rPr>
                <w:color w:val="231F20"/>
              </w:rPr>
            </w:pPr>
            <w:r w:rsidRPr="00DF2717">
              <w:rPr>
                <w:color w:val="231F20"/>
              </w:rPr>
              <w:t>Actas de discusión de casos complejos.</w:t>
            </w:r>
          </w:p>
          <w:p w:rsidR="006F3C53" w:rsidRPr="00DF2717" w:rsidRDefault="006F3C53" w:rsidP="006F3C53"/>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pPr>
              <w:rPr>
                <w:color w:val="231F20"/>
              </w:rPr>
            </w:pPr>
            <w:r w:rsidRPr="00DF2717">
              <w:rPr>
                <w:color w:val="231F20"/>
              </w:rPr>
              <w:t>Actas de reuniones de servicios y departamentos.</w:t>
            </w:r>
          </w:p>
          <w:p w:rsidR="006F3C53" w:rsidRPr="00DF2717" w:rsidRDefault="006F3C53" w:rsidP="006F3C53"/>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r w:rsidR="006F3C53" w:rsidTr="00DF2717">
        <w:tc>
          <w:tcPr>
            <w:tcW w:w="0" w:type="auto"/>
          </w:tcPr>
          <w:p w:rsidR="006F3C53" w:rsidRPr="00DF2717" w:rsidRDefault="006F3C53" w:rsidP="006F3C53">
            <w:r w:rsidRPr="00DF2717">
              <w:rPr>
                <w:color w:val="231F20"/>
              </w:rPr>
              <w:t>Disponibilidad y uso de las tecnologías de la información y comunicaciones.</w:t>
            </w:r>
          </w:p>
        </w:tc>
        <w:tc>
          <w:tcPr>
            <w:tcW w:w="0" w:type="auto"/>
          </w:tcPr>
          <w:p w:rsidR="006F3C53" w:rsidRPr="00DF2717" w:rsidRDefault="006F3C53" w:rsidP="006F3C53"/>
        </w:tc>
        <w:tc>
          <w:tcPr>
            <w:tcW w:w="0" w:type="auto"/>
          </w:tcPr>
          <w:p w:rsidR="006F3C53" w:rsidRPr="00DF2717" w:rsidRDefault="006F3C53" w:rsidP="006F3C53"/>
        </w:tc>
        <w:tc>
          <w:tcPr>
            <w:tcW w:w="2411" w:type="dxa"/>
          </w:tcPr>
          <w:p w:rsidR="006F3C53" w:rsidRPr="00DF2717" w:rsidRDefault="006F3C53" w:rsidP="006F3C53"/>
        </w:tc>
      </w:tr>
    </w:tbl>
    <w:p w:rsidR="00B73ACB" w:rsidRDefault="00B73ACB">
      <w:r>
        <w:br w:type="page"/>
      </w:r>
    </w:p>
    <w:p w:rsidR="009872A0" w:rsidRPr="009872A0" w:rsidRDefault="009872A0" w:rsidP="005B1E0B">
      <w:pPr>
        <w:pStyle w:val="Ttulo1"/>
        <w:rPr>
          <w:rFonts w:asciiTheme="minorHAnsi" w:hAnsiTheme="minorHAnsi"/>
          <w:color w:val="000000" w:themeColor="text1"/>
          <w:sz w:val="2"/>
        </w:rPr>
      </w:pPr>
    </w:p>
    <w:p w:rsidR="00B73ACB" w:rsidRDefault="008334A3" w:rsidP="005B1E0B">
      <w:pPr>
        <w:pStyle w:val="Ttulo1"/>
        <w:rPr>
          <w:rFonts w:asciiTheme="minorHAnsi" w:hAnsiTheme="minorHAnsi"/>
          <w:color w:val="000000" w:themeColor="text1"/>
        </w:rPr>
      </w:pPr>
      <w:r w:rsidRPr="0029607D">
        <w:rPr>
          <w:rFonts w:asciiTheme="minorHAnsi" w:hAnsiTheme="minorHAnsi"/>
          <w:color w:val="000000" w:themeColor="text1"/>
        </w:rPr>
        <w:t>ASP-09 Cirugía y procedimientos invasivos seguros.</w:t>
      </w:r>
    </w:p>
    <w:p w:rsidR="009872A0" w:rsidRPr="009872A0" w:rsidRDefault="009872A0" w:rsidP="009872A0">
      <w:pPr>
        <w:rPr>
          <w:sz w:val="2"/>
        </w:rPr>
      </w:pPr>
    </w:p>
    <w:tbl>
      <w:tblPr>
        <w:tblStyle w:val="Tablaconcuadrcula"/>
        <w:tblW w:w="9606" w:type="dxa"/>
        <w:tblLook w:val="04A0" w:firstRow="1" w:lastRow="0" w:firstColumn="1" w:lastColumn="0" w:noHBand="0" w:noVBand="1"/>
      </w:tblPr>
      <w:tblGrid>
        <w:gridCol w:w="5369"/>
        <w:gridCol w:w="913"/>
        <w:gridCol w:w="913"/>
        <w:gridCol w:w="2411"/>
      </w:tblGrid>
      <w:tr w:rsidR="00B73ACB" w:rsidRPr="009872A0" w:rsidTr="009872A0">
        <w:tc>
          <w:tcPr>
            <w:tcW w:w="0" w:type="auto"/>
            <w:shd w:val="clear" w:color="auto" w:fill="D9D9D9" w:themeFill="background1" w:themeFillShade="D9"/>
            <w:vAlign w:val="center"/>
          </w:tcPr>
          <w:p w:rsidR="00B73ACB" w:rsidRPr="009872A0" w:rsidRDefault="00B73ACB" w:rsidP="009872A0">
            <w:pPr>
              <w:jc w:val="center"/>
              <w:rPr>
                <w:b/>
              </w:rPr>
            </w:pPr>
            <w:r w:rsidRPr="009872A0">
              <w:rPr>
                <w:b/>
                <w:color w:val="231F20"/>
              </w:rPr>
              <w:t>Elementos a evaluar:</w:t>
            </w:r>
          </w:p>
        </w:tc>
        <w:tc>
          <w:tcPr>
            <w:tcW w:w="0" w:type="auto"/>
            <w:shd w:val="clear" w:color="auto" w:fill="D9D9D9" w:themeFill="background1" w:themeFillShade="D9"/>
            <w:vAlign w:val="center"/>
          </w:tcPr>
          <w:p w:rsidR="00B73ACB" w:rsidRPr="009872A0" w:rsidRDefault="00B73ACB" w:rsidP="009872A0">
            <w:pPr>
              <w:jc w:val="center"/>
              <w:rPr>
                <w:b/>
              </w:rPr>
            </w:pPr>
            <w:r w:rsidRPr="009872A0">
              <w:rPr>
                <w:rFonts w:cs="Times New Roman"/>
                <w:b/>
              </w:rPr>
              <w:t>Cumple</w:t>
            </w:r>
          </w:p>
        </w:tc>
        <w:tc>
          <w:tcPr>
            <w:tcW w:w="0" w:type="auto"/>
            <w:shd w:val="clear" w:color="auto" w:fill="D9D9D9" w:themeFill="background1" w:themeFillShade="D9"/>
            <w:vAlign w:val="center"/>
          </w:tcPr>
          <w:p w:rsidR="00B73ACB" w:rsidRPr="009872A0" w:rsidRDefault="00B73ACB" w:rsidP="009872A0">
            <w:pPr>
              <w:jc w:val="center"/>
              <w:rPr>
                <w:rFonts w:cs="Times New Roman"/>
                <w:b/>
              </w:rPr>
            </w:pPr>
            <w:r w:rsidRPr="009872A0">
              <w:rPr>
                <w:rFonts w:cs="Times New Roman"/>
                <w:b/>
              </w:rPr>
              <w:t>No</w:t>
            </w:r>
          </w:p>
          <w:p w:rsidR="00B73ACB" w:rsidRPr="009872A0" w:rsidRDefault="00B73ACB" w:rsidP="009872A0">
            <w:pPr>
              <w:jc w:val="center"/>
              <w:rPr>
                <w:b/>
              </w:rPr>
            </w:pPr>
            <w:r w:rsidRPr="009872A0">
              <w:rPr>
                <w:rFonts w:cs="Times New Roman"/>
                <w:b/>
              </w:rPr>
              <w:t>Cumple</w:t>
            </w:r>
          </w:p>
        </w:tc>
        <w:tc>
          <w:tcPr>
            <w:tcW w:w="2411" w:type="dxa"/>
            <w:shd w:val="clear" w:color="auto" w:fill="D9D9D9" w:themeFill="background1" w:themeFillShade="D9"/>
            <w:vAlign w:val="center"/>
          </w:tcPr>
          <w:p w:rsidR="00B73ACB" w:rsidRPr="009872A0" w:rsidRDefault="00B73ACB" w:rsidP="009872A0">
            <w:pPr>
              <w:jc w:val="center"/>
              <w:rPr>
                <w:b/>
              </w:rPr>
            </w:pPr>
            <w:r w:rsidRPr="009872A0">
              <w:rPr>
                <w:rFonts w:cs="Times New Roman"/>
                <w:b/>
              </w:rPr>
              <w:t>Observaciones</w:t>
            </w:r>
          </w:p>
        </w:tc>
      </w:tr>
      <w:tr w:rsidR="00B73ACB" w:rsidRPr="00F574CE" w:rsidTr="00F574CE">
        <w:tc>
          <w:tcPr>
            <w:tcW w:w="0" w:type="auto"/>
          </w:tcPr>
          <w:p w:rsidR="00B73ACB" w:rsidRPr="00F574CE" w:rsidRDefault="008334A3" w:rsidP="00B86425">
            <w:r w:rsidRPr="00F574CE">
              <w:rPr>
                <w:color w:val="231F20"/>
              </w:rPr>
              <w:t>Existe un sistema de notificación y reporte de eventos adversos en procedimientos quirúrgicos e invasivos.</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B73ACB" w:rsidRPr="00F574CE" w:rsidTr="00F574CE">
        <w:tc>
          <w:tcPr>
            <w:tcW w:w="0" w:type="auto"/>
          </w:tcPr>
          <w:p w:rsidR="00B73ACB" w:rsidRPr="00F574CE" w:rsidRDefault="008334A3" w:rsidP="00B86425">
            <w:r w:rsidRPr="00F574CE">
              <w:rPr>
                <w:color w:val="231F20"/>
              </w:rPr>
              <w:t>Se emplea una marca reconocible al instante para la identificación del sitio de la cirugía o del procedimiento invasivo que es consistente en el hospital.</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B73ACB" w:rsidRPr="00F574CE" w:rsidTr="00F574CE">
        <w:tc>
          <w:tcPr>
            <w:tcW w:w="0" w:type="auto"/>
          </w:tcPr>
          <w:p w:rsidR="00B73ACB" w:rsidRPr="00F574CE" w:rsidRDefault="008334A3" w:rsidP="00B86425">
            <w:r w:rsidRPr="00F574CE">
              <w:rPr>
                <w:color w:val="231F20"/>
              </w:rPr>
              <w:t>El marcado del sitio de la cirugía o del procedimiento invasivo es realizado por el profesional que ejecuta el procedimiento e involucra al paciente en el proceso de</w:t>
            </w:r>
            <w:r w:rsidRPr="00F574CE">
              <w:rPr>
                <w:color w:val="231F20"/>
              </w:rPr>
              <w:br/>
              <w:t>marcado.</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B73ACB" w:rsidRPr="00F574CE" w:rsidTr="00F574CE">
        <w:tc>
          <w:tcPr>
            <w:tcW w:w="0" w:type="auto"/>
          </w:tcPr>
          <w:p w:rsidR="00B73ACB" w:rsidRPr="00F574CE" w:rsidRDefault="008334A3" w:rsidP="00B86425">
            <w:r w:rsidRPr="00F574CE">
              <w:rPr>
                <w:color w:val="231F20"/>
              </w:rPr>
              <w:t>Se emplea una lista de comprobación antes del procedimiento: consentimiento informado correcto, identificación del sitio, el procedimiento y paciente correcto, documentos y equipamiento médico necesario disponible.</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B73ACB" w:rsidRPr="00F574CE" w:rsidTr="00F574CE">
        <w:tc>
          <w:tcPr>
            <w:tcW w:w="0" w:type="auto"/>
          </w:tcPr>
          <w:p w:rsidR="00B73ACB" w:rsidRPr="00F574CE" w:rsidRDefault="00F574CE" w:rsidP="00B86425">
            <w:r w:rsidRPr="00F574CE">
              <w:rPr>
                <w:color w:val="231F20"/>
              </w:rPr>
              <w:t xml:space="preserve">El equipo quirúrgico completo realiza y registra un procedimiento de pausa </w:t>
            </w:r>
            <w:proofErr w:type="spellStart"/>
            <w:r w:rsidRPr="00F574CE">
              <w:rPr>
                <w:color w:val="231F20"/>
              </w:rPr>
              <w:t>prequirúrgica</w:t>
            </w:r>
            <w:proofErr w:type="spellEnd"/>
            <w:r w:rsidRPr="00F574CE">
              <w:rPr>
                <w:color w:val="231F20"/>
              </w:rPr>
              <w:t xml:space="preserve"> (la identificación del paciente correcto, la lateralidad y el sitio correcto,</w:t>
            </w:r>
            <w:r w:rsidRPr="00F574CE">
              <w:rPr>
                <w:color w:val="231F20"/>
              </w:rPr>
              <w:br/>
              <w:t>el acuerdo sobre el procedimiento que debe realizarse, y la confirmación de haber realizado el proceso de verificación), en el área en el cual se realiza la cirugía/</w:t>
            </w:r>
            <w:r w:rsidRPr="00F574CE">
              <w:rPr>
                <w:color w:val="231F20"/>
              </w:rPr>
              <w:br/>
              <w:t>procedimiento invasivo, antes de comenzar una cirugía/procedimiento invasivo.</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B73ACB" w:rsidRPr="00F574CE" w:rsidTr="00F574CE">
        <w:tc>
          <w:tcPr>
            <w:tcW w:w="0" w:type="auto"/>
          </w:tcPr>
          <w:p w:rsidR="00B73ACB" w:rsidRPr="00F574CE" w:rsidRDefault="00F574CE" w:rsidP="00B86425">
            <w:r w:rsidRPr="00F574CE">
              <w:rPr>
                <w:color w:val="231F20"/>
              </w:rPr>
              <w:t>Cuando se realiza la cirugía, incluyendo procedimientos médicos y dentales en otros lugares además del quirófano, se desarrollan procesos para garantizar el sitio, procedimiento y paciente correctos.</w:t>
            </w:r>
          </w:p>
        </w:tc>
        <w:tc>
          <w:tcPr>
            <w:tcW w:w="0" w:type="auto"/>
          </w:tcPr>
          <w:p w:rsidR="00B73ACB" w:rsidRPr="00F574CE" w:rsidRDefault="00B73ACB" w:rsidP="00B86425"/>
        </w:tc>
        <w:tc>
          <w:tcPr>
            <w:tcW w:w="0" w:type="auto"/>
          </w:tcPr>
          <w:p w:rsidR="00B73ACB" w:rsidRPr="00F574CE" w:rsidRDefault="00B73ACB" w:rsidP="00B86425"/>
        </w:tc>
        <w:tc>
          <w:tcPr>
            <w:tcW w:w="2411" w:type="dxa"/>
          </w:tcPr>
          <w:p w:rsidR="00B73ACB" w:rsidRPr="00F574CE" w:rsidRDefault="00B73ACB" w:rsidP="00B86425"/>
        </w:tc>
      </w:tr>
      <w:tr w:rsidR="009872A0" w:rsidRPr="009872A0" w:rsidTr="00E95FCC">
        <w:tc>
          <w:tcPr>
            <w:tcW w:w="0" w:type="auto"/>
            <w:shd w:val="clear" w:color="auto" w:fill="D9D9D9" w:themeFill="background1" w:themeFillShade="D9"/>
          </w:tcPr>
          <w:p w:rsidR="009872A0" w:rsidRPr="009872A0" w:rsidRDefault="009872A0" w:rsidP="009872A0">
            <w:pPr>
              <w:jc w:val="center"/>
              <w:rPr>
                <w:b/>
                <w:color w:val="231F20"/>
              </w:rPr>
            </w:pPr>
          </w:p>
          <w:p w:rsidR="009872A0" w:rsidRPr="009872A0" w:rsidRDefault="009872A0" w:rsidP="009872A0">
            <w:pPr>
              <w:jc w:val="center"/>
              <w:rPr>
                <w:b/>
                <w:color w:val="231F20"/>
              </w:rPr>
            </w:pPr>
            <w:r w:rsidRPr="009872A0">
              <w:rPr>
                <w:b/>
                <w:color w:val="231F20"/>
              </w:rPr>
              <w:t>Documentos a verificar:</w:t>
            </w:r>
          </w:p>
          <w:p w:rsidR="009872A0" w:rsidRPr="009872A0" w:rsidRDefault="009872A0" w:rsidP="009872A0">
            <w:pPr>
              <w:jc w:val="center"/>
              <w:rPr>
                <w:b/>
              </w:rPr>
            </w:pPr>
          </w:p>
        </w:tc>
        <w:tc>
          <w:tcPr>
            <w:tcW w:w="0" w:type="auto"/>
            <w:shd w:val="clear" w:color="auto" w:fill="D9D9D9" w:themeFill="background1" w:themeFillShade="D9"/>
            <w:vAlign w:val="center"/>
          </w:tcPr>
          <w:p w:rsidR="009872A0" w:rsidRPr="009872A0" w:rsidRDefault="009872A0" w:rsidP="009872A0">
            <w:pPr>
              <w:jc w:val="center"/>
              <w:rPr>
                <w:b/>
              </w:rPr>
            </w:pPr>
            <w:r w:rsidRPr="009872A0">
              <w:rPr>
                <w:rFonts w:cs="Times New Roman"/>
                <w:b/>
              </w:rPr>
              <w:t>Cumple</w:t>
            </w:r>
          </w:p>
        </w:tc>
        <w:tc>
          <w:tcPr>
            <w:tcW w:w="0" w:type="auto"/>
            <w:shd w:val="clear" w:color="auto" w:fill="D9D9D9" w:themeFill="background1" w:themeFillShade="D9"/>
            <w:vAlign w:val="center"/>
          </w:tcPr>
          <w:p w:rsidR="009872A0" w:rsidRPr="009872A0" w:rsidRDefault="009872A0" w:rsidP="009872A0">
            <w:pPr>
              <w:jc w:val="center"/>
              <w:rPr>
                <w:rFonts w:cs="Times New Roman"/>
                <w:b/>
              </w:rPr>
            </w:pPr>
            <w:r w:rsidRPr="009872A0">
              <w:rPr>
                <w:rFonts w:cs="Times New Roman"/>
                <w:b/>
              </w:rPr>
              <w:t>No</w:t>
            </w:r>
          </w:p>
          <w:p w:rsidR="009872A0" w:rsidRPr="009872A0" w:rsidRDefault="009872A0" w:rsidP="009872A0">
            <w:pPr>
              <w:jc w:val="center"/>
              <w:rPr>
                <w:b/>
              </w:rPr>
            </w:pPr>
            <w:r w:rsidRPr="009872A0">
              <w:rPr>
                <w:rFonts w:cs="Times New Roman"/>
                <w:b/>
              </w:rPr>
              <w:t>Cumple</w:t>
            </w:r>
          </w:p>
        </w:tc>
        <w:tc>
          <w:tcPr>
            <w:tcW w:w="2411" w:type="dxa"/>
            <w:shd w:val="clear" w:color="auto" w:fill="D9D9D9" w:themeFill="background1" w:themeFillShade="D9"/>
            <w:vAlign w:val="center"/>
          </w:tcPr>
          <w:p w:rsidR="009872A0" w:rsidRPr="009872A0" w:rsidRDefault="009872A0" w:rsidP="009872A0">
            <w:pPr>
              <w:jc w:val="center"/>
              <w:rPr>
                <w:b/>
              </w:rPr>
            </w:pPr>
            <w:r w:rsidRPr="009872A0">
              <w:rPr>
                <w:rFonts w:cs="Times New Roman"/>
                <w:b/>
              </w:rPr>
              <w:t>Observaciones</w:t>
            </w:r>
          </w:p>
        </w:tc>
      </w:tr>
      <w:tr w:rsidR="009872A0" w:rsidRPr="00F574CE" w:rsidTr="00F574CE">
        <w:tc>
          <w:tcPr>
            <w:tcW w:w="0" w:type="auto"/>
          </w:tcPr>
          <w:p w:rsidR="009872A0" w:rsidRDefault="009872A0" w:rsidP="009872A0">
            <w:pPr>
              <w:rPr>
                <w:color w:val="231F20"/>
              </w:rPr>
            </w:pPr>
            <w:r w:rsidRPr="00F574CE">
              <w:rPr>
                <w:color w:val="231F20"/>
              </w:rPr>
              <w:t>Manual de organización y procedimientos disponible.</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Registro de accidentes quirúrgicos.</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Informes operatorios.</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Informes anestésicos.</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Historias clínicas.</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Actas del comité de evaluación de la actividad quirúrgica.</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c>
          <w:tcPr>
            <w:tcW w:w="0" w:type="auto"/>
          </w:tcPr>
          <w:p w:rsidR="009872A0" w:rsidRDefault="009872A0" w:rsidP="009872A0">
            <w:pPr>
              <w:rPr>
                <w:color w:val="231F20"/>
              </w:rPr>
            </w:pPr>
            <w:r w:rsidRPr="00F574CE">
              <w:rPr>
                <w:color w:val="231F20"/>
              </w:rPr>
              <w:t>Registros primarios en las unidades quirúrgicas.</w:t>
            </w:r>
          </w:p>
          <w:p w:rsidR="009872A0" w:rsidRPr="00F574CE" w:rsidRDefault="009872A0" w:rsidP="009872A0"/>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r w:rsidR="009872A0" w:rsidRPr="00F574CE" w:rsidTr="00F574CE">
        <w:trPr>
          <w:trHeight w:val="805"/>
        </w:trPr>
        <w:tc>
          <w:tcPr>
            <w:tcW w:w="0" w:type="auto"/>
          </w:tcPr>
          <w:p w:rsidR="009872A0" w:rsidRPr="00F574CE" w:rsidRDefault="009872A0" w:rsidP="009872A0">
            <w:r w:rsidRPr="00F574CE">
              <w:rPr>
                <w:color w:val="231F20"/>
              </w:rPr>
              <w:t>Informes en el departamento de registros médicos y estadística de salud relacionados con la actividad quirúrgica.</w:t>
            </w:r>
          </w:p>
        </w:tc>
        <w:tc>
          <w:tcPr>
            <w:tcW w:w="0" w:type="auto"/>
          </w:tcPr>
          <w:p w:rsidR="009872A0" w:rsidRPr="00F574CE" w:rsidRDefault="009872A0" w:rsidP="009872A0"/>
        </w:tc>
        <w:tc>
          <w:tcPr>
            <w:tcW w:w="0" w:type="auto"/>
          </w:tcPr>
          <w:p w:rsidR="009872A0" w:rsidRPr="00F574CE" w:rsidRDefault="009872A0" w:rsidP="009872A0"/>
        </w:tc>
        <w:tc>
          <w:tcPr>
            <w:tcW w:w="2411" w:type="dxa"/>
          </w:tcPr>
          <w:p w:rsidR="009872A0" w:rsidRPr="00F574CE" w:rsidRDefault="009872A0" w:rsidP="009872A0"/>
        </w:tc>
      </w:tr>
    </w:tbl>
    <w:p w:rsidR="00B73ACB" w:rsidRDefault="00B73ACB">
      <w:r w:rsidRPr="00F574CE">
        <w:br w:type="page"/>
      </w:r>
    </w:p>
    <w:p w:rsidR="009F5085" w:rsidRPr="009F5085" w:rsidRDefault="009F5085" w:rsidP="002A018A">
      <w:pPr>
        <w:pStyle w:val="Ttulo1"/>
        <w:rPr>
          <w:rFonts w:asciiTheme="minorHAnsi" w:hAnsiTheme="minorHAnsi"/>
          <w:color w:val="000000" w:themeColor="text1"/>
          <w:sz w:val="2"/>
        </w:rPr>
      </w:pPr>
    </w:p>
    <w:p w:rsidR="00445A02" w:rsidRDefault="007B0FA1" w:rsidP="002A018A">
      <w:pPr>
        <w:pStyle w:val="Ttulo1"/>
        <w:rPr>
          <w:rFonts w:asciiTheme="minorHAnsi" w:hAnsiTheme="minorHAnsi"/>
          <w:color w:val="000000" w:themeColor="text1"/>
        </w:rPr>
      </w:pPr>
      <w:r w:rsidRPr="0029607D">
        <w:rPr>
          <w:rFonts w:asciiTheme="minorHAnsi" w:hAnsiTheme="minorHAnsi"/>
          <w:color w:val="000000" w:themeColor="text1"/>
        </w:rPr>
        <w:t>ASP-10 R</w:t>
      </w:r>
      <w:r w:rsidR="00445A02" w:rsidRPr="0029607D">
        <w:rPr>
          <w:rFonts w:asciiTheme="minorHAnsi" w:hAnsiTheme="minorHAnsi"/>
          <w:color w:val="000000" w:themeColor="text1"/>
        </w:rPr>
        <w:t xml:space="preserve">iesgo de infecciones asociadas a la </w:t>
      </w:r>
      <w:proofErr w:type="spellStart"/>
      <w:r w:rsidR="00445A02" w:rsidRPr="0029607D">
        <w:rPr>
          <w:rFonts w:asciiTheme="minorHAnsi" w:hAnsiTheme="minorHAnsi"/>
          <w:color w:val="000000" w:themeColor="text1"/>
        </w:rPr>
        <w:t>asistenciasanitaria</w:t>
      </w:r>
      <w:proofErr w:type="spellEnd"/>
      <w:r w:rsidR="00445A02" w:rsidRPr="0029607D">
        <w:rPr>
          <w:rFonts w:asciiTheme="minorHAnsi" w:hAnsiTheme="minorHAnsi"/>
          <w:color w:val="000000" w:themeColor="text1"/>
        </w:rPr>
        <w:t>.</w:t>
      </w:r>
    </w:p>
    <w:p w:rsidR="009F5085" w:rsidRPr="009F5085" w:rsidRDefault="009F5085" w:rsidP="009F5085">
      <w:pPr>
        <w:rPr>
          <w:sz w:val="2"/>
        </w:rPr>
      </w:pPr>
    </w:p>
    <w:tbl>
      <w:tblPr>
        <w:tblStyle w:val="Tablaconcuadrcula"/>
        <w:tblW w:w="9606" w:type="dxa"/>
        <w:tblLook w:val="04A0" w:firstRow="1" w:lastRow="0" w:firstColumn="1" w:lastColumn="0" w:noHBand="0" w:noVBand="1"/>
      </w:tblPr>
      <w:tblGrid>
        <w:gridCol w:w="5369"/>
        <w:gridCol w:w="913"/>
        <w:gridCol w:w="913"/>
        <w:gridCol w:w="2411"/>
      </w:tblGrid>
      <w:tr w:rsidR="009F5085" w:rsidRPr="009F5085" w:rsidTr="009F5085">
        <w:tc>
          <w:tcPr>
            <w:tcW w:w="0" w:type="auto"/>
            <w:shd w:val="clear" w:color="auto" w:fill="D9D9D9" w:themeFill="background1" w:themeFillShade="D9"/>
            <w:vAlign w:val="center"/>
          </w:tcPr>
          <w:p w:rsidR="009F5085" w:rsidRPr="009F5085" w:rsidRDefault="009F5085" w:rsidP="009F5085">
            <w:pPr>
              <w:jc w:val="center"/>
              <w:rPr>
                <w:b/>
              </w:rPr>
            </w:pPr>
            <w:r w:rsidRPr="009F5085">
              <w:rPr>
                <w:b/>
                <w:color w:val="231F20"/>
              </w:rPr>
              <w:t>Elementos a evaluar:</w:t>
            </w:r>
          </w:p>
        </w:tc>
        <w:tc>
          <w:tcPr>
            <w:tcW w:w="0" w:type="auto"/>
            <w:shd w:val="clear" w:color="auto" w:fill="D9D9D9" w:themeFill="background1" w:themeFillShade="D9"/>
            <w:vAlign w:val="center"/>
          </w:tcPr>
          <w:p w:rsidR="009F5085" w:rsidRPr="009F5085" w:rsidRDefault="009F5085" w:rsidP="009F5085">
            <w:pPr>
              <w:jc w:val="center"/>
              <w:rPr>
                <w:b/>
              </w:rPr>
            </w:pPr>
            <w:r w:rsidRPr="009F5085">
              <w:rPr>
                <w:rFonts w:cs="Times New Roman"/>
                <w:b/>
              </w:rPr>
              <w:t>Cumple</w:t>
            </w:r>
          </w:p>
        </w:tc>
        <w:tc>
          <w:tcPr>
            <w:tcW w:w="0" w:type="auto"/>
            <w:shd w:val="clear" w:color="auto" w:fill="D9D9D9" w:themeFill="background1" w:themeFillShade="D9"/>
            <w:vAlign w:val="center"/>
          </w:tcPr>
          <w:p w:rsidR="009F5085" w:rsidRPr="009F5085" w:rsidRDefault="009F5085" w:rsidP="009F5085">
            <w:pPr>
              <w:jc w:val="center"/>
              <w:rPr>
                <w:rFonts w:cs="Times New Roman"/>
                <w:b/>
              </w:rPr>
            </w:pPr>
            <w:r w:rsidRPr="009F5085">
              <w:rPr>
                <w:rFonts w:cs="Times New Roman"/>
                <w:b/>
              </w:rPr>
              <w:t>No</w:t>
            </w:r>
          </w:p>
          <w:p w:rsidR="009F5085" w:rsidRPr="009F5085" w:rsidRDefault="009F5085" w:rsidP="009F5085">
            <w:pPr>
              <w:jc w:val="center"/>
              <w:rPr>
                <w:b/>
              </w:rPr>
            </w:pPr>
            <w:r w:rsidRPr="009F5085">
              <w:rPr>
                <w:rFonts w:cs="Times New Roman"/>
                <w:b/>
              </w:rPr>
              <w:t>Cumple</w:t>
            </w:r>
          </w:p>
        </w:tc>
        <w:tc>
          <w:tcPr>
            <w:tcW w:w="2411" w:type="dxa"/>
            <w:shd w:val="clear" w:color="auto" w:fill="D9D9D9" w:themeFill="background1" w:themeFillShade="D9"/>
            <w:vAlign w:val="center"/>
          </w:tcPr>
          <w:p w:rsidR="009F5085" w:rsidRPr="009F5085" w:rsidRDefault="009F5085" w:rsidP="009F5085">
            <w:pPr>
              <w:jc w:val="center"/>
              <w:rPr>
                <w:b/>
              </w:rPr>
            </w:pPr>
            <w:r w:rsidRPr="009F5085">
              <w:rPr>
                <w:rFonts w:cs="Times New Roman"/>
                <w:b/>
              </w:rPr>
              <w:t>Observaciones</w:t>
            </w:r>
          </w:p>
        </w:tc>
      </w:tr>
      <w:tr w:rsidR="00445A02" w:rsidRPr="00D775BB" w:rsidTr="00D775BB">
        <w:tc>
          <w:tcPr>
            <w:tcW w:w="0" w:type="auto"/>
          </w:tcPr>
          <w:p w:rsidR="00445A02" w:rsidRPr="00D775BB" w:rsidRDefault="001E35AC" w:rsidP="009F302F">
            <w:r w:rsidRPr="00D775BB">
              <w:rPr>
                <w:color w:val="231F20"/>
              </w:rPr>
              <w:t>Existe un sistema de notificación y reporte de infecciones asociadas a la asistencia sanitaria.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El hospital posee un programa institucional para la prevención y control de las infecciones asociadas a la asistencia sanitaria basado en las disposiciones y normativas del Ministerio de Salud Pública.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El hospital aplica una política institucional de desinfección y descontaminación</w:t>
            </w:r>
            <w:r w:rsidRPr="00D775BB">
              <w:rPr>
                <w:color w:val="231F20"/>
              </w:rPr>
              <w:br/>
              <w:t>basada en disposiciones y normativas del Ministerio de Salud Pública.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Se implementa un programa de lavado efectivo de manos en todo el hospital (social, higiénico y quirúrgico).</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Existen los medios necesarios para el adecuado lavado higiénico de las manos con soluciones alcohólicas.</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Los procedimientos de limpieza y desinfección de manos se utilizan de acuerdo con las directrices de lavado higiénico de las manos en todo el hospital.</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Uso adecuado de guantes (manipulación o quirúrgicos), según procedimiento.</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Se emplean una sola vez los dispositivos de inyección descartables.</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Las conexiones y protecciones de los catéteres y dispositivos colocados en los pacientes son correctas.</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Se emplea la profilaxis con antibióticos según la política establecida en el servicio específico hospital.</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Se aplican las medidas de asepsia y antisepsia en la realización de procedimientos y técnicas que comprometan el riesgo de infecciones en los pacientes.</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Existe un procedimiento riguroso de limpieza, desinfección, esterilización, traslado, almacenamiento de los materiales, dispositivos y equipamientos médicos</w:t>
            </w:r>
            <w:r w:rsidRPr="00D775BB">
              <w:rPr>
                <w:color w:val="231F20"/>
              </w:rPr>
              <w:br/>
              <w:t>basado en las disposiciones y normativas del Ministerio de Salud Pública.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1E35AC" w:rsidP="009F302F">
            <w:r w:rsidRPr="00D775BB">
              <w:rPr>
                <w:color w:val="231F20"/>
              </w:rPr>
              <w:t>Existe un procedimiento riguroso en el control del material reutilizable (rehúso) basado en las disposiciones y normativas del Ministerio de Salud Pública.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1E35AC" w:rsidP="009F302F">
            <w:pPr>
              <w:rPr>
                <w:color w:val="231F20"/>
              </w:rPr>
            </w:pPr>
            <w:r w:rsidRPr="00D775BB">
              <w:rPr>
                <w:color w:val="231F20"/>
              </w:rPr>
              <w:t>Son adecuadas las condiciones higiénicas de los equipos y accesorios para la atención del paciente.</w:t>
            </w: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Default="009F5085" w:rsidP="009F302F">
            <w:pPr>
              <w:rPr>
                <w:color w:val="231F20"/>
              </w:rPr>
            </w:pPr>
          </w:p>
          <w:p w:rsidR="009F5085" w:rsidRPr="00D775BB" w:rsidRDefault="009F5085"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CB6640" w:rsidRPr="00D775BB" w:rsidTr="00D775BB">
        <w:tc>
          <w:tcPr>
            <w:tcW w:w="0" w:type="auto"/>
          </w:tcPr>
          <w:p w:rsidR="00CB6640" w:rsidRDefault="00CB6640" w:rsidP="009F302F">
            <w:pPr>
              <w:rPr>
                <w:color w:val="231F20"/>
              </w:rPr>
            </w:pPr>
          </w:p>
          <w:p w:rsidR="00CB6640" w:rsidRDefault="00CB6640" w:rsidP="009F302F">
            <w:pPr>
              <w:rPr>
                <w:color w:val="231F20"/>
              </w:rPr>
            </w:pPr>
          </w:p>
          <w:p w:rsidR="00CB6640" w:rsidRPr="00D775BB" w:rsidRDefault="00CB6640" w:rsidP="009F302F">
            <w:pPr>
              <w:rPr>
                <w:color w:val="231F20"/>
              </w:rPr>
            </w:pPr>
          </w:p>
        </w:tc>
        <w:tc>
          <w:tcPr>
            <w:tcW w:w="0" w:type="auto"/>
          </w:tcPr>
          <w:p w:rsidR="00CB6640" w:rsidRPr="00D775BB" w:rsidRDefault="00CB6640" w:rsidP="009F302F"/>
        </w:tc>
        <w:tc>
          <w:tcPr>
            <w:tcW w:w="0" w:type="auto"/>
          </w:tcPr>
          <w:p w:rsidR="00CB6640" w:rsidRPr="00D775BB" w:rsidRDefault="00CB6640" w:rsidP="009F302F"/>
        </w:tc>
        <w:tc>
          <w:tcPr>
            <w:tcW w:w="2411" w:type="dxa"/>
          </w:tcPr>
          <w:p w:rsidR="00CB6640" w:rsidRPr="00D775BB" w:rsidRDefault="00CB6640" w:rsidP="009F302F"/>
        </w:tc>
      </w:tr>
      <w:tr w:rsidR="009F5085" w:rsidRPr="009F5085" w:rsidTr="009F5085">
        <w:tc>
          <w:tcPr>
            <w:tcW w:w="0" w:type="auto"/>
            <w:shd w:val="clear" w:color="auto" w:fill="D9D9D9" w:themeFill="background1" w:themeFillShade="D9"/>
            <w:vAlign w:val="center"/>
          </w:tcPr>
          <w:p w:rsidR="009F5085" w:rsidRPr="009F5085" w:rsidRDefault="009F5085" w:rsidP="009F5085">
            <w:pPr>
              <w:jc w:val="center"/>
              <w:rPr>
                <w:b/>
              </w:rPr>
            </w:pPr>
            <w:r w:rsidRPr="009F5085">
              <w:rPr>
                <w:b/>
                <w:color w:val="231F20"/>
              </w:rPr>
              <w:t>Documentos a verificar:</w:t>
            </w:r>
          </w:p>
        </w:tc>
        <w:tc>
          <w:tcPr>
            <w:tcW w:w="0" w:type="auto"/>
            <w:shd w:val="clear" w:color="auto" w:fill="D9D9D9" w:themeFill="background1" w:themeFillShade="D9"/>
            <w:vAlign w:val="center"/>
          </w:tcPr>
          <w:p w:rsidR="009F5085" w:rsidRPr="009F5085" w:rsidRDefault="009F5085" w:rsidP="009F5085">
            <w:pPr>
              <w:jc w:val="center"/>
              <w:rPr>
                <w:b/>
              </w:rPr>
            </w:pPr>
            <w:r w:rsidRPr="009F5085">
              <w:rPr>
                <w:rFonts w:cs="Times New Roman"/>
                <w:b/>
              </w:rPr>
              <w:t>Cumple</w:t>
            </w:r>
          </w:p>
        </w:tc>
        <w:tc>
          <w:tcPr>
            <w:tcW w:w="0" w:type="auto"/>
            <w:shd w:val="clear" w:color="auto" w:fill="D9D9D9" w:themeFill="background1" w:themeFillShade="D9"/>
            <w:vAlign w:val="center"/>
          </w:tcPr>
          <w:p w:rsidR="009F5085" w:rsidRPr="009F5085" w:rsidRDefault="009F5085" w:rsidP="009F5085">
            <w:pPr>
              <w:jc w:val="center"/>
              <w:rPr>
                <w:rFonts w:cs="Times New Roman"/>
                <w:b/>
              </w:rPr>
            </w:pPr>
            <w:r w:rsidRPr="009F5085">
              <w:rPr>
                <w:rFonts w:cs="Times New Roman"/>
                <w:b/>
              </w:rPr>
              <w:t>No</w:t>
            </w:r>
          </w:p>
          <w:p w:rsidR="009F5085" w:rsidRPr="009F5085" w:rsidRDefault="009F5085" w:rsidP="009F5085">
            <w:pPr>
              <w:jc w:val="center"/>
              <w:rPr>
                <w:b/>
              </w:rPr>
            </w:pPr>
            <w:r w:rsidRPr="009F5085">
              <w:rPr>
                <w:rFonts w:cs="Times New Roman"/>
                <w:b/>
              </w:rPr>
              <w:t>Cumple</w:t>
            </w:r>
          </w:p>
        </w:tc>
        <w:tc>
          <w:tcPr>
            <w:tcW w:w="2411" w:type="dxa"/>
            <w:shd w:val="clear" w:color="auto" w:fill="D9D9D9" w:themeFill="background1" w:themeFillShade="D9"/>
            <w:vAlign w:val="center"/>
          </w:tcPr>
          <w:p w:rsidR="009F5085" w:rsidRPr="009F5085" w:rsidRDefault="009F5085" w:rsidP="009F5085">
            <w:pPr>
              <w:jc w:val="center"/>
              <w:rPr>
                <w:b/>
              </w:rPr>
            </w:pPr>
            <w:r w:rsidRPr="009F5085">
              <w:rPr>
                <w:rFonts w:cs="Times New Roman"/>
                <w:b/>
              </w:rPr>
              <w:t>Observaciones</w:t>
            </w:r>
          </w:p>
        </w:tc>
      </w:tr>
      <w:tr w:rsidR="00445A02" w:rsidRPr="00D775BB" w:rsidTr="00D775BB">
        <w:tc>
          <w:tcPr>
            <w:tcW w:w="0" w:type="auto"/>
          </w:tcPr>
          <w:p w:rsidR="00445A02" w:rsidRPr="00D775BB" w:rsidRDefault="00BA6F04" w:rsidP="009F302F">
            <w:pPr>
              <w:rPr>
                <w:color w:val="231F20"/>
              </w:rPr>
            </w:pPr>
            <w:r w:rsidRPr="00D775BB">
              <w:rPr>
                <w:color w:val="231F20"/>
              </w:rPr>
              <w:t>Manual de organización y procedimientos.</w:t>
            </w:r>
          </w:p>
          <w:p w:rsidR="00BA6F04" w:rsidRPr="00D775BB" w:rsidRDefault="00BA6F04"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BA6F04" w:rsidP="009F302F">
            <w:r w:rsidRPr="00D775BB">
              <w:rPr>
                <w:color w:val="231F20"/>
              </w:rPr>
              <w:t>Programa institucional de prevención y control de las infecciones asociadas a la asistencia sanitaria.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BA6F04" w:rsidP="009F302F">
            <w:pPr>
              <w:rPr>
                <w:color w:val="231F20"/>
              </w:rPr>
            </w:pPr>
            <w:r w:rsidRPr="00D775BB">
              <w:rPr>
                <w:color w:val="231F20"/>
              </w:rPr>
              <w:t>Política institucional de desinfección y descontaminación, según disposiciones y normativas vigentes del Ministerio de Salud Pública.</w:t>
            </w:r>
          </w:p>
          <w:p w:rsidR="00BA6F04" w:rsidRPr="00D775BB" w:rsidRDefault="00BA6F04"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Pr="00D775BB" w:rsidRDefault="00BA6F04" w:rsidP="009F302F">
            <w:r w:rsidRPr="00D775BB">
              <w:rPr>
                <w:color w:val="231F20"/>
              </w:rPr>
              <w:t>Registros primarios de reporte de infecciones relacionadas con la asistencia sanitaria en los servicios de asistencia médica.</w:t>
            </w:r>
          </w:p>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BA6F04" w:rsidRPr="00D775BB" w:rsidTr="00D775BB">
        <w:tc>
          <w:tcPr>
            <w:tcW w:w="0" w:type="auto"/>
          </w:tcPr>
          <w:p w:rsidR="00BA6F04" w:rsidRPr="00D775BB" w:rsidRDefault="00BA6F04" w:rsidP="009F302F">
            <w:pPr>
              <w:rPr>
                <w:color w:val="231F20"/>
              </w:rPr>
            </w:pPr>
            <w:r w:rsidRPr="00D775BB">
              <w:rPr>
                <w:color w:val="231F20"/>
              </w:rPr>
              <w:t>Actas del comité de prevención y control de las infecciones asociadas a la asistencia sanitaria.</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r w:rsidR="00BA6F04" w:rsidRPr="00D775BB" w:rsidTr="00D775BB">
        <w:tc>
          <w:tcPr>
            <w:tcW w:w="0" w:type="auto"/>
          </w:tcPr>
          <w:p w:rsidR="00BA6F04" w:rsidRPr="00D775BB" w:rsidRDefault="00BA6F04" w:rsidP="009F302F">
            <w:pPr>
              <w:rPr>
                <w:color w:val="231F20"/>
              </w:rPr>
            </w:pPr>
            <w:r w:rsidRPr="00D775BB">
              <w:rPr>
                <w:color w:val="231F20"/>
              </w:rPr>
              <w:t>Registro del control de calidad de las soluciones desinfectantes en el dispensario farmacéutico y en la estructura correspondiente a la epidemiología hospitalaria.</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r w:rsidR="00BA6F04" w:rsidRPr="00D775BB" w:rsidTr="00D775BB">
        <w:tc>
          <w:tcPr>
            <w:tcW w:w="0" w:type="auto"/>
          </w:tcPr>
          <w:p w:rsidR="00BA6F04" w:rsidRPr="00D775BB" w:rsidRDefault="00BA6F04" w:rsidP="009F302F">
            <w:pPr>
              <w:rPr>
                <w:color w:val="231F20"/>
              </w:rPr>
            </w:pPr>
            <w:r w:rsidRPr="00D775BB">
              <w:rPr>
                <w:color w:val="231F20"/>
              </w:rPr>
              <w:t>Evidencias documentadas del control del lavado higiénico de las manos por parte de las enfermeras vigilantes epidemiológicas (EVE) realizadas a los servicios de</w:t>
            </w:r>
            <w:r w:rsidRPr="00D775BB">
              <w:rPr>
                <w:color w:val="231F20"/>
              </w:rPr>
              <w:br/>
              <w:t>asistencia médica.</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r w:rsidR="00BA6F04" w:rsidRPr="00D775BB" w:rsidTr="00D775BB">
        <w:tc>
          <w:tcPr>
            <w:tcW w:w="0" w:type="auto"/>
          </w:tcPr>
          <w:p w:rsidR="00BA6F04" w:rsidRPr="00D775BB" w:rsidRDefault="00BA6F04" w:rsidP="009F302F">
            <w:pPr>
              <w:rPr>
                <w:color w:val="231F20"/>
              </w:rPr>
            </w:pPr>
            <w:r w:rsidRPr="00D775BB">
              <w:rPr>
                <w:color w:val="231F20"/>
              </w:rPr>
              <w:t>Mapa microbiológico del hospital documentado y divulgado en los servicios de asistencia médica.</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r w:rsidR="00BA6F04" w:rsidRPr="00D775BB" w:rsidTr="00D775BB">
        <w:tc>
          <w:tcPr>
            <w:tcW w:w="0" w:type="auto"/>
          </w:tcPr>
          <w:p w:rsidR="00BA6F04" w:rsidRPr="00D775BB" w:rsidRDefault="00BA6F04" w:rsidP="009F302F">
            <w:pPr>
              <w:rPr>
                <w:color w:val="231F20"/>
              </w:rPr>
            </w:pPr>
            <w:r w:rsidRPr="00D775BB">
              <w:rPr>
                <w:color w:val="231F20"/>
              </w:rPr>
              <w:t>Política institucional para la profilaxis quirúrgica con antibióticos. Debe estar incluida en los protocolos de actuación o guías de práctica clínica.</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r w:rsidR="00BA6F04" w:rsidRPr="00D775BB" w:rsidTr="00D775BB">
        <w:tc>
          <w:tcPr>
            <w:tcW w:w="0" w:type="auto"/>
          </w:tcPr>
          <w:p w:rsidR="00BA6F04" w:rsidRPr="00D775BB" w:rsidRDefault="00D775BB" w:rsidP="009F302F">
            <w:pPr>
              <w:rPr>
                <w:color w:val="231F20"/>
              </w:rPr>
            </w:pPr>
            <w:r w:rsidRPr="00D775BB">
              <w:rPr>
                <w:color w:val="231F20"/>
              </w:rPr>
              <w:t>Sistema de información estadística de IAAS en el departamento de Registros médicos y estadísticas de salud.</w:t>
            </w:r>
          </w:p>
        </w:tc>
        <w:tc>
          <w:tcPr>
            <w:tcW w:w="0" w:type="auto"/>
          </w:tcPr>
          <w:p w:rsidR="00BA6F04" w:rsidRPr="00D775BB" w:rsidRDefault="00BA6F04" w:rsidP="009F302F"/>
        </w:tc>
        <w:tc>
          <w:tcPr>
            <w:tcW w:w="0" w:type="auto"/>
          </w:tcPr>
          <w:p w:rsidR="00BA6F04" w:rsidRPr="00D775BB" w:rsidRDefault="00BA6F04" w:rsidP="009F302F"/>
        </w:tc>
        <w:tc>
          <w:tcPr>
            <w:tcW w:w="2411" w:type="dxa"/>
          </w:tcPr>
          <w:p w:rsidR="00BA6F04" w:rsidRPr="00D775BB" w:rsidRDefault="00BA6F04" w:rsidP="009F302F"/>
        </w:tc>
      </w:tr>
    </w:tbl>
    <w:p w:rsidR="00445A02" w:rsidRPr="00D775BB" w:rsidRDefault="00445A02">
      <w:r w:rsidRPr="00D775BB">
        <w:br w:type="page"/>
      </w:r>
    </w:p>
    <w:p w:rsidR="002B6421" w:rsidRPr="002B6421" w:rsidRDefault="002B6421" w:rsidP="005B1E0B">
      <w:pPr>
        <w:pStyle w:val="Ttulo1"/>
        <w:rPr>
          <w:rFonts w:asciiTheme="minorHAnsi" w:hAnsiTheme="minorHAnsi" w:cs="Arial"/>
          <w:color w:val="000000" w:themeColor="text1"/>
          <w:sz w:val="6"/>
        </w:rPr>
      </w:pPr>
    </w:p>
    <w:p w:rsidR="00445A02" w:rsidRDefault="00D775BB" w:rsidP="005B1E0B">
      <w:pPr>
        <w:pStyle w:val="Ttulo1"/>
        <w:rPr>
          <w:rFonts w:asciiTheme="minorHAnsi" w:hAnsiTheme="minorHAnsi" w:cs="Arial"/>
          <w:color w:val="000000" w:themeColor="text1"/>
        </w:rPr>
      </w:pPr>
      <w:r w:rsidRPr="005123CF">
        <w:rPr>
          <w:rFonts w:asciiTheme="minorHAnsi" w:hAnsiTheme="minorHAnsi" w:cs="Arial"/>
          <w:color w:val="000000" w:themeColor="text1"/>
        </w:rPr>
        <w:t>ASP-11 Daño del paciente causado por caídas.</w:t>
      </w:r>
    </w:p>
    <w:p w:rsidR="002B6421" w:rsidRPr="002B6421" w:rsidRDefault="002B6421" w:rsidP="002B6421">
      <w:pPr>
        <w:rPr>
          <w:sz w:val="2"/>
        </w:rPr>
      </w:pPr>
    </w:p>
    <w:tbl>
      <w:tblPr>
        <w:tblStyle w:val="Tablaconcuadrcula"/>
        <w:tblW w:w="9606" w:type="dxa"/>
        <w:tblLook w:val="04A0" w:firstRow="1" w:lastRow="0" w:firstColumn="1" w:lastColumn="0" w:noHBand="0" w:noVBand="1"/>
      </w:tblPr>
      <w:tblGrid>
        <w:gridCol w:w="5369"/>
        <w:gridCol w:w="913"/>
        <w:gridCol w:w="913"/>
        <w:gridCol w:w="2411"/>
      </w:tblGrid>
      <w:tr w:rsidR="00445A02" w:rsidRPr="002B6421" w:rsidTr="002B6421">
        <w:tc>
          <w:tcPr>
            <w:tcW w:w="0" w:type="auto"/>
            <w:shd w:val="clear" w:color="auto" w:fill="D9D9D9" w:themeFill="background1" w:themeFillShade="D9"/>
            <w:vAlign w:val="center"/>
          </w:tcPr>
          <w:p w:rsidR="00445A02" w:rsidRPr="002B6421" w:rsidRDefault="00445A02" w:rsidP="002B6421">
            <w:pPr>
              <w:jc w:val="center"/>
              <w:rPr>
                <w:b/>
              </w:rPr>
            </w:pPr>
            <w:r w:rsidRPr="002B6421">
              <w:rPr>
                <w:b/>
                <w:color w:val="231F20"/>
              </w:rPr>
              <w:t>Elementos a evaluar:</w:t>
            </w:r>
          </w:p>
        </w:tc>
        <w:tc>
          <w:tcPr>
            <w:tcW w:w="0" w:type="auto"/>
            <w:shd w:val="clear" w:color="auto" w:fill="D9D9D9" w:themeFill="background1" w:themeFillShade="D9"/>
            <w:vAlign w:val="center"/>
          </w:tcPr>
          <w:p w:rsidR="00445A02" w:rsidRPr="002B6421" w:rsidRDefault="00445A02" w:rsidP="002B6421">
            <w:pPr>
              <w:jc w:val="center"/>
              <w:rPr>
                <w:b/>
              </w:rPr>
            </w:pPr>
            <w:r w:rsidRPr="002B6421">
              <w:rPr>
                <w:rFonts w:cs="Times New Roman"/>
                <w:b/>
              </w:rPr>
              <w:t>Cumple</w:t>
            </w:r>
          </w:p>
        </w:tc>
        <w:tc>
          <w:tcPr>
            <w:tcW w:w="0" w:type="auto"/>
            <w:shd w:val="clear" w:color="auto" w:fill="D9D9D9" w:themeFill="background1" w:themeFillShade="D9"/>
            <w:vAlign w:val="center"/>
          </w:tcPr>
          <w:p w:rsidR="00445A02" w:rsidRPr="002B6421" w:rsidRDefault="00445A02" w:rsidP="002B6421">
            <w:pPr>
              <w:jc w:val="center"/>
              <w:rPr>
                <w:rFonts w:cs="Times New Roman"/>
                <w:b/>
              </w:rPr>
            </w:pPr>
            <w:r w:rsidRPr="002B6421">
              <w:rPr>
                <w:rFonts w:cs="Times New Roman"/>
                <w:b/>
              </w:rPr>
              <w:t>No</w:t>
            </w:r>
          </w:p>
          <w:p w:rsidR="00445A02" w:rsidRPr="002B6421" w:rsidRDefault="00445A02" w:rsidP="002B6421">
            <w:pPr>
              <w:jc w:val="center"/>
              <w:rPr>
                <w:b/>
              </w:rPr>
            </w:pPr>
            <w:r w:rsidRPr="002B6421">
              <w:rPr>
                <w:rFonts w:cs="Times New Roman"/>
                <w:b/>
              </w:rPr>
              <w:t>Cumple</w:t>
            </w:r>
          </w:p>
        </w:tc>
        <w:tc>
          <w:tcPr>
            <w:tcW w:w="2411" w:type="dxa"/>
            <w:shd w:val="clear" w:color="auto" w:fill="D9D9D9" w:themeFill="background1" w:themeFillShade="D9"/>
            <w:vAlign w:val="center"/>
          </w:tcPr>
          <w:p w:rsidR="00445A02" w:rsidRPr="002B6421" w:rsidRDefault="00445A02" w:rsidP="002B6421">
            <w:pPr>
              <w:jc w:val="center"/>
              <w:rPr>
                <w:b/>
              </w:rPr>
            </w:pPr>
            <w:r w:rsidRPr="002B6421">
              <w:rPr>
                <w:rFonts w:cs="Times New Roman"/>
                <w:b/>
              </w:rPr>
              <w:t>Observaciones</w:t>
            </w:r>
          </w:p>
        </w:tc>
      </w:tr>
      <w:tr w:rsidR="00445A02" w:rsidRPr="00D775BB" w:rsidTr="00D775BB">
        <w:tc>
          <w:tcPr>
            <w:tcW w:w="0" w:type="auto"/>
          </w:tcPr>
          <w:p w:rsidR="00445A02" w:rsidRDefault="00D775BB" w:rsidP="009F302F">
            <w:pPr>
              <w:rPr>
                <w:color w:val="231F20"/>
              </w:rPr>
            </w:pPr>
            <w:r w:rsidRPr="00D775BB">
              <w:rPr>
                <w:color w:val="231F20"/>
              </w:rPr>
              <w:t>El hospital implementa un proceso para evaluar los riesgos del entorno en el que se proporcionan la atención y los servicios.</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D775BB" w:rsidP="009F302F">
            <w:pPr>
              <w:rPr>
                <w:color w:val="231F20"/>
              </w:rPr>
            </w:pPr>
            <w:r w:rsidRPr="00D775BB">
              <w:rPr>
                <w:color w:val="231F20"/>
              </w:rPr>
              <w:t>El hospital implementa un proceso para evaluar (evaluación inicial y continua) a todos los pacientes hospitalizados para identificar su riesgo de caídas.</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D775BB" w:rsidP="009F302F">
            <w:pPr>
              <w:rPr>
                <w:color w:val="231F20"/>
              </w:rPr>
            </w:pPr>
            <w:r w:rsidRPr="00D775BB">
              <w:rPr>
                <w:color w:val="231F20"/>
              </w:rPr>
              <w:t>El hospital implementa un proceso para la protección de pacientes hospitalizados y ambulatorios que se identifiquen con riesgo de caídas.</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D775BB" w:rsidP="009F302F">
            <w:pPr>
              <w:rPr>
                <w:color w:val="231F20"/>
              </w:rPr>
            </w:pPr>
            <w:r w:rsidRPr="00D775BB">
              <w:rPr>
                <w:color w:val="231F20"/>
              </w:rPr>
              <w:t>Utiliza los mecanismos de sujeción y dispositivos de inmovilización adecuados, según necesidades del paciente durante la hospitalización, traslado y transportación.</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D775BB" w:rsidP="009F302F">
            <w:pPr>
              <w:rPr>
                <w:color w:val="231F20"/>
              </w:rPr>
            </w:pPr>
            <w:r w:rsidRPr="00D775BB">
              <w:rPr>
                <w:color w:val="231F20"/>
              </w:rPr>
              <w:t>Son adecuadas las condiciones estructurales de los equipos y accesorios para la atención y traslado de los pacientes.</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445A02" w:rsidRPr="00D775BB" w:rsidTr="00D775BB">
        <w:tc>
          <w:tcPr>
            <w:tcW w:w="0" w:type="auto"/>
          </w:tcPr>
          <w:p w:rsidR="00445A02" w:rsidRDefault="00D775BB" w:rsidP="009F302F">
            <w:pPr>
              <w:rPr>
                <w:color w:val="231F20"/>
              </w:rPr>
            </w:pPr>
            <w:r w:rsidRPr="00D775BB">
              <w:rPr>
                <w:color w:val="231F20"/>
              </w:rPr>
              <w:t>Existe un sistema de notificación y reporte de caídas de los pacientes.</w:t>
            </w:r>
          </w:p>
          <w:p w:rsidR="002F6F3F" w:rsidRPr="00D775BB" w:rsidRDefault="002F6F3F" w:rsidP="009F302F"/>
        </w:tc>
        <w:tc>
          <w:tcPr>
            <w:tcW w:w="0" w:type="auto"/>
          </w:tcPr>
          <w:p w:rsidR="00445A02" w:rsidRPr="00D775BB" w:rsidRDefault="00445A02" w:rsidP="009F302F"/>
        </w:tc>
        <w:tc>
          <w:tcPr>
            <w:tcW w:w="0" w:type="auto"/>
          </w:tcPr>
          <w:p w:rsidR="00445A02" w:rsidRPr="00D775BB" w:rsidRDefault="00445A02" w:rsidP="009F302F"/>
        </w:tc>
        <w:tc>
          <w:tcPr>
            <w:tcW w:w="2411" w:type="dxa"/>
          </w:tcPr>
          <w:p w:rsidR="00445A02" w:rsidRPr="00D775BB" w:rsidRDefault="00445A02" w:rsidP="009F302F"/>
        </w:tc>
      </w:tr>
      <w:tr w:rsidR="002F6F3F" w:rsidRPr="002F6F3F" w:rsidTr="002F6F3F">
        <w:tc>
          <w:tcPr>
            <w:tcW w:w="0" w:type="auto"/>
            <w:shd w:val="clear" w:color="auto" w:fill="D9D9D9" w:themeFill="background1" w:themeFillShade="D9"/>
            <w:vAlign w:val="center"/>
          </w:tcPr>
          <w:p w:rsidR="002F6F3F" w:rsidRDefault="002F6F3F" w:rsidP="002F6F3F">
            <w:pPr>
              <w:jc w:val="center"/>
              <w:rPr>
                <w:b/>
                <w:color w:val="231F20"/>
              </w:rPr>
            </w:pPr>
          </w:p>
          <w:p w:rsidR="002F6F3F" w:rsidRDefault="002F6F3F" w:rsidP="002F6F3F">
            <w:pPr>
              <w:jc w:val="center"/>
              <w:rPr>
                <w:b/>
                <w:color w:val="231F20"/>
              </w:rPr>
            </w:pPr>
            <w:r w:rsidRPr="002F6F3F">
              <w:rPr>
                <w:b/>
                <w:color w:val="231F20"/>
              </w:rPr>
              <w:t>Documentos a verificar:</w:t>
            </w:r>
          </w:p>
          <w:p w:rsidR="002F6F3F" w:rsidRPr="002F6F3F" w:rsidRDefault="002F6F3F" w:rsidP="002F6F3F">
            <w:pPr>
              <w:jc w:val="center"/>
              <w:rPr>
                <w:b/>
              </w:rPr>
            </w:pPr>
          </w:p>
        </w:tc>
        <w:tc>
          <w:tcPr>
            <w:tcW w:w="0" w:type="auto"/>
            <w:shd w:val="clear" w:color="auto" w:fill="D9D9D9" w:themeFill="background1" w:themeFillShade="D9"/>
            <w:vAlign w:val="center"/>
          </w:tcPr>
          <w:p w:rsidR="002F6F3F" w:rsidRPr="002B6421" w:rsidRDefault="002F6F3F" w:rsidP="002F6F3F">
            <w:pPr>
              <w:jc w:val="center"/>
              <w:rPr>
                <w:b/>
              </w:rPr>
            </w:pPr>
            <w:r w:rsidRPr="002B6421">
              <w:rPr>
                <w:rFonts w:cs="Times New Roman"/>
                <w:b/>
              </w:rPr>
              <w:t>Cumple</w:t>
            </w:r>
          </w:p>
        </w:tc>
        <w:tc>
          <w:tcPr>
            <w:tcW w:w="0" w:type="auto"/>
            <w:shd w:val="clear" w:color="auto" w:fill="D9D9D9" w:themeFill="background1" w:themeFillShade="D9"/>
            <w:vAlign w:val="center"/>
          </w:tcPr>
          <w:p w:rsidR="002F6F3F" w:rsidRPr="002B6421" w:rsidRDefault="002F6F3F" w:rsidP="002F6F3F">
            <w:pPr>
              <w:jc w:val="center"/>
              <w:rPr>
                <w:rFonts w:cs="Times New Roman"/>
                <w:b/>
              </w:rPr>
            </w:pPr>
            <w:r w:rsidRPr="002B6421">
              <w:rPr>
                <w:rFonts w:cs="Times New Roman"/>
                <w:b/>
              </w:rPr>
              <w:t>No</w:t>
            </w:r>
          </w:p>
          <w:p w:rsidR="002F6F3F" w:rsidRPr="002B6421" w:rsidRDefault="002F6F3F" w:rsidP="002F6F3F">
            <w:pPr>
              <w:jc w:val="center"/>
              <w:rPr>
                <w:b/>
              </w:rPr>
            </w:pPr>
            <w:r w:rsidRPr="002B6421">
              <w:rPr>
                <w:rFonts w:cs="Times New Roman"/>
                <w:b/>
              </w:rPr>
              <w:t>Cumple</w:t>
            </w:r>
          </w:p>
        </w:tc>
        <w:tc>
          <w:tcPr>
            <w:tcW w:w="2411" w:type="dxa"/>
            <w:shd w:val="clear" w:color="auto" w:fill="D9D9D9" w:themeFill="background1" w:themeFillShade="D9"/>
            <w:vAlign w:val="center"/>
          </w:tcPr>
          <w:p w:rsidR="002F6F3F" w:rsidRPr="002B6421" w:rsidRDefault="002F6F3F" w:rsidP="002F6F3F">
            <w:pPr>
              <w:jc w:val="center"/>
              <w:rPr>
                <w:b/>
              </w:rPr>
            </w:pPr>
            <w:r w:rsidRPr="002B6421">
              <w:rPr>
                <w:rFonts w:cs="Times New Roman"/>
                <w:b/>
              </w:rPr>
              <w:t>Observaciones</w:t>
            </w:r>
          </w:p>
        </w:tc>
      </w:tr>
      <w:tr w:rsidR="002F6F3F" w:rsidRPr="00D775BB" w:rsidTr="00D775BB">
        <w:tc>
          <w:tcPr>
            <w:tcW w:w="0" w:type="auto"/>
          </w:tcPr>
          <w:p w:rsidR="002F6F3F" w:rsidRPr="00D775BB" w:rsidRDefault="002F6F3F" w:rsidP="002F6F3F">
            <w:pPr>
              <w:rPr>
                <w:color w:val="231F20"/>
              </w:rPr>
            </w:pPr>
            <w:r w:rsidRPr="00D775BB">
              <w:rPr>
                <w:color w:val="231F20"/>
              </w:rPr>
              <w:t>Registro de reporte de caídas.</w:t>
            </w:r>
          </w:p>
          <w:p w:rsidR="002F6F3F" w:rsidRPr="00D775BB" w:rsidRDefault="002F6F3F" w:rsidP="002F6F3F"/>
        </w:tc>
        <w:tc>
          <w:tcPr>
            <w:tcW w:w="0" w:type="auto"/>
          </w:tcPr>
          <w:p w:rsidR="002F6F3F" w:rsidRPr="00D775BB" w:rsidRDefault="002F6F3F" w:rsidP="002F6F3F"/>
        </w:tc>
        <w:tc>
          <w:tcPr>
            <w:tcW w:w="0" w:type="auto"/>
          </w:tcPr>
          <w:p w:rsidR="002F6F3F" w:rsidRPr="00D775BB" w:rsidRDefault="002F6F3F" w:rsidP="002F6F3F"/>
        </w:tc>
        <w:tc>
          <w:tcPr>
            <w:tcW w:w="2411" w:type="dxa"/>
          </w:tcPr>
          <w:p w:rsidR="002F6F3F" w:rsidRPr="00D775BB" w:rsidRDefault="002F6F3F" w:rsidP="002F6F3F"/>
        </w:tc>
      </w:tr>
      <w:tr w:rsidR="002F6F3F" w:rsidRPr="00D775BB" w:rsidTr="00D775BB">
        <w:tc>
          <w:tcPr>
            <w:tcW w:w="0" w:type="auto"/>
          </w:tcPr>
          <w:p w:rsidR="002F6F3F" w:rsidRDefault="002F6F3F" w:rsidP="002F6F3F">
            <w:pPr>
              <w:rPr>
                <w:color w:val="231F20"/>
              </w:rPr>
            </w:pPr>
            <w:r w:rsidRPr="00D775BB">
              <w:rPr>
                <w:color w:val="231F20"/>
              </w:rPr>
              <w:t>Plan director del hospital donde se contemple en el proceso inversionista la eliminación de barreras arquitectónicas y los elementos necesarios en la protección de pacientes para evitar caídas.</w:t>
            </w:r>
          </w:p>
          <w:p w:rsidR="002F6F3F" w:rsidRPr="00D775BB" w:rsidRDefault="002F6F3F" w:rsidP="002F6F3F"/>
        </w:tc>
        <w:tc>
          <w:tcPr>
            <w:tcW w:w="0" w:type="auto"/>
          </w:tcPr>
          <w:p w:rsidR="002F6F3F" w:rsidRPr="00D775BB" w:rsidRDefault="002F6F3F" w:rsidP="002F6F3F"/>
        </w:tc>
        <w:tc>
          <w:tcPr>
            <w:tcW w:w="0" w:type="auto"/>
          </w:tcPr>
          <w:p w:rsidR="002F6F3F" w:rsidRPr="00D775BB" w:rsidRDefault="002F6F3F" w:rsidP="002F6F3F"/>
        </w:tc>
        <w:tc>
          <w:tcPr>
            <w:tcW w:w="2411" w:type="dxa"/>
          </w:tcPr>
          <w:p w:rsidR="002F6F3F" w:rsidRPr="00D775BB" w:rsidRDefault="002F6F3F" w:rsidP="002F6F3F"/>
        </w:tc>
      </w:tr>
    </w:tbl>
    <w:p w:rsidR="00445A02" w:rsidRPr="00D775BB" w:rsidRDefault="00445A02" w:rsidP="00445A02"/>
    <w:p w:rsidR="00445A02" w:rsidRDefault="00445A02">
      <w:r>
        <w:br w:type="page"/>
      </w:r>
    </w:p>
    <w:p w:rsidR="002F6F3F" w:rsidRPr="002F6F3F" w:rsidRDefault="002F6F3F" w:rsidP="005B1E0B">
      <w:pPr>
        <w:pStyle w:val="Ttulo1"/>
        <w:rPr>
          <w:rFonts w:asciiTheme="minorHAnsi" w:hAnsiTheme="minorHAnsi"/>
          <w:color w:val="000000" w:themeColor="text1"/>
          <w:sz w:val="2"/>
        </w:rPr>
      </w:pPr>
    </w:p>
    <w:p w:rsidR="00445A02" w:rsidRDefault="002F6F3F" w:rsidP="005B1E0B">
      <w:pPr>
        <w:pStyle w:val="Ttulo1"/>
        <w:rPr>
          <w:rFonts w:asciiTheme="minorHAnsi" w:hAnsiTheme="minorHAnsi"/>
          <w:color w:val="000000" w:themeColor="text1"/>
        </w:rPr>
      </w:pPr>
      <w:r>
        <w:rPr>
          <w:rFonts w:asciiTheme="minorHAnsi" w:hAnsiTheme="minorHAnsi"/>
          <w:color w:val="000000" w:themeColor="text1"/>
        </w:rPr>
        <w:t>ASP-12 Atención anestésica</w:t>
      </w:r>
    </w:p>
    <w:p w:rsidR="002F6F3F" w:rsidRPr="002F6F3F" w:rsidRDefault="002F6F3F" w:rsidP="002F6F3F">
      <w:pPr>
        <w:rPr>
          <w:sz w:val="2"/>
        </w:rPr>
      </w:pPr>
    </w:p>
    <w:tbl>
      <w:tblPr>
        <w:tblStyle w:val="Tablaconcuadrcula"/>
        <w:tblW w:w="9606" w:type="dxa"/>
        <w:tblLook w:val="04A0" w:firstRow="1" w:lastRow="0" w:firstColumn="1" w:lastColumn="0" w:noHBand="0" w:noVBand="1"/>
      </w:tblPr>
      <w:tblGrid>
        <w:gridCol w:w="5106"/>
        <w:gridCol w:w="913"/>
        <w:gridCol w:w="1176"/>
        <w:gridCol w:w="2411"/>
      </w:tblGrid>
      <w:tr w:rsidR="00445A02" w:rsidRPr="002F6F3F" w:rsidTr="002F6F3F">
        <w:trPr>
          <w:trHeight w:val="646"/>
        </w:trPr>
        <w:tc>
          <w:tcPr>
            <w:tcW w:w="0" w:type="auto"/>
            <w:shd w:val="clear" w:color="auto" w:fill="D9D9D9" w:themeFill="background1" w:themeFillShade="D9"/>
            <w:vAlign w:val="center"/>
          </w:tcPr>
          <w:p w:rsidR="00445A02" w:rsidRPr="002F6F3F" w:rsidRDefault="00445A02" w:rsidP="002F6F3F">
            <w:pPr>
              <w:jc w:val="center"/>
              <w:rPr>
                <w:b/>
              </w:rPr>
            </w:pPr>
            <w:r w:rsidRPr="002F6F3F">
              <w:rPr>
                <w:b/>
                <w:color w:val="231F20"/>
              </w:rPr>
              <w:t>Elementos a evaluar:</w:t>
            </w:r>
          </w:p>
        </w:tc>
        <w:tc>
          <w:tcPr>
            <w:tcW w:w="0" w:type="auto"/>
            <w:shd w:val="clear" w:color="auto" w:fill="D9D9D9" w:themeFill="background1" w:themeFillShade="D9"/>
            <w:vAlign w:val="center"/>
          </w:tcPr>
          <w:p w:rsidR="00445A02" w:rsidRPr="002F6F3F" w:rsidRDefault="00445A02" w:rsidP="002F6F3F">
            <w:pPr>
              <w:jc w:val="center"/>
              <w:rPr>
                <w:b/>
              </w:rPr>
            </w:pPr>
            <w:r w:rsidRPr="002F6F3F">
              <w:rPr>
                <w:rFonts w:cs="Times New Roman"/>
                <w:b/>
              </w:rPr>
              <w:t>Cumple</w:t>
            </w:r>
          </w:p>
        </w:tc>
        <w:tc>
          <w:tcPr>
            <w:tcW w:w="0" w:type="auto"/>
            <w:shd w:val="clear" w:color="auto" w:fill="D9D9D9" w:themeFill="background1" w:themeFillShade="D9"/>
            <w:vAlign w:val="center"/>
          </w:tcPr>
          <w:p w:rsidR="00445A02" w:rsidRPr="002F6F3F" w:rsidRDefault="00445A02" w:rsidP="002F6F3F">
            <w:pPr>
              <w:jc w:val="center"/>
              <w:rPr>
                <w:rFonts w:cs="Times New Roman"/>
                <w:b/>
              </w:rPr>
            </w:pPr>
            <w:proofErr w:type="spellStart"/>
            <w:r w:rsidRPr="002F6F3F">
              <w:rPr>
                <w:rFonts w:cs="Times New Roman"/>
                <w:b/>
              </w:rPr>
              <w:t>No</w:t>
            </w:r>
            <w:r w:rsidR="009D1972" w:rsidRPr="002F6F3F">
              <w:rPr>
                <w:rFonts w:cs="Times New Roman"/>
                <w:b/>
              </w:rPr>
              <w:t>Cumple</w:t>
            </w:r>
            <w:proofErr w:type="spellEnd"/>
          </w:p>
          <w:p w:rsidR="00445A02" w:rsidRPr="002F6F3F" w:rsidRDefault="00445A02" w:rsidP="002F6F3F">
            <w:pPr>
              <w:jc w:val="center"/>
              <w:rPr>
                <w:b/>
              </w:rPr>
            </w:pPr>
          </w:p>
        </w:tc>
        <w:tc>
          <w:tcPr>
            <w:tcW w:w="2411" w:type="dxa"/>
            <w:shd w:val="clear" w:color="auto" w:fill="D9D9D9" w:themeFill="background1" w:themeFillShade="D9"/>
            <w:vAlign w:val="center"/>
          </w:tcPr>
          <w:p w:rsidR="00445A02" w:rsidRPr="002F6F3F" w:rsidRDefault="00445A02" w:rsidP="002F6F3F">
            <w:pPr>
              <w:jc w:val="center"/>
              <w:rPr>
                <w:b/>
              </w:rPr>
            </w:pPr>
            <w:r w:rsidRPr="002F6F3F">
              <w:rPr>
                <w:rFonts w:cs="Times New Roman"/>
                <w:b/>
              </w:rPr>
              <w:t>Observaciones</w:t>
            </w:r>
          </w:p>
        </w:tc>
      </w:tr>
      <w:tr w:rsidR="00445A02" w:rsidRPr="000C18A3" w:rsidTr="009D1972">
        <w:tc>
          <w:tcPr>
            <w:tcW w:w="0" w:type="auto"/>
          </w:tcPr>
          <w:p w:rsidR="00445A02" w:rsidRPr="000C18A3" w:rsidRDefault="0035421B" w:rsidP="009F302F">
            <w:r w:rsidRPr="000C18A3">
              <w:rPr>
                <w:color w:val="231F20"/>
              </w:rPr>
              <w:t xml:space="preserve">El hospital cuenta con un sistema para proporcionar servicios de </w:t>
            </w:r>
            <w:proofErr w:type="spellStart"/>
            <w:r w:rsidRPr="000C18A3">
              <w:rPr>
                <w:color w:val="231F20"/>
              </w:rPr>
              <w:t>de</w:t>
            </w:r>
            <w:proofErr w:type="spellEnd"/>
            <w:r w:rsidRPr="000C18A3">
              <w:rPr>
                <w:color w:val="231F20"/>
              </w:rPr>
              <w:t xml:space="preserve"> atención </w:t>
            </w:r>
            <w:proofErr w:type="spellStart"/>
            <w:r w:rsidRPr="000C18A3">
              <w:rPr>
                <w:color w:val="231F20"/>
              </w:rPr>
              <w:t>preanestésica</w:t>
            </w:r>
            <w:proofErr w:type="spellEnd"/>
            <w:r w:rsidRPr="000C18A3">
              <w:rPr>
                <w:color w:val="231F20"/>
              </w:rPr>
              <w:t>, anestésica y de cuidados pos anestésicos que se requieren según su población de pacientes, los servicios clínico quirúrgicos que ofrece y las necesidades de atención del profesional sanitario.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35421B" w:rsidP="009F302F">
            <w:r w:rsidRPr="000C18A3">
              <w:rPr>
                <w:color w:val="231F20"/>
              </w:rPr>
              <w:t xml:space="preserve">Los servicios de </w:t>
            </w:r>
            <w:proofErr w:type="spellStart"/>
            <w:r w:rsidRPr="000C18A3">
              <w:rPr>
                <w:color w:val="231F20"/>
              </w:rPr>
              <w:t>analgosedación</w:t>
            </w:r>
            <w:proofErr w:type="spellEnd"/>
            <w:r w:rsidRPr="000C18A3">
              <w:rPr>
                <w:color w:val="231F20"/>
              </w:rPr>
              <w:t>, monitorización anestésica y anestesia para cirugía cumplen con todos los estándares de seguridad y regulaciones nacionales</w:t>
            </w:r>
            <w:r w:rsidRPr="000C18A3">
              <w:rPr>
                <w:color w:val="231F20"/>
              </w:rPr>
              <w:br/>
              <w:t>vigentes.</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35421B" w:rsidP="009F302F">
            <w:r w:rsidRPr="000C18A3">
              <w:rPr>
                <w:color w:val="231F20"/>
              </w:rPr>
              <w:t xml:space="preserve">Los servicios de atención </w:t>
            </w:r>
            <w:proofErr w:type="spellStart"/>
            <w:r w:rsidRPr="000C18A3">
              <w:rPr>
                <w:color w:val="231F20"/>
              </w:rPr>
              <w:t>preanestésica</w:t>
            </w:r>
            <w:proofErr w:type="spellEnd"/>
            <w:r w:rsidRPr="000C18A3">
              <w:rPr>
                <w:color w:val="231F20"/>
              </w:rPr>
              <w:t xml:space="preserve">, anestesia y de cuidados </w:t>
            </w:r>
            <w:proofErr w:type="spellStart"/>
            <w:r w:rsidRPr="000C18A3">
              <w:rPr>
                <w:color w:val="231F20"/>
              </w:rPr>
              <w:t>posanestéscios</w:t>
            </w:r>
            <w:proofErr w:type="spellEnd"/>
            <w:r w:rsidRPr="000C18A3">
              <w:rPr>
                <w:color w:val="231F20"/>
              </w:rPr>
              <w:t xml:space="preserve"> están disponibles para emergencias después del horario normal de funcionamiento.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35421B" w:rsidP="009F302F">
            <w:r w:rsidRPr="000C18A3">
              <w:rPr>
                <w:color w:val="231F20"/>
              </w:rPr>
              <w:t xml:space="preserve">Las responsabilidades para monitorizar y revisar todos los servicios de atención </w:t>
            </w:r>
            <w:proofErr w:type="spellStart"/>
            <w:r w:rsidRPr="000C18A3">
              <w:rPr>
                <w:color w:val="231F20"/>
              </w:rPr>
              <w:t>preanestésica</w:t>
            </w:r>
            <w:proofErr w:type="spellEnd"/>
            <w:r w:rsidRPr="000C18A3">
              <w:rPr>
                <w:color w:val="231F20"/>
              </w:rPr>
              <w:t xml:space="preserve">, anestésica y de cuidados </w:t>
            </w:r>
            <w:proofErr w:type="spellStart"/>
            <w:r w:rsidRPr="000C18A3">
              <w:rPr>
                <w:color w:val="231F20"/>
              </w:rPr>
              <w:t>posanestésicos</w:t>
            </w:r>
            <w:proofErr w:type="spellEnd"/>
            <w:r w:rsidRPr="000C18A3">
              <w:rPr>
                <w:color w:val="231F20"/>
              </w:rPr>
              <w:t xml:space="preserve"> están definidos en el hospital.</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35421B" w:rsidP="009F302F">
            <w:r w:rsidRPr="000C18A3">
              <w:rPr>
                <w:color w:val="231F20"/>
              </w:rPr>
              <w:t>Los servicios de atención anestésica se realiza frecuentemente en muchas áreas del hospital fuera del quirófano, su administraci</w:t>
            </w:r>
            <w:r w:rsidR="000000C8" w:rsidRPr="000C18A3">
              <w:rPr>
                <w:color w:val="231F20"/>
              </w:rPr>
              <w:t xml:space="preserve">ón debe ser uniforme en todo el </w:t>
            </w:r>
            <w:r w:rsidRPr="000C18A3">
              <w:rPr>
                <w:color w:val="231F20"/>
              </w:rPr>
              <w:t>hospital y contar con los estándares clínicos de seguridad para los pacientes.</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657E23" w:rsidP="009F302F">
            <w:r w:rsidRPr="000C18A3">
              <w:rPr>
                <w:color w:val="231F20"/>
              </w:rPr>
              <w:t xml:space="preserve">El hospital posee guías específicas sobre cómo, cuándo y dónde se puede usar la </w:t>
            </w:r>
            <w:proofErr w:type="spellStart"/>
            <w:r w:rsidRPr="000C18A3">
              <w:rPr>
                <w:color w:val="231F20"/>
              </w:rPr>
              <w:t>analgosedación</w:t>
            </w:r>
            <w:proofErr w:type="spellEnd"/>
            <w:r w:rsidRPr="000C18A3">
              <w:rPr>
                <w:color w:val="231F20"/>
              </w:rPr>
              <w:t>.</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657E23" w:rsidP="009F302F">
            <w:r w:rsidRPr="000C18A3">
              <w:rPr>
                <w:color w:val="231F20"/>
              </w:rPr>
              <w:t xml:space="preserve">En el hospital están identificadas las áreas en donde puede administrarse la </w:t>
            </w:r>
            <w:proofErr w:type="spellStart"/>
            <w:r w:rsidRPr="000C18A3">
              <w:rPr>
                <w:color w:val="231F20"/>
              </w:rPr>
              <w:t>analgosedación</w:t>
            </w:r>
            <w:proofErr w:type="spellEnd"/>
            <w:r w:rsidRPr="000C18A3">
              <w:rPr>
                <w:color w:val="231F20"/>
              </w:rPr>
              <w:t>, y cuenta con personal capacitado y diestro en esos procesos; están también identificadas las diferencias entre las poblaciones pediátricas, adultas y geriátricas, así como otras de consideraciones esp</w:t>
            </w:r>
            <w:r w:rsidR="000000C8" w:rsidRPr="000C18A3">
              <w:rPr>
                <w:color w:val="231F20"/>
              </w:rPr>
              <w:t xml:space="preserve">eciales; posee disponibilidad y </w:t>
            </w:r>
            <w:r w:rsidRPr="000C18A3">
              <w:rPr>
                <w:color w:val="231F20"/>
              </w:rPr>
              <w:t xml:space="preserve">uso de tecnología médica especializada y obtención del consentimiento informado tanto para el procedimiento anestésico como para la </w:t>
            </w:r>
            <w:proofErr w:type="spellStart"/>
            <w:r w:rsidRPr="000C18A3">
              <w:rPr>
                <w:color w:val="231F20"/>
              </w:rPr>
              <w:t>analgosedación</w:t>
            </w:r>
            <w:proofErr w:type="spellEnd"/>
            <w:r w:rsidRPr="000C18A3">
              <w:rPr>
                <w:color w:val="231F20"/>
              </w:rPr>
              <w:t>.</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8943C3" w:rsidP="009F302F">
            <w:r w:rsidRPr="000C18A3">
              <w:rPr>
                <w:color w:val="231F20"/>
              </w:rPr>
              <w:t xml:space="preserve">Se cuenta con tecnología médica y suministros de emergencia disponibles fácilmente y personalizados según el tipo de </w:t>
            </w:r>
            <w:proofErr w:type="spellStart"/>
            <w:r w:rsidRPr="000C18A3">
              <w:rPr>
                <w:color w:val="231F20"/>
              </w:rPr>
              <w:t>analgosedación</w:t>
            </w:r>
            <w:proofErr w:type="spellEnd"/>
            <w:r w:rsidRPr="000C18A3">
              <w:rPr>
                <w:color w:val="231F20"/>
              </w:rPr>
              <w:t xml:space="preserve"> que se esté realizando, así</w:t>
            </w:r>
            <w:r w:rsidRPr="000C18A3">
              <w:rPr>
                <w:color w:val="231F20"/>
              </w:rPr>
              <w:br/>
              <w:t>como de la edad y condición médica del paciente.</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8943C3" w:rsidP="009F302F">
            <w:r w:rsidRPr="000C18A3">
              <w:rPr>
                <w:color w:val="231F20"/>
              </w:rPr>
              <w:t>El hospital posee guardias de médicos especialistas con presencia física las 24 h.</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Default="008943C3" w:rsidP="009F302F">
            <w:pPr>
              <w:rPr>
                <w:color w:val="231F20"/>
              </w:rPr>
            </w:pPr>
            <w:r w:rsidRPr="000C18A3">
              <w:rPr>
                <w:color w:val="231F20"/>
              </w:rPr>
              <w:t xml:space="preserve">Los profesionales sanitarios responsables de la sedación a los pacientes que reciben servicios de atención </w:t>
            </w:r>
            <w:proofErr w:type="spellStart"/>
            <w:r w:rsidRPr="000C18A3">
              <w:rPr>
                <w:color w:val="231F20"/>
              </w:rPr>
              <w:t>preanestésica</w:t>
            </w:r>
            <w:proofErr w:type="spellEnd"/>
            <w:r w:rsidRPr="000C18A3">
              <w:rPr>
                <w:color w:val="231F20"/>
              </w:rPr>
              <w:t xml:space="preserve"> se encuentran capacitados y bajo supervisión especializada.</w:t>
            </w:r>
          </w:p>
          <w:p w:rsidR="002F6F3F" w:rsidRDefault="002F6F3F" w:rsidP="009F302F">
            <w:pPr>
              <w:rPr>
                <w:color w:val="231F20"/>
              </w:rPr>
            </w:pPr>
          </w:p>
          <w:p w:rsidR="002F6F3F" w:rsidRDefault="002F6F3F" w:rsidP="009F302F">
            <w:pPr>
              <w:rPr>
                <w:color w:val="231F20"/>
              </w:rPr>
            </w:pPr>
          </w:p>
          <w:p w:rsidR="002F6F3F" w:rsidRPr="000C18A3" w:rsidRDefault="002F6F3F" w:rsidP="009F302F"/>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CB6640" w:rsidRPr="000C18A3" w:rsidTr="009D1972">
        <w:tc>
          <w:tcPr>
            <w:tcW w:w="0" w:type="auto"/>
          </w:tcPr>
          <w:p w:rsidR="00CB6640" w:rsidRDefault="00CB6640" w:rsidP="009F302F">
            <w:pPr>
              <w:rPr>
                <w:color w:val="231F20"/>
              </w:rPr>
            </w:pPr>
          </w:p>
          <w:p w:rsidR="00CB6640" w:rsidRDefault="00CB6640" w:rsidP="009F302F">
            <w:pPr>
              <w:rPr>
                <w:color w:val="231F20"/>
              </w:rPr>
            </w:pPr>
          </w:p>
          <w:p w:rsidR="00CB6640" w:rsidRPr="000C18A3" w:rsidRDefault="00CB6640" w:rsidP="009F302F">
            <w:pPr>
              <w:rPr>
                <w:color w:val="231F20"/>
              </w:rPr>
            </w:pPr>
          </w:p>
        </w:tc>
        <w:tc>
          <w:tcPr>
            <w:tcW w:w="0" w:type="auto"/>
          </w:tcPr>
          <w:p w:rsidR="00CB6640" w:rsidRPr="000C18A3" w:rsidRDefault="00CB6640" w:rsidP="009F302F"/>
        </w:tc>
        <w:tc>
          <w:tcPr>
            <w:tcW w:w="0" w:type="auto"/>
          </w:tcPr>
          <w:p w:rsidR="00CB6640" w:rsidRPr="000C18A3" w:rsidRDefault="00CB6640" w:rsidP="009F302F"/>
        </w:tc>
        <w:tc>
          <w:tcPr>
            <w:tcW w:w="2411" w:type="dxa"/>
          </w:tcPr>
          <w:p w:rsidR="00CB6640" w:rsidRPr="000C18A3" w:rsidRDefault="00CB6640" w:rsidP="009F302F"/>
        </w:tc>
      </w:tr>
      <w:tr w:rsidR="002F6F3F" w:rsidRPr="000C18A3" w:rsidTr="002F6F3F">
        <w:tc>
          <w:tcPr>
            <w:tcW w:w="0" w:type="auto"/>
          </w:tcPr>
          <w:p w:rsidR="002F6F3F" w:rsidRPr="000C18A3" w:rsidRDefault="002F6F3F" w:rsidP="002F6F3F">
            <w:pPr>
              <w:rPr>
                <w:color w:val="231F20"/>
              </w:rPr>
            </w:pPr>
          </w:p>
        </w:tc>
        <w:tc>
          <w:tcPr>
            <w:tcW w:w="0" w:type="auto"/>
            <w:shd w:val="clear" w:color="auto" w:fill="D9D9D9" w:themeFill="background1" w:themeFillShade="D9"/>
            <w:vAlign w:val="center"/>
          </w:tcPr>
          <w:p w:rsidR="002F6F3F" w:rsidRPr="002B6421" w:rsidRDefault="002F6F3F" w:rsidP="002F6F3F">
            <w:pPr>
              <w:jc w:val="center"/>
              <w:rPr>
                <w:b/>
              </w:rPr>
            </w:pPr>
            <w:r w:rsidRPr="002B6421">
              <w:rPr>
                <w:rFonts w:cs="Times New Roman"/>
                <w:b/>
              </w:rPr>
              <w:t>Cumple</w:t>
            </w:r>
          </w:p>
        </w:tc>
        <w:tc>
          <w:tcPr>
            <w:tcW w:w="0" w:type="auto"/>
            <w:shd w:val="clear" w:color="auto" w:fill="D9D9D9" w:themeFill="background1" w:themeFillShade="D9"/>
            <w:vAlign w:val="center"/>
          </w:tcPr>
          <w:p w:rsidR="002F6F3F" w:rsidRPr="002B6421" w:rsidRDefault="002F6F3F" w:rsidP="002F6F3F">
            <w:pPr>
              <w:jc w:val="center"/>
              <w:rPr>
                <w:rFonts w:cs="Times New Roman"/>
                <w:b/>
              </w:rPr>
            </w:pPr>
            <w:r w:rsidRPr="002B6421">
              <w:rPr>
                <w:rFonts w:cs="Times New Roman"/>
                <w:b/>
              </w:rPr>
              <w:t>No</w:t>
            </w:r>
          </w:p>
          <w:p w:rsidR="002F6F3F" w:rsidRPr="002B6421" w:rsidRDefault="002F6F3F" w:rsidP="002F6F3F">
            <w:pPr>
              <w:jc w:val="center"/>
              <w:rPr>
                <w:b/>
              </w:rPr>
            </w:pPr>
            <w:r w:rsidRPr="002B6421">
              <w:rPr>
                <w:rFonts w:cs="Times New Roman"/>
                <w:b/>
              </w:rPr>
              <w:t>Cumple</w:t>
            </w:r>
          </w:p>
        </w:tc>
        <w:tc>
          <w:tcPr>
            <w:tcW w:w="2411" w:type="dxa"/>
            <w:shd w:val="clear" w:color="auto" w:fill="D9D9D9" w:themeFill="background1" w:themeFillShade="D9"/>
            <w:vAlign w:val="center"/>
          </w:tcPr>
          <w:p w:rsidR="002F6F3F" w:rsidRPr="002B6421" w:rsidRDefault="002F6F3F" w:rsidP="002F6F3F">
            <w:pPr>
              <w:jc w:val="center"/>
              <w:rPr>
                <w:b/>
              </w:rPr>
            </w:pPr>
            <w:r w:rsidRPr="002B6421">
              <w:rPr>
                <w:rFonts w:cs="Times New Roman"/>
                <w:b/>
              </w:rPr>
              <w:t>Observaciones</w:t>
            </w:r>
          </w:p>
        </w:tc>
      </w:tr>
      <w:tr w:rsidR="00445A02" w:rsidRPr="000C18A3" w:rsidTr="009D1972">
        <w:tc>
          <w:tcPr>
            <w:tcW w:w="0" w:type="auto"/>
          </w:tcPr>
          <w:p w:rsidR="00445A02" w:rsidRPr="000C18A3" w:rsidRDefault="008943C3" w:rsidP="009F302F">
            <w:r w:rsidRPr="000C18A3">
              <w:rPr>
                <w:color w:val="231F20"/>
              </w:rPr>
              <w:t xml:space="preserve">La competencia de todo el personal implicado en la sedación </w:t>
            </w:r>
            <w:proofErr w:type="spellStart"/>
            <w:r w:rsidRPr="000C18A3">
              <w:rPr>
                <w:color w:val="231F20"/>
              </w:rPr>
              <w:t>preanestésica</w:t>
            </w:r>
            <w:proofErr w:type="spellEnd"/>
            <w:r w:rsidRPr="000C18A3">
              <w:rPr>
                <w:color w:val="231F20"/>
              </w:rPr>
              <w:t xml:space="preserve"> está documentada en los expedientes laborales en el departamento de recursos humanos.</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8943C3" w:rsidP="009F302F">
            <w:r w:rsidRPr="000C18A3">
              <w:rPr>
                <w:color w:val="231F20"/>
              </w:rPr>
              <w:t>Se utilizan y documentan criterios establecidos para la recuperación y para el alta</w:t>
            </w:r>
            <w:r w:rsidRPr="000C18A3">
              <w:rPr>
                <w:color w:val="231F20"/>
              </w:rPr>
              <w:br/>
              <w:t xml:space="preserve">de los servicios de Recuperación </w:t>
            </w:r>
            <w:proofErr w:type="spellStart"/>
            <w:r w:rsidRPr="000C18A3">
              <w:rPr>
                <w:color w:val="231F20"/>
              </w:rPr>
              <w:t>Postanestésica</w:t>
            </w:r>
            <w:proofErr w:type="spellEnd"/>
            <w:r w:rsidRPr="000C18A3">
              <w:rPr>
                <w:color w:val="231F20"/>
              </w:rPr>
              <w:t>.</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9D1972" w:rsidP="009F302F">
            <w:r w:rsidRPr="000C18A3">
              <w:rPr>
                <w:color w:val="231F20"/>
              </w:rPr>
              <w:t xml:space="preserve">El paciente, los familiares o quienes toman las decisiones han recibido educación sobre el riesgo, los beneficios y las alternativas de atención </w:t>
            </w:r>
            <w:proofErr w:type="spellStart"/>
            <w:r w:rsidRPr="000C18A3">
              <w:rPr>
                <w:color w:val="231F20"/>
              </w:rPr>
              <w:t>preanestésica</w:t>
            </w:r>
            <w:proofErr w:type="spellEnd"/>
            <w:r w:rsidRPr="000C18A3">
              <w:rPr>
                <w:color w:val="231F20"/>
              </w:rPr>
              <w:t xml:space="preserve"> y están</w:t>
            </w:r>
            <w:r w:rsidRPr="000C18A3">
              <w:rPr>
                <w:color w:val="231F20"/>
              </w:rPr>
              <w:br/>
              <w:t>en condiciones de firmar el consentimiento a recibir la atención anestésica que demande su enfermedad, estudio o intervención.</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El paciente, los familiares o quienes toman las decisiones reciben educación acerca de la analgesia posterior al procedimiento.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Un profesional capacitado imparte la educación.</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Se realiza la evaluación clínica previa a la anestesia para cada paciente en consulta por un especialista o residente de 3er o 4to año.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Se realiza una evaluación final inmediatamente antes de la inducción anestésica.</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 xml:space="preserve">Las dos evaluaciones las realizan especialistas o residentes de 3er. o 4to. </w:t>
            </w:r>
            <w:proofErr w:type="gramStart"/>
            <w:r w:rsidRPr="000C18A3">
              <w:rPr>
                <w:color w:val="231F20"/>
              </w:rPr>
              <w:t>año</w:t>
            </w:r>
            <w:proofErr w:type="gramEnd"/>
            <w:r w:rsidRPr="000C18A3">
              <w:rPr>
                <w:color w:val="231F20"/>
              </w:rPr>
              <w:t xml:space="preserve"> y se documentan en el modelo de Informe anestésico.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445A02" w:rsidRPr="000C18A3" w:rsidTr="009D1972">
        <w:tc>
          <w:tcPr>
            <w:tcW w:w="0" w:type="auto"/>
          </w:tcPr>
          <w:p w:rsidR="00445A02" w:rsidRPr="000C18A3" w:rsidRDefault="000000C8" w:rsidP="009F302F">
            <w:r w:rsidRPr="000C18A3">
              <w:rPr>
                <w:color w:val="231F20"/>
              </w:rPr>
              <w:t xml:space="preserve">La atención de anestesia de cada paciente se planifica y documenta en el expediente </w:t>
            </w:r>
            <w:proofErr w:type="gramStart"/>
            <w:r w:rsidRPr="000C18A3">
              <w:rPr>
                <w:color w:val="231F20"/>
              </w:rPr>
              <w:t>del</w:t>
            </w:r>
            <w:proofErr w:type="gramEnd"/>
            <w:r w:rsidRPr="000C18A3">
              <w:rPr>
                <w:color w:val="231F20"/>
              </w:rPr>
              <w:t xml:space="preserve"> paciente previa estratificación del riesgo.</w:t>
            </w:r>
          </w:p>
        </w:tc>
        <w:tc>
          <w:tcPr>
            <w:tcW w:w="0" w:type="auto"/>
          </w:tcPr>
          <w:p w:rsidR="00445A02" w:rsidRPr="000C18A3" w:rsidRDefault="00445A02" w:rsidP="009F302F"/>
        </w:tc>
        <w:tc>
          <w:tcPr>
            <w:tcW w:w="0" w:type="auto"/>
          </w:tcPr>
          <w:p w:rsidR="00445A02" w:rsidRPr="000C18A3" w:rsidRDefault="00445A02" w:rsidP="009F302F"/>
        </w:tc>
        <w:tc>
          <w:tcPr>
            <w:tcW w:w="2411" w:type="dxa"/>
          </w:tcPr>
          <w:p w:rsidR="00445A02" w:rsidRPr="000C18A3" w:rsidRDefault="00445A02" w:rsidP="009F302F"/>
        </w:tc>
      </w:tr>
      <w:tr w:rsidR="007425FF" w:rsidRPr="000C18A3" w:rsidTr="009D1972">
        <w:tc>
          <w:tcPr>
            <w:tcW w:w="0" w:type="auto"/>
          </w:tcPr>
          <w:p w:rsidR="007425FF" w:rsidRPr="000C18A3" w:rsidRDefault="007425FF" w:rsidP="009F302F">
            <w:pPr>
              <w:rPr>
                <w:color w:val="231F20"/>
              </w:rPr>
            </w:pPr>
            <w:r w:rsidRPr="000C18A3">
              <w:rPr>
                <w:color w:val="231F20"/>
              </w:rPr>
              <w:t xml:space="preserve">El anestesiólogo u otra persona (profesional) capacitada </w:t>
            </w:r>
            <w:proofErr w:type="gramStart"/>
            <w:r w:rsidRPr="000C18A3">
              <w:rPr>
                <w:color w:val="231F20"/>
              </w:rPr>
              <w:t>imparte</w:t>
            </w:r>
            <w:proofErr w:type="gramEnd"/>
            <w:r w:rsidRPr="000C18A3">
              <w:rPr>
                <w:color w:val="231F20"/>
              </w:rPr>
              <w:t xml:space="preserve"> y documenta la educación y explica el contenido del consentimiento informado.</w:t>
            </w:r>
          </w:p>
        </w:tc>
        <w:tc>
          <w:tcPr>
            <w:tcW w:w="0" w:type="auto"/>
          </w:tcPr>
          <w:p w:rsidR="007425FF" w:rsidRPr="000C18A3" w:rsidRDefault="007425FF" w:rsidP="009F302F"/>
        </w:tc>
        <w:tc>
          <w:tcPr>
            <w:tcW w:w="0" w:type="auto"/>
          </w:tcPr>
          <w:p w:rsidR="007425FF" w:rsidRPr="000C18A3" w:rsidRDefault="007425FF" w:rsidP="009F302F"/>
        </w:tc>
        <w:tc>
          <w:tcPr>
            <w:tcW w:w="2411" w:type="dxa"/>
          </w:tcPr>
          <w:p w:rsidR="007425FF" w:rsidRPr="000C18A3" w:rsidRDefault="007425FF" w:rsidP="009F302F"/>
        </w:tc>
      </w:tr>
      <w:tr w:rsidR="007425FF" w:rsidRPr="000C18A3" w:rsidTr="009D1972">
        <w:tc>
          <w:tcPr>
            <w:tcW w:w="0" w:type="auto"/>
          </w:tcPr>
          <w:p w:rsidR="007425FF" w:rsidRPr="000C18A3" w:rsidRDefault="007425FF" w:rsidP="009F302F">
            <w:pPr>
              <w:rPr>
                <w:color w:val="231F20"/>
              </w:rPr>
            </w:pPr>
            <w:r w:rsidRPr="000C18A3">
              <w:rPr>
                <w:color w:val="231F20"/>
              </w:rPr>
              <w:t>El complejo de monitorización durante la anestesia y la cirugía se basan en el estado previo del paciente, la técnica anestésica utilizada y el procedimiento quirúrgico realizado.</w:t>
            </w:r>
          </w:p>
        </w:tc>
        <w:tc>
          <w:tcPr>
            <w:tcW w:w="0" w:type="auto"/>
          </w:tcPr>
          <w:p w:rsidR="007425FF" w:rsidRPr="000C18A3" w:rsidRDefault="007425FF" w:rsidP="009F302F"/>
        </w:tc>
        <w:tc>
          <w:tcPr>
            <w:tcW w:w="0" w:type="auto"/>
          </w:tcPr>
          <w:p w:rsidR="007425FF" w:rsidRPr="000C18A3" w:rsidRDefault="007425FF" w:rsidP="009F302F"/>
        </w:tc>
        <w:tc>
          <w:tcPr>
            <w:tcW w:w="2411" w:type="dxa"/>
          </w:tcPr>
          <w:p w:rsidR="007425FF" w:rsidRPr="000C18A3" w:rsidRDefault="007425FF" w:rsidP="009F302F"/>
        </w:tc>
      </w:tr>
      <w:tr w:rsidR="007425FF" w:rsidRPr="000C18A3" w:rsidTr="009D1972">
        <w:tc>
          <w:tcPr>
            <w:tcW w:w="0" w:type="auto"/>
          </w:tcPr>
          <w:p w:rsidR="007425FF" w:rsidRPr="000C18A3" w:rsidRDefault="007425FF" w:rsidP="009F302F">
            <w:pPr>
              <w:rPr>
                <w:color w:val="231F20"/>
              </w:rPr>
            </w:pPr>
            <w:r w:rsidRPr="000C18A3">
              <w:rPr>
                <w:color w:val="231F20"/>
              </w:rPr>
              <w:t>La monitorización del estado psicológico del paciente es congruente con la práctica profesional</w:t>
            </w:r>
          </w:p>
        </w:tc>
        <w:tc>
          <w:tcPr>
            <w:tcW w:w="0" w:type="auto"/>
          </w:tcPr>
          <w:p w:rsidR="007425FF" w:rsidRPr="000C18A3" w:rsidRDefault="007425FF" w:rsidP="009F302F"/>
        </w:tc>
        <w:tc>
          <w:tcPr>
            <w:tcW w:w="0" w:type="auto"/>
          </w:tcPr>
          <w:p w:rsidR="007425FF" w:rsidRPr="000C18A3" w:rsidRDefault="007425FF" w:rsidP="009F302F"/>
        </w:tc>
        <w:tc>
          <w:tcPr>
            <w:tcW w:w="2411" w:type="dxa"/>
          </w:tcPr>
          <w:p w:rsidR="007425FF" w:rsidRPr="000C18A3" w:rsidRDefault="007425FF" w:rsidP="009F302F"/>
        </w:tc>
      </w:tr>
      <w:tr w:rsidR="007425FF" w:rsidRPr="000C18A3" w:rsidTr="009D1972">
        <w:tc>
          <w:tcPr>
            <w:tcW w:w="0" w:type="auto"/>
          </w:tcPr>
          <w:p w:rsidR="007425FF" w:rsidRPr="000C18A3" w:rsidRDefault="007425FF" w:rsidP="009F302F">
            <w:pPr>
              <w:rPr>
                <w:color w:val="231F20"/>
              </w:rPr>
            </w:pPr>
            <w:r w:rsidRPr="000C18A3">
              <w:rPr>
                <w:color w:val="231F20"/>
              </w:rPr>
              <w:t>Los resultados de monitorización se documentan en el expediente del paciente.</w:t>
            </w:r>
          </w:p>
        </w:tc>
        <w:tc>
          <w:tcPr>
            <w:tcW w:w="0" w:type="auto"/>
          </w:tcPr>
          <w:p w:rsidR="007425FF" w:rsidRPr="000C18A3" w:rsidRDefault="007425FF" w:rsidP="009F302F"/>
        </w:tc>
        <w:tc>
          <w:tcPr>
            <w:tcW w:w="0" w:type="auto"/>
          </w:tcPr>
          <w:p w:rsidR="007425FF" w:rsidRPr="000C18A3" w:rsidRDefault="007425FF" w:rsidP="009F302F"/>
        </w:tc>
        <w:tc>
          <w:tcPr>
            <w:tcW w:w="2411" w:type="dxa"/>
          </w:tcPr>
          <w:p w:rsidR="007425FF" w:rsidRPr="000C18A3" w:rsidRDefault="007425FF" w:rsidP="009F302F"/>
        </w:tc>
      </w:tr>
      <w:tr w:rsidR="007425FF" w:rsidRPr="000C18A3" w:rsidTr="009D1972">
        <w:tc>
          <w:tcPr>
            <w:tcW w:w="0" w:type="auto"/>
          </w:tcPr>
          <w:p w:rsidR="007425FF" w:rsidRPr="000C18A3" w:rsidRDefault="007425FF" w:rsidP="009F302F">
            <w:pPr>
              <w:rPr>
                <w:color w:val="231F20"/>
              </w:rPr>
            </w:pPr>
            <w:r w:rsidRPr="000C18A3">
              <w:rPr>
                <w:color w:val="231F20"/>
              </w:rPr>
              <w:t xml:space="preserve">A los pacientes se les monitoriza con </w:t>
            </w:r>
            <w:proofErr w:type="spellStart"/>
            <w:r w:rsidRPr="000C18A3">
              <w:rPr>
                <w:color w:val="231F20"/>
              </w:rPr>
              <w:t>pulsioximetría</w:t>
            </w:r>
            <w:proofErr w:type="spellEnd"/>
            <w:r w:rsidRPr="000C18A3">
              <w:rPr>
                <w:color w:val="231F20"/>
              </w:rPr>
              <w:t xml:space="preserve"> durante el período de recuperación posterior a la anestesia.</w:t>
            </w:r>
          </w:p>
        </w:tc>
        <w:tc>
          <w:tcPr>
            <w:tcW w:w="0" w:type="auto"/>
          </w:tcPr>
          <w:p w:rsidR="007425FF" w:rsidRPr="000C18A3" w:rsidRDefault="007425FF" w:rsidP="009F302F"/>
        </w:tc>
        <w:tc>
          <w:tcPr>
            <w:tcW w:w="0" w:type="auto"/>
          </w:tcPr>
          <w:p w:rsidR="007425FF" w:rsidRPr="000C18A3" w:rsidRDefault="007425FF" w:rsidP="009F302F"/>
        </w:tc>
        <w:tc>
          <w:tcPr>
            <w:tcW w:w="2411" w:type="dxa"/>
          </w:tcPr>
          <w:p w:rsidR="007425FF" w:rsidRPr="000C18A3" w:rsidRDefault="007425FF" w:rsidP="009F302F"/>
        </w:tc>
      </w:tr>
      <w:tr w:rsidR="00752F60" w:rsidRPr="000C18A3" w:rsidTr="009D1972">
        <w:tc>
          <w:tcPr>
            <w:tcW w:w="0" w:type="auto"/>
          </w:tcPr>
          <w:p w:rsidR="00752F60" w:rsidRPr="000C18A3" w:rsidRDefault="00752F60" w:rsidP="009F302F">
            <w:pPr>
              <w:rPr>
                <w:color w:val="231F20"/>
              </w:rPr>
            </w:pPr>
            <w:r w:rsidRPr="000C18A3">
              <w:rPr>
                <w:color w:val="231F20"/>
              </w:rPr>
              <w:t>Los registros de la monitorización se documentan en el expediente clínico del paciente.</w:t>
            </w: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752F60" w:rsidRPr="000C18A3" w:rsidTr="009D1972">
        <w:tc>
          <w:tcPr>
            <w:tcW w:w="0" w:type="auto"/>
          </w:tcPr>
          <w:p w:rsidR="00752F60" w:rsidRDefault="00752F60" w:rsidP="009F302F">
            <w:pPr>
              <w:rPr>
                <w:color w:val="231F20"/>
              </w:rPr>
            </w:pPr>
            <w:r w:rsidRPr="000C18A3">
              <w:rPr>
                <w:color w:val="231F20"/>
              </w:rPr>
              <w:t xml:space="preserve">A los pacientes se les aplican técnicas de analgesia previa o preventiva y se registran en el expediente </w:t>
            </w:r>
            <w:r w:rsidRPr="000C18A3">
              <w:rPr>
                <w:color w:val="231F20"/>
              </w:rPr>
              <w:lastRenderedPageBreak/>
              <w:t>clínico.</w:t>
            </w:r>
          </w:p>
          <w:p w:rsidR="002F6F3F" w:rsidRDefault="002F6F3F" w:rsidP="009F302F">
            <w:pPr>
              <w:rPr>
                <w:color w:val="231F20"/>
              </w:rPr>
            </w:pPr>
          </w:p>
          <w:p w:rsidR="002F6F3F" w:rsidRDefault="002F6F3F" w:rsidP="009F302F">
            <w:pPr>
              <w:rPr>
                <w:color w:val="231F20"/>
              </w:rPr>
            </w:pPr>
          </w:p>
          <w:p w:rsidR="002F6F3F" w:rsidRPr="000C18A3" w:rsidRDefault="002F6F3F" w:rsidP="009F302F">
            <w:pPr>
              <w:rPr>
                <w:color w:val="231F20"/>
              </w:rPr>
            </w:pP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CB6640" w:rsidRPr="000C18A3" w:rsidTr="009D1972">
        <w:tc>
          <w:tcPr>
            <w:tcW w:w="0" w:type="auto"/>
          </w:tcPr>
          <w:p w:rsidR="00CB6640" w:rsidRDefault="00CB6640" w:rsidP="009F302F">
            <w:pPr>
              <w:rPr>
                <w:color w:val="231F20"/>
              </w:rPr>
            </w:pPr>
          </w:p>
          <w:p w:rsidR="00CB6640" w:rsidRDefault="00CB6640" w:rsidP="009F302F">
            <w:pPr>
              <w:rPr>
                <w:color w:val="231F20"/>
              </w:rPr>
            </w:pPr>
          </w:p>
          <w:p w:rsidR="00CB6640" w:rsidRPr="000C18A3" w:rsidRDefault="00CB6640" w:rsidP="009F302F">
            <w:pPr>
              <w:rPr>
                <w:color w:val="231F20"/>
              </w:rPr>
            </w:pPr>
          </w:p>
        </w:tc>
        <w:tc>
          <w:tcPr>
            <w:tcW w:w="0" w:type="auto"/>
          </w:tcPr>
          <w:p w:rsidR="00CB6640" w:rsidRPr="000C18A3" w:rsidRDefault="00CB6640" w:rsidP="009F302F"/>
        </w:tc>
        <w:tc>
          <w:tcPr>
            <w:tcW w:w="0" w:type="auto"/>
          </w:tcPr>
          <w:p w:rsidR="00CB6640" w:rsidRPr="000C18A3" w:rsidRDefault="00CB6640" w:rsidP="009F302F"/>
        </w:tc>
        <w:tc>
          <w:tcPr>
            <w:tcW w:w="2411" w:type="dxa"/>
          </w:tcPr>
          <w:p w:rsidR="00CB6640" w:rsidRPr="000C18A3" w:rsidRDefault="00CB6640" w:rsidP="009F302F"/>
        </w:tc>
      </w:tr>
      <w:tr w:rsidR="002F6F3F" w:rsidRPr="000C18A3" w:rsidTr="002F6F3F">
        <w:tc>
          <w:tcPr>
            <w:tcW w:w="0" w:type="auto"/>
          </w:tcPr>
          <w:p w:rsidR="002F6F3F" w:rsidRPr="000C18A3" w:rsidRDefault="002F6F3F" w:rsidP="002F6F3F">
            <w:pPr>
              <w:rPr>
                <w:color w:val="231F20"/>
              </w:rPr>
            </w:pPr>
          </w:p>
        </w:tc>
        <w:tc>
          <w:tcPr>
            <w:tcW w:w="0" w:type="auto"/>
            <w:shd w:val="clear" w:color="auto" w:fill="D9D9D9" w:themeFill="background1" w:themeFillShade="D9"/>
            <w:vAlign w:val="center"/>
          </w:tcPr>
          <w:p w:rsidR="002F6F3F" w:rsidRPr="002B6421" w:rsidRDefault="002F6F3F" w:rsidP="002F6F3F">
            <w:pPr>
              <w:jc w:val="center"/>
              <w:rPr>
                <w:b/>
              </w:rPr>
            </w:pPr>
            <w:r w:rsidRPr="002B6421">
              <w:rPr>
                <w:rFonts w:cs="Times New Roman"/>
                <w:b/>
              </w:rPr>
              <w:t>Cumple</w:t>
            </w:r>
          </w:p>
        </w:tc>
        <w:tc>
          <w:tcPr>
            <w:tcW w:w="0" w:type="auto"/>
            <w:shd w:val="clear" w:color="auto" w:fill="D9D9D9" w:themeFill="background1" w:themeFillShade="D9"/>
            <w:vAlign w:val="center"/>
          </w:tcPr>
          <w:p w:rsidR="002F6F3F" w:rsidRPr="002B6421" w:rsidRDefault="002F6F3F" w:rsidP="002F6F3F">
            <w:pPr>
              <w:jc w:val="center"/>
              <w:rPr>
                <w:rFonts w:cs="Times New Roman"/>
                <w:b/>
              </w:rPr>
            </w:pPr>
            <w:r w:rsidRPr="002B6421">
              <w:rPr>
                <w:rFonts w:cs="Times New Roman"/>
                <w:b/>
              </w:rPr>
              <w:t>No</w:t>
            </w:r>
          </w:p>
          <w:p w:rsidR="002F6F3F" w:rsidRPr="002B6421" w:rsidRDefault="002F6F3F" w:rsidP="002F6F3F">
            <w:pPr>
              <w:jc w:val="center"/>
              <w:rPr>
                <w:b/>
              </w:rPr>
            </w:pPr>
            <w:r w:rsidRPr="002B6421">
              <w:rPr>
                <w:rFonts w:cs="Times New Roman"/>
                <w:b/>
              </w:rPr>
              <w:t>Cumple</w:t>
            </w:r>
          </w:p>
        </w:tc>
        <w:tc>
          <w:tcPr>
            <w:tcW w:w="2411" w:type="dxa"/>
            <w:shd w:val="clear" w:color="auto" w:fill="D9D9D9" w:themeFill="background1" w:themeFillShade="D9"/>
            <w:vAlign w:val="center"/>
          </w:tcPr>
          <w:p w:rsidR="002F6F3F" w:rsidRPr="002B6421" w:rsidRDefault="002F6F3F" w:rsidP="002F6F3F">
            <w:pPr>
              <w:jc w:val="center"/>
              <w:rPr>
                <w:b/>
              </w:rPr>
            </w:pPr>
            <w:r w:rsidRPr="002B6421">
              <w:rPr>
                <w:rFonts w:cs="Times New Roman"/>
                <w:b/>
              </w:rPr>
              <w:t>Observaciones</w:t>
            </w:r>
          </w:p>
        </w:tc>
      </w:tr>
      <w:tr w:rsidR="00752F60" w:rsidRPr="000C18A3" w:rsidTr="009D1972">
        <w:tc>
          <w:tcPr>
            <w:tcW w:w="0" w:type="auto"/>
          </w:tcPr>
          <w:p w:rsidR="00752F60" w:rsidRPr="000C18A3" w:rsidRDefault="00752F60" w:rsidP="009F302F">
            <w:pPr>
              <w:rPr>
                <w:color w:val="231F20"/>
              </w:rPr>
            </w:pPr>
            <w:r w:rsidRPr="000C18A3">
              <w:rPr>
                <w:color w:val="231F20"/>
              </w:rPr>
              <w:t xml:space="preserve">A los pacientes se les da el alta de la unidad de recuperación </w:t>
            </w:r>
            <w:proofErr w:type="spellStart"/>
            <w:r w:rsidRPr="000C18A3">
              <w:rPr>
                <w:color w:val="231F20"/>
              </w:rPr>
              <w:t>posanestésica</w:t>
            </w:r>
            <w:proofErr w:type="spellEnd"/>
            <w:r w:rsidRPr="000C18A3">
              <w:rPr>
                <w:color w:val="231F20"/>
              </w:rPr>
              <w:t xml:space="preserve"> (o se interrumpe la monitorización de recuperación) de acuerdo con los protocolos de actuación vigentes por el anestesiólogo actuante.</w:t>
            </w: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752F60" w:rsidRPr="000C18A3" w:rsidTr="009D1972">
        <w:tc>
          <w:tcPr>
            <w:tcW w:w="0" w:type="auto"/>
          </w:tcPr>
          <w:p w:rsidR="00752F60" w:rsidRPr="000C18A3" w:rsidRDefault="00752F60" w:rsidP="009F302F">
            <w:pPr>
              <w:rPr>
                <w:color w:val="231F20"/>
              </w:rPr>
            </w:pPr>
            <w:r w:rsidRPr="000C18A3">
              <w:rPr>
                <w:color w:val="231F20"/>
              </w:rPr>
              <w:t xml:space="preserve">La hora en que se inicia la recuperación </w:t>
            </w:r>
            <w:proofErr w:type="spellStart"/>
            <w:r w:rsidRPr="000C18A3">
              <w:rPr>
                <w:color w:val="231F20"/>
              </w:rPr>
              <w:t>posanestésica</w:t>
            </w:r>
            <w:proofErr w:type="spellEnd"/>
            <w:r w:rsidRPr="000C18A3">
              <w:rPr>
                <w:color w:val="231F20"/>
              </w:rPr>
              <w:t xml:space="preserve"> y la hora en que la fase de recuperación está completa se registran en el expediente del paciente.</w:t>
            </w: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752F60" w:rsidRPr="000C18A3" w:rsidTr="009D1972">
        <w:tc>
          <w:tcPr>
            <w:tcW w:w="0" w:type="auto"/>
          </w:tcPr>
          <w:p w:rsidR="00752F60" w:rsidRPr="000C18A3" w:rsidRDefault="00752F60" w:rsidP="009F302F">
            <w:pPr>
              <w:rPr>
                <w:color w:val="231F20"/>
              </w:rPr>
            </w:pPr>
            <w:r w:rsidRPr="000C18A3">
              <w:rPr>
                <w:color w:val="231F20"/>
              </w:rPr>
              <w:t>El hospital tiene el equipamiento anestésico requerido y seguro en cada quirófano en uso.</w:t>
            </w: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752F60" w:rsidRPr="000C18A3" w:rsidTr="009D1972">
        <w:tc>
          <w:tcPr>
            <w:tcW w:w="0" w:type="auto"/>
          </w:tcPr>
          <w:p w:rsidR="00752F60" w:rsidRPr="000C18A3" w:rsidRDefault="007F0934" w:rsidP="009F302F">
            <w:pPr>
              <w:rPr>
                <w:color w:val="231F20"/>
              </w:rPr>
            </w:pPr>
            <w:r w:rsidRPr="000C18A3">
              <w:rPr>
                <w:color w:val="231F20"/>
              </w:rPr>
              <w:t xml:space="preserve">La sala de recuperación </w:t>
            </w:r>
            <w:proofErr w:type="spellStart"/>
            <w:r w:rsidRPr="000C18A3">
              <w:rPr>
                <w:color w:val="231F20"/>
              </w:rPr>
              <w:t>posanestésica</w:t>
            </w:r>
            <w:proofErr w:type="spellEnd"/>
            <w:r w:rsidRPr="000C18A3">
              <w:rPr>
                <w:color w:val="231F20"/>
              </w:rPr>
              <w:t xml:space="preserve"> posee el personal de enfermería capacitado y dedicado exclusivamente a esta actividad con médico anestesiólogo responsable.</w:t>
            </w:r>
          </w:p>
        </w:tc>
        <w:tc>
          <w:tcPr>
            <w:tcW w:w="0" w:type="auto"/>
          </w:tcPr>
          <w:p w:rsidR="00752F60" w:rsidRPr="000C18A3" w:rsidRDefault="00752F60" w:rsidP="009F302F"/>
        </w:tc>
        <w:tc>
          <w:tcPr>
            <w:tcW w:w="0" w:type="auto"/>
          </w:tcPr>
          <w:p w:rsidR="00752F60" w:rsidRPr="000C18A3" w:rsidRDefault="00752F60" w:rsidP="009F302F"/>
        </w:tc>
        <w:tc>
          <w:tcPr>
            <w:tcW w:w="2411" w:type="dxa"/>
          </w:tcPr>
          <w:p w:rsidR="00752F60" w:rsidRPr="000C18A3" w:rsidRDefault="00752F60" w:rsidP="009F302F"/>
        </w:tc>
      </w:tr>
      <w:tr w:rsidR="007F0934" w:rsidRPr="000C18A3" w:rsidTr="009D1972">
        <w:tc>
          <w:tcPr>
            <w:tcW w:w="0" w:type="auto"/>
          </w:tcPr>
          <w:p w:rsidR="007F0934" w:rsidRPr="000C18A3" w:rsidRDefault="007F0934" w:rsidP="009F302F">
            <w:pPr>
              <w:rPr>
                <w:color w:val="231F20"/>
              </w:rPr>
            </w:pPr>
            <w:r w:rsidRPr="000C18A3">
              <w:rPr>
                <w:color w:val="231F20"/>
              </w:rPr>
              <w:t>El hospital dispone de anestesiólogo las 24 h en la sala de recuperación de urgencias.</w:t>
            </w:r>
          </w:p>
        </w:tc>
        <w:tc>
          <w:tcPr>
            <w:tcW w:w="0" w:type="auto"/>
          </w:tcPr>
          <w:p w:rsidR="007F0934" w:rsidRPr="000C18A3" w:rsidRDefault="007F0934" w:rsidP="009F302F"/>
        </w:tc>
        <w:tc>
          <w:tcPr>
            <w:tcW w:w="0" w:type="auto"/>
          </w:tcPr>
          <w:p w:rsidR="007F0934" w:rsidRPr="000C18A3" w:rsidRDefault="007F0934" w:rsidP="009F302F"/>
        </w:tc>
        <w:tc>
          <w:tcPr>
            <w:tcW w:w="2411" w:type="dxa"/>
          </w:tcPr>
          <w:p w:rsidR="007F0934" w:rsidRPr="000C18A3" w:rsidRDefault="007F0934" w:rsidP="009F302F"/>
        </w:tc>
      </w:tr>
      <w:tr w:rsidR="007F0934" w:rsidRPr="000C18A3" w:rsidTr="009D1972">
        <w:tc>
          <w:tcPr>
            <w:tcW w:w="0" w:type="auto"/>
          </w:tcPr>
          <w:p w:rsidR="007F0934" w:rsidRPr="000C18A3" w:rsidRDefault="007F0934" w:rsidP="009F302F">
            <w:pPr>
              <w:rPr>
                <w:color w:val="231F20"/>
              </w:rPr>
            </w:pPr>
            <w:r w:rsidRPr="000C18A3">
              <w:rPr>
                <w:color w:val="231F20"/>
              </w:rPr>
              <w:t>El hospital posee el servicio de anestesia ininterrumpido de 24 h.</w:t>
            </w:r>
          </w:p>
        </w:tc>
        <w:tc>
          <w:tcPr>
            <w:tcW w:w="0" w:type="auto"/>
          </w:tcPr>
          <w:p w:rsidR="007F0934" w:rsidRPr="000C18A3" w:rsidRDefault="007F0934" w:rsidP="009F302F"/>
        </w:tc>
        <w:tc>
          <w:tcPr>
            <w:tcW w:w="0" w:type="auto"/>
          </w:tcPr>
          <w:p w:rsidR="007F0934" w:rsidRPr="000C18A3" w:rsidRDefault="007F0934" w:rsidP="009F302F"/>
        </w:tc>
        <w:tc>
          <w:tcPr>
            <w:tcW w:w="2411" w:type="dxa"/>
          </w:tcPr>
          <w:p w:rsidR="007F0934" w:rsidRPr="000C18A3" w:rsidRDefault="007F0934" w:rsidP="009F302F"/>
        </w:tc>
      </w:tr>
      <w:tr w:rsidR="002F6F3F" w:rsidRPr="002F6F3F" w:rsidTr="00E95FCC">
        <w:tc>
          <w:tcPr>
            <w:tcW w:w="0" w:type="auto"/>
            <w:shd w:val="clear" w:color="auto" w:fill="D9D9D9" w:themeFill="background1" w:themeFillShade="D9"/>
          </w:tcPr>
          <w:p w:rsidR="002F6F3F" w:rsidRPr="002F6F3F" w:rsidRDefault="002F6F3F" w:rsidP="002F6F3F">
            <w:pPr>
              <w:jc w:val="center"/>
              <w:rPr>
                <w:b/>
                <w:color w:val="231F20"/>
              </w:rPr>
            </w:pPr>
          </w:p>
          <w:p w:rsidR="002F6F3F" w:rsidRPr="002F6F3F" w:rsidRDefault="002F6F3F" w:rsidP="002F6F3F">
            <w:pPr>
              <w:jc w:val="center"/>
              <w:rPr>
                <w:b/>
                <w:color w:val="231F20"/>
              </w:rPr>
            </w:pPr>
            <w:r w:rsidRPr="002F6F3F">
              <w:rPr>
                <w:b/>
                <w:color w:val="231F20"/>
              </w:rPr>
              <w:t>Documentos a verificar:</w:t>
            </w:r>
          </w:p>
          <w:p w:rsidR="002F6F3F" w:rsidRPr="002F6F3F" w:rsidRDefault="002F6F3F" w:rsidP="002F6F3F">
            <w:pPr>
              <w:jc w:val="center"/>
              <w:rPr>
                <w:b/>
                <w:color w:val="231F20"/>
              </w:rPr>
            </w:pPr>
          </w:p>
        </w:tc>
        <w:tc>
          <w:tcPr>
            <w:tcW w:w="0" w:type="auto"/>
            <w:shd w:val="clear" w:color="auto" w:fill="D9D9D9" w:themeFill="background1" w:themeFillShade="D9"/>
            <w:vAlign w:val="center"/>
          </w:tcPr>
          <w:p w:rsidR="002F6F3F" w:rsidRPr="002B6421" w:rsidRDefault="002F6F3F" w:rsidP="002F6F3F">
            <w:pPr>
              <w:jc w:val="center"/>
              <w:rPr>
                <w:b/>
              </w:rPr>
            </w:pPr>
            <w:r w:rsidRPr="002B6421">
              <w:rPr>
                <w:rFonts w:cs="Times New Roman"/>
                <w:b/>
              </w:rPr>
              <w:t>Cumple</w:t>
            </w:r>
          </w:p>
        </w:tc>
        <w:tc>
          <w:tcPr>
            <w:tcW w:w="0" w:type="auto"/>
            <w:shd w:val="clear" w:color="auto" w:fill="D9D9D9" w:themeFill="background1" w:themeFillShade="D9"/>
            <w:vAlign w:val="center"/>
          </w:tcPr>
          <w:p w:rsidR="002F6F3F" w:rsidRPr="002B6421" w:rsidRDefault="002F6F3F" w:rsidP="002F6F3F">
            <w:pPr>
              <w:jc w:val="center"/>
              <w:rPr>
                <w:rFonts w:cs="Times New Roman"/>
                <w:b/>
              </w:rPr>
            </w:pPr>
            <w:r w:rsidRPr="002B6421">
              <w:rPr>
                <w:rFonts w:cs="Times New Roman"/>
                <w:b/>
              </w:rPr>
              <w:t>No</w:t>
            </w:r>
          </w:p>
          <w:p w:rsidR="002F6F3F" w:rsidRPr="002B6421" w:rsidRDefault="002F6F3F" w:rsidP="002F6F3F">
            <w:pPr>
              <w:jc w:val="center"/>
              <w:rPr>
                <w:b/>
              </w:rPr>
            </w:pPr>
            <w:r w:rsidRPr="002B6421">
              <w:rPr>
                <w:rFonts w:cs="Times New Roman"/>
                <w:b/>
              </w:rPr>
              <w:t>Cumple</w:t>
            </w:r>
          </w:p>
        </w:tc>
        <w:tc>
          <w:tcPr>
            <w:tcW w:w="2411" w:type="dxa"/>
            <w:shd w:val="clear" w:color="auto" w:fill="D9D9D9" w:themeFill="background1" w:themeFillShade="D9"/>
            <w:vAlign w:val="center"/>
          </w:tcPr>
          <w:p w:rsidR="002F6F3F" w:rsidRPr="002B6421" w:rsidRDefault="002F6F3F" w:rsidP="002F6F3F">
            <w:pPr>
              <w:jc w:val="center"/>
              <w:rPr>
                <w:b/>
              </w:rPr>
            </w:pPr>
            <w:r w:rsidRPr="002B6421">
              <w:rPr>
                <w:rFonts w:cs="Times New Roman"/>
                <w:b/>
              </w:rPr>
              <w:t>Observaciones</w:t>
            </w:r>
          </w:p>
        </w:tc>
      </w:tr>
      <w:tr w:rsidR="007F0934" w:rsidRPr="000C18A3" w:rsidTr="009D1972">
        <w:tc>
          <w:tcPr>
            <w:tcW w:w="0" w:type="auto"/>
          </w:tcPr>
          <w:p w:rsidR="007F0934" w:rsidRPr="000C18A3" w:rsidRDefault="009607CA" w:rsidP="009F302F">
            <w:pPr>
              <w:rPr>
                <w:color w:val="231F20"/>
              </w:rPr>
            </w:pPr>
            <w:r w:rsidRPr="000C18A3">
              <w:rPr>
                <w:color w:val="231F20"/>
              </w:rPr>
              <w:t>Manual de organización y procedimientos.</w:t>
            </w:r>
          </w:p>
          <w:p w:rsidR="00004F48" w:rsidRPr="000C18A3" w:rsidRDefault="00004F48" w:rsidP="009F302F">
            <w:pPr>
              <w:rPr>
                <w:color w:val="231F20"/>
              </w:rPr>
            </w:pPr>
          </w:p>
        </w:tc>
        <w:tc>
          <w:tcPr>
            <w:tcW w:w="0" w:type="auto"/>
          </w:tcPr>
          <w:p w:rsidR="007F0934" w:rsidRPr="000C18A3" w:rsidRDefault="007F0934" w:rsidP="009F302F"/>
        </w:tc>
        <w:tc>
          <w:tcPr>
            <w:tcW w:w="0" w:type="auto"/>
          </w:tcPr>
          <w:p w:rsidR="007F0934" w:rsidRPr="000C18A3" w:rsidRDefault="007F0934" w:rsidP="009F302F"/>
        </w:tc>
        <w:tc>
          <w:tcPr>
            <w:tcW w:w="2411" w:type="dxa"/>
          </w:tcPr>
          <w:p w:rsidR="007F0934" w:rsidRPr="000C18A3" w:rsidRDefault="007F0934" w:rsidP="009F302F"/>
        </w:tc>
      </w:tr>
      <w:tr w:rsidR="007F0934" w:rsidRPr="000C18A3" w:rsidTr="009D1972">
        <w:tc>
          <w:tcPr>
            <w:tcW w:w="0" w:type="auto"/>
          </w:tcPr>
          <w:p w:rsidR="007F0934" w:rsidRPr="000C18A3" w:rsidRDefault="009607CA" w:rsidP="009F302F">
            <w:pPr>
              <w:rPr>
                <w:color w:val="231F20"/>
              </w:rPr>
            </w:pPr>
            <w:r w:rsidRPr="000C18A3">
              <w:rPr>
                <w:color w:val="231F20"/>
              </w:rPr>
              <w:t>Historia clínica.</w:t>
            </w:r>
          </w:p>
          <w:p w:rsidR="00004F48" w:rsidRPr="000C18A3" w:rsidRDefault="00004F48" w:rsidP="009F302F">
            <w:pPr>
              <w:rPr>
                <w:color w:val="231F20"/>
              </w:rPr>
            </w:pPr>
          </w:p>
        </w:tc>
        <w:tc>
          <w:tcPr>
            <w:tcW w:w="0" w:type="auto"/>
          </w:tcPr>
          <w:p w:rsidR="007F0934" w:rsidRPr="000C18A3" w:rsidRDefault="007F0934" w:rsidP="009F302F"/>
        </w:tc>
        <w:tc>
          <w:tcPr>
            <w:tcW w:w="0" w:type="auto"/>
          </w:tcPr>
          <w:p w:rsidR="007F0934" w:rsidRPr="000C18A3" w:rsidRDefault="007F0934" w:rsidP="009F302F"/>
        </w:tc>
        <w:tc>
          <w:tcPr>
            <w:tcW w:w="2411" w:type="dxa"/>
          </w:tcPr>
          <w:p w:rsidR="007F0934" w:rsidRPr="000C18A3" w:rsidRDefault="007F0934" w:rsidP="009F302F"/>
        </w:tc>
      </w:tr>
      <w:tr w:rsidR="007F0934" w:rsidRPr="000C18A3" w:rsidTr="009D1972">
        <w:tc>
          <w:tcPr>
            <w:tcW w:w="0" w:type="auto"/>
          </w:tcPr>
          <w:p w:rsidR="007F0934" w:rsidRPr="000C18A3" w:rsidRDefault="009607CA" w:rsidP="009F302F">
            <w:pPr>
              <w:rPr>
                <w:color w:val="231F20"/>
              </w:rPr>
            </w:pPr>
            <w:r w:rsidRPr="000C18A3">
              <w:rPr>
                <w:color w:val="231F20"/>
              </w:rPr>
              <w:t>Hoja de evaluación anestésica</w:t>
            </w:r>
          </w:p>
          <w:p w:rsidR="00004F48" w:rsidRPr="000C18A3" w:rsidRDefault="00004F48" w:rsidP="009F302F">
            <w:pPr>
              <w:rPr>
                <w:color w:val="231F20"/>
              </w:rPr>
            </w:pPr>
          </w:p>
        </w:tc>
        <w:tc>
          <w:tcPr>
            <w:tcW w:w="0" w:type="auto"/>
          </w:tcPr>
          <w:p w:rsidR="007F0934" w:rsidRPr="000C18A3" w:rsidRDefault="007F0934" w:rsidP="009F302F"/>
        </w:tc>
        <w:tc>
          <w:tcPr>
            <w:tcW w:w="0" w:type="auto"/>
          </w:tcPr>
          <w:p w:rsidR="007F0934" w:rsidRPr="000C18A3" w:rsidRDefault="007F0934" w:rsidP="009F302F"/>
        </w:tc>
        <w:tc>
          <w:tcPr>
            <w:tcW w:w="2411" w:type="dxa"/>
          </w:tcPr>
          <w:p w:rsidR="007F0934" w:rsidRPr="000C18A3" w:rsidRDefault="007F0934" w:rsidP="009F302F"/>
        </w:tc>
      </w:tr>
      <w:tr w:rsidR="009607CA" w:rsidRPr="000C18A3" w:rsidTr="009D1972">
        <w:tc>
          <w:tcPr>
            <w:tcW w:w="0" w:type="auto"/>
          </w:tcPr>
          <w:p w:rsidR="009607CA" w:rsidRPr="000C18A3" w:rsidRDefault="009607CA" w:rsidP="009F302F">
            <w:pPr>
              <w:rPr>
                <w:color w:val="231F20"/>
              </w:rPr>
            </w:pPr>
            <w:r w:rsidRPr="000C18A3">
              <w:rPr>
                <w:color w:val="231F20"/>
              </w:rPr>
              <w:t>Hoja de cargo de la consulta de anestesia preoperatoria.</w:t>
            </w:r>
          </w:p>
          <w:p w:rsidR="00004F48" w:rsidRPr="000C18A3" w:rsidRDefault="00004F48"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Pr="000C18A3" w:rsidRDefault="009607CA" w:rsidP="009F302F">
            <w:pPr>
              <w:rPr>
                <w:color w:val="231F20"/>
              </w:rPr>
            </w:pPr>
            <w:r w:rsidRPr="000C18A3">
              <w:rPr>
                <w:color w:val="231F20"/>
              </w:rPr>
              <w:t>Protocolos de actuación y/o guías de práctica clínica nacionales y su cumplimiento.</w:t>
            </w: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Pr="000C18A3" w:rsidRDefault="009607CA" w:rsidP="009F302F">
            <w:pPr>
              <w:rPr>
                <w:color w:val="231F20"/>
              </w:rPr>
            </w:pPr>
            <w:r w:rsidRPr="000C18A3">
              <w:rPr>
                <w:color w:val="231F20"/>
              </w:rPr>
              <w:t>Actas del comité de evaluación de la actividad quirúrgica.</w:t>
            </w:r>
          </w:p>
          <w:p w:rsidR="00004F48" w:rsidRPr="000C18A3" w:rsidRDefault="00004F48"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Default="009607CA" w:rsidP="009F302F">
            <w:pPr>
              <w:rPr>
                <w:color w:val="231F20"/>
              </w:rPr>
            </w:pPr>
            <w:r w:rsidRPr="000C18A3">
              <w:rPr>
                <w:color w:val="231F20"/>
              </w:rPr>
              <w:t>Documentación relacionada con el control de fármacos y drogas anestésicas.</w:t>
            </w: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Default="009607CA" w:rsidP="009F302F">
            <w:pPr>
              <w:rPr>
                <w:color w:val="231F20"/>
              </w:rPr>
            </w:pPr>
            <w:r w:rsidRPr="000C18A3">
              <w:rPr>
                <w:color w:val="231F20"/>
              </w:rPr>
              <w:t>Expedientes laborales en el Departamento de Recursos humanos, nombramiento y título del Especialista Médico Jefe del Servicio de Anestesiología.</w:t>
            </w: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Default="009607CA" w:rsidP="009F302F">
            <w:pPr>
              <w:rPr>
                <w:color w:val="231F20"/>
              </w:rPr>
            </w:pPr>
            <w:r w:rsidRPr="000C18A3">
              <w:rPr>
                <w:color w:val="231F20"/>
              </w:rPr>
              <w:t xml:space="preserve">Expedientes laborales en el Departamento de Recursos humano, títulos del personal técnico del </w:t>
            </w:r>
            <w:r w:rsidRPr="000C18A3">
              <w:rPr>
                <w:color w:val="231F20"/>
              </w:rPr>
              <w:lastRenderedPageBreak/>
              <w:t>Servicio de Anestesiología.</w:t>
            </w: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Default="009607CA" w:rsidP="009F302F">
            <w:pPr>
              <w:rPr>
                <w:color w:val="231F20"/>
              </w:rPr>
            </w:pPr>
            <w:r w:rsidRPr="000C18A3">
              <w:rPr>
                <w:color w:val="231F20"/>
              </w:rPr>
              <w:lastRenderedPageBreak/>
              <w:t>Certificación de aptitud del paciente para operarse y para egreso de la unidad quirúrgica por parte del anestesiólogo.</w:t>
            </w:r>
          </w:p>
          <w:p w:rsidR="002F6F3F" w:rsidRDefault="002F6F3F" w:rsidP="009F302F">
            <w:pPr>
              <w:rPr>
                <w:color w:val="231F20"/>
              </w:rPr>
            </w:pPr>
          </w:p>
          <w:p w:rsidR="002F6F3F" w:rsidRDefault="002F6F3F" w:rsidP="009F302F">
            <w:pPr>
              <w:rPr>
                <w:color w:val="231F20"/>
              </w:rPr>
            </w:pP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CB6640" w:rsidRPr="000C18A3" w:rsidTr="009D1972">
        <w:tc>
          <w:tcPr>
            <w:tcW w:w="0" w:type="auto"/>
          </w:tcPr>
          <w:p w:rsidR="00CB6640" w:rsidRDefault="00CB6640" w:rsidP="009F302F">
            <w:pPr>
              <w:rPr>
                <w:color w:val="231F20"/>
              </w:rPr>
            </w:pPr>
          </w:p>
          <w:p w:rsidR="00CB6640" w:rsidRDefault="00CB6640" w:rsidP="009F302F">
            <w:pPr>
              <w:rPr>
                <w:color w:val="231F20"/>
              </w:rPr>
            </w:pPr>
          </w:p>
          <w:p w:rsidR="00CB6640" w:rsidRPr="000C18A3" w:rsidRDefault="00CB6640" w:rsidP="009F302F">
            <w:pPr>
              <w:rPr>
                <w:color w:val="231F20"/>
              </w:rPr>
            </w:pPr>
          </w:p>
        </w:tc>
        <w:tc>
          <w:tcPr>
            <w:tcW w:w="0" w:type="auto"/>
          </w:tcPr>
          <w:p w:rsidR="00CB6640" w:rsidRPr="000C18A3" w:rsidRDefault="00CB6640" w:rsidP="009F302F"/>
        </w:tc>
        <w:tc>
          <w:tcPr>
            <w:tcW w:w="0" w:type="auto"/>
          </w:tcPr>
          <w:p w:rsidR="00CB6640" w:rsidRPr="000C18A3" w:rsidRDefault="00CB6640" w:rsidP="009F302F"/>
        </w:tc>
        <w:tc>
          <w:tcPr>
            <w:tcW w:w="2411" w:type="dxa"/>
          </w:tcPr>
          <w:p w:rsidR="00CB6640" w:rsidRPr="000C18A3" w:rsidRDefault="00CB6640" w:rsidP="009F302F"/>
        </w:tc>
      </w:tr>
      <w:tr w:rsidR="002F6F3F" w:rsidRPr="000C18A3" w:rsidTr="002F6F3F">
        <w:tc>
          <w:tcPr>
            <w:tcW w:w="0" w:type="auto"/>
          </w:tcPr>
          <w:p w:rsidR="002F6F3F" w:rsidRPr="000C18A3" w:rsidRDefault="002F6F3F" w:rsidP="002F6F3F">
            <w:pPr>
              <w:rPr>
                <w:color w:val="231F20"/>
              </w:rPr>
            </w:pPr>
          </w:p>
        </w:tc>
        <w:tc>
          <w:tcPr>
            <w:tcW w:w="0" w:type="auto"/>
            <w:shd w:val="clear" w:color="auto" w:fill="D9D9D9" w:themeFill="background1" w:themeFillShade="D9"/>
            <w:vAlign w:val="center"/>
          </w:tcPr>
          <w:p w:rsidR="002F6F3F" w:rsidRPr="002B6421" w:rsidRDefault="002F6F3F" w:rsidP="002F6F3F">
            <w:pPr>
              <w:jc w:val="center"/>
              <w:rPr>
                <w:b/>
              </w:rPr>
            </w:pPr>
            <w:r w:rsidRPr="002B6421">
              <w:rPr>
                <w:rFonts w:cs="Times New Roman"/>
                <w:b/>
              </w:rPr>
              <w:t>Cumple</w:t>
            </w:r>
          </w:p>
        </w:tc>
        <w:tc>
          <w:tcPr>
            <w:tcW w:w="0" w:type="auto"/>
            <w:shd w:val="clear" w:color="auto" w:fill="D9D9D9" w:themeFill="background1" w:themeFillShade="D9"/>
            <w:vAlign w:val="center"/>
          </w:tcPr>
          <w:p w:rsidR="002F6F3F" w:rsidRPr="002B6421" w:rsidRDefault="002F6F3F" w:rsidP="002F6F3F">
            <w:pPr>
              <w:jc w:val="center"/>
              <w:rPr>
                <w:rFonts w:cs="Times New Roman"/>
                <w:b/>
              </w:rPr>
            </w:pPr>
            <w:r w:rsidRPr="002B6421">
              <w:rPr>
                <w:rFonts w:cs="Times New Roman"/>
                <w:b/>
              </w:rPr>
              <w:t>No</w:t>
            </w:r>
          </w:p>
          <w:p w:rsidR="002F6F3F" w:rsidRPr="002B6421" w:rsidRDefault="002F6F3F" w:rsidP="002F6F3F">
            <w:pPr>
              <w:jc w:val="center"/>
              <w:rPr>
                <w:b/>
              </w:rPr>
            </w:pPr>
            <w:r w:rsidRPr="002B6421">
              <w:rPr>
                <w:rFonts w:cs="Times New Roman"/>
                <w:b/>
              </w:rPr>
              <w:t>Cumple</w:t>
            </w:r>
          </w:p>
        </w:tc>
        <w:tc>
          <w:tcPr>
            <w:tcW w:w="2411" w:type="dxa"/>
            <w:shd w:val="clear" w:color="auto" w:fill="D9D9D9" w:themeFill="background1" w:themeFillShade="D9"/>
            <w:vAlign w:val="center"/>
          </w:tcPr>
          <w:p w:rsidR="002F6F3F" w:rsidRPr="002B6421" w:rsidRDefault="002F6F3F" w:rsidP="002F6F3F">
            <w:pPr>
              <w:jc w:val="center"/>
              <w:rPr>
                <w:b/>
              </w:rPr>
            </w:pPr>
            <w:r w:rsidRPr="002B6421">
              <w:rPr>
                <w:rFonts w:cs="Times New Roman"/>
                <w:b/>
              </w:rPr>
              <w:t>Observaciones</w:t>
            </w:r>
          </w:p>
        </w:tc>
      </w:tr>
      <w:tr w:rsidR="009607CA" w:rsidRPr="000C18A3" w:rsidTr="009D1972">
        <w:tc>
          <w:tcPr>
            <w:tcW w:w="0" w:type="auto"/>
          </w:tcPr>
          <w:p w:rsidR="009607CA" w:rsidRDefault="009607CA" w:rsidP="009F302F">
            <w:pPr>
              <w:rPr>
                <w:color w:val="231F20"/>
              </w:rPr>
            </w:pPr>
            <w:r w:rsidRPr="000C18A3">
              <w:rPr>
                <w:color w:val="231F20"/>
              </w:rPr>
              <w:t xml:space="preserve">Indicadores de la actividad anestesiológica: Fallecimientos en el período preoperatorio, </w:t>
            </w:r>
            <w:proofErr w:type="spellStart"/>
            <w:r w:rsidRPr="000C18A3">
              <w:rPr>
                <w:color w:val="231F20"/>
              </w:rPr>
              <w:t>intraoperatorio</w:t>
            </w:r>
            <w:proofErr w:type="spellEnd"/>
            <w:r w:rsidRPr="000C18A3">
              <w:rPr>
                <w:color w:val="231F20"/>
              </w:rPr>
              <w:t xml:space="preserve"> o posoperatorio inmediato; traumatismos o lesiones producidos por el procedimiento anestésico; paros cardiacos relacionados con la atención anestésica e índice de Reanimación Cardiopulmonar y Cerebral (RCPC) exitosa por el personal del servicio e incidencia de complicaciones atribuibles a la anestesia.</w:t>
            </w: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r w:rsidR="009607CA" w:rsidRPr="000C18A3" w:rsidTr="009D1972">
        <w:tc>
          <w:tcPr>
            <w:tcW w:w="0" w:type="auto"/>
          </w:tcPr>
          <w:p w:rsidR="009607CA" w:rsidRDefault="00004F48" w:rsidP="009F302F">
            <w:pPr>
              <w:rPr>
                <w:color w:val="231F20"/>
              </w:rPr>
            </w:pPr>
            <w:r w:rsidRPr="000C18A3">
              <w:rPr>
                <w:color w:val="231F20"/>
              </w:rPr>
              <w:t>Esquema de guardias con presencia física 24 h de médicos especialistas.</w:t>
            </w:r>
          </w:p>
          <w:p w:rsidR="002F6F3F" w:rsidRPr="000C18A3" w:rsidRDefault="002F6F3F" w:rsidP="009F302F">
            <w:pPr>
              <w:rPr>
                <w:color w:val="231F20"/>
              </w:rPr>
            </w:pPr>
          </w:p>
        </w:tc>
        <w:tc>
          <w:tcPr>
            <w:tcW w:w="0" w:type="auto"/>
          </w:tcPr>
          <w:p w:rsidR="009607CA" w:rsidRPr="000C18A3" w:rsidRDefault="009607CA" w:rsidP="009F302F"/>
        </w:tc>
        <w:tc>
          <w:tcPr>
            <w:tcW w:w="0" w:type="auto"/>
          </w:tcPr>
          <w:p w:rsidR="009607CA" w:rsidRPr="000C18A3" w:rsidRDefault="009607CA" w:rsidP="009F302F"/>
        </w:tc>
        <w:tc>
          <w:tcPr>
            <w:tcW w:w="2411" w:type="dxa"/>
          </w:tcPr>
          <w:p w:rsidR="009607CA" w:rsidRPr="000C18A3" w:rsidRDefault="009607CA" w:rsidP="009F302F"/>
        </w:tc>
      </w:tr>
    </w:tbl>
    <w:p w:rsidR="005B1E0B" w:rsidRDefault="005B1E0B"/>
    <w:p w:rsidR="005B1E0B" w:rsidRDefault="005B1E0B">
      <w:r>
        <w:br w:type="page"/>
      </w:r>
    </w:p>
    <w:p w:rsidR="002A04B7" w:rsidRPr="002A04B7" w:rsidRDefault="002A04B7" w:rsidP="005B1E0B">
      <w:pPr>
        <w:pStyle w:val="Ttulo1"/>
        <w:rPr>
          <w:rFonts w:asciiTheme="minorHAnsi" w:hAnsiTheme="minorHAnsi"/>
          <w:color w:val="000000" w:themeColor="text1"/>
          <w:sz w:val="8"/>
        </w:rPr>
      </w:pPr>
    </w:p>
    <w:p w:rsidR="005B1E0B" w:rsidRDefault="005B1E0B" w:rsidP="005B1E0B">
      <w:pPr>
        <w:pStyle w:val="Ttulo1"/>
        <w:rPr>
          <w:rFonts w:asciiTheme="minorHAnsi" w:hAnsiTheme="minorHAnsi"/>
          <w:color w:val="000000" w:themeColor="text1"/>
        </w:rPr>
      </w:pPr>
      <w:r w:rsidRPr="005123CF">
        <w:rPr>
          <w:rFonts w:asciiTheme="minorHAnsi" w:hAnsiTheme="minorHAnsi"/>
          <w:color w:val="000000" w:themeColor="text1"/>
        </w:rPr>
        <w:t>ASP-13 Atención q</w:t>
      </w:r>
      <w:r w:rsidR="002A04B7">
        <w:rPr>
          <w:rFonts w:asciiTheme="minorHAnsi" w:hAnsiTheme="minorHAnsi"/>
          <w:color w:val="000000" w:themeColor="text1"/>
        </w:rPr>
        <w:t>uirúrgica</w:t>
      </w:r>
    </w:p>
    <w:p w:rsidR="002A04B7" w:rsidRPr="002A04B7" w:rsidRDefault="002A04B7" w:rsidP="002A04B7">
      <w:pPr>
        <w:rPr>
          <w:sz w:val="2"/>
        </w:rPr>
      </w:pPr>
    </w:p>
    <w:tbl>
      <w:tblPr>
        <w:tblStyle w:val="Tablaconcuadrcula"/>
        <w:tblW w:w="9606" w:type="dxa"/>
        <w:tblLook w:val="04A0" w:firstRow="1" w:lastRow="0" w:firstColumn="1" w:lastColumn="0" w:noHBand="0" w:noVBand="1"/>
      </w:tblPr>
      <w:tblGrid>
        <w:gridCol w:w="5286"/>
        <w:gridCol w:w="913"/>
        <w:gridCol w:w="996"/>
        <w:gridCol w:w="2411"/>
      </w:tblGrid>
      <w:tr w:rsidR="005B1E0B" w:rsidRPr="002A04B7" w:rsidTr="002A04B7">
        <w:tc>
          <w:tcPr>
            <w:tcW w:w="0" w:type="auto"/>
            <w:shd w:val="clear" w:color="auto" w:fill="D9D9D9" w:themeFill="background1" w:themeFillShade="D9"/>
            <w:vAlign w:val="center"/>
          </w:tcPr>
          <w:p w:rsidR="005B1E0B" w:rsidRPr="002A04B7" w:rsidRDefault="005B1E0B" w:rsidP="002A04B7">
            <w:pPr>
              <w:jc w:val="center"/>
              <w:rPr>
                <w:b/>
              </w:rPr>
            </w:pPr>
            <w:r w:rsidRPr="002A04B7">
              <w:rPr>
                <w:b/>
                <w:color w:val="231F20"/>
              </w:rPr>
              <w:t>Elementos a evaluar:</w:t>
            </w:r>
          </w:p>
        </w:tc>
        <w:tc>
          <w:tcPr>
            <w:tcW w:w="0" w:type="auto"/>
            <w:shd w:val="clear" w:color="auto" w:fill="D9D9D9" w:themeFill="background1" w:themeFillShade="D9"/>
            <w:vAlign w:val="center"/>
          </w:tcPr>
          <w:p w:rsidR="005B1E0B" w:rsidRPr="002A04B7" w:rsidRDefault="005B1E0B" w:rsidP="002A04B7">
            <w:pPr>
              <w:jc w:val="center"/>
              <w:rPr>
                <w:b/>
              </w:rPr>
            </w:pPr>
            <w:r w:rsidRPr="002A04B7">
              <w:rPr>
                <w:rFonts w:cs="Times New Roman"/>
                <w:b/>
              </w:rPr>
              <w:t>Cumple</w:t>
            </w:r>
          </w:p>
        </w:tc>
        <w:tc>
          <w:tcPr>
            <w:tcW w:w="0" w:type="auto"/>
            <w:shd w:val="clear" w:color="auto" w:fill="D9D9D9" w:themeFill="background1" w:themeFillShade="D9"/>
            <w:vAlign w:val="center"/>
          </w:tcPr>
          <w:p w:rsidR="005B1E0B" w:rsidRPr="002A04B7" w:rsidRDefault="005B1E0B" w:rsidP="002A04B7">
            <w:pPr>
              <w:jc w:val="center"/>
              <w:rPr>
                <w:b/>
              </w:rPr>
            </w:pPr>
            <w:r w:rsidRPr="002A04B7">
              <w:rPr>
                <w:b/>
              </w:rPr>
              <w:t>No Cumple</w:t>
            </w:r>
          </w:p>
        </w:tc>
        <w:tc>
          <w:tcPr>
            <w:tcW w:w="2411" w:type="dxa"/>
            <w:shd w:val="clear" w:color="auto" w:fill="D9D9D9" w:themeFill="background1" w:themeFillShade="D9"/>
            <w:vAlign w:val="center"/>
          </w:tcPr>
          <w:p w:rsidR="005B1E0B" w:rsidRPr="002A04B7" w:rsidRDefault="005B1E0B" w:rsidP="002A04B7">
            <w:pPr>
              <w:jc w:val="center"/>
              <w:rPr>
                <w:b/>
              </w:rPr>
            </w:pPr>
            <w:r w:rsidRPr="002A04B7">
              <w:rPr>
                <w:b/>
              </w:rPr>
              <w:t>Observaciones</w:t>
            </w:r>
          </w:p>
        </w:tc>
      </w:tr>
      <w:tr w:rsidR="005B1E0B" w:rsidRPr="00D21662" w:rsidTr="00D21662">
        <w:tc>
          <w:tcPr>
            <w:tcW w:w="0" w:type="auto"/>
          </w:tcPr>
          <w:p w:rsidR="005B1E0B" w:rsidRPr="00D21662" w:rsidRDefault="005B1E0B">
            <w:r w:rsidRPr="00D21662">
              <w:rPr>
                <w:color w:val="231F20"/>
              </w:rPr>
              <w:t>La información de evaluación utilizada para desarrollar y respaldar el procedimiento invasivo planificado se documenta en el expediente del paciente por parte</w:t>
            </w:r>
            <w:r w:rsidRPr="00D21662">
              <w:rPr>
                <w:color w:val="231F20"/>
              </w:rPr>
              <w:br/>
              <w:t>del médico responsable antes de que se realice el procedimiento.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La atención quirúrgica de cada paciente se planifica con base en la información de la evaluación.</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El diagnóstico preoperatorio y el procedimiento planificado se documentan en el expediente del paciente por parte del médico responsable, antes del procedimiento.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El paciente, los familiares o quienes toman las decisiones han recibido educación sobre los riesgos, los beneficios, las complicaciones potenciales y las alternativas</w:t>
            </w:r>
            <w:r w:rsidRPr="00D21662">
              <w:rPr>
                <w:color w:val="231F20"/>
              </w:rPr>
              <w:br/>
              <w:t>relacionadas con el procedimiento quirúrgico planificado.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El cirujano del paciente imparte la educación y la documenta.</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Los informes quirúrgicos poseen todos sus escaques completados y se encuentra detallado el acto quirúrgico.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El informe quirúrgico se encuentra disponible, antes el paciente sea transferido a otro servicio.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Las necesidades de atención médica y de enfermería posterior a la cirugía difieren según el procedimiento quirúrgico realizado y el historial médico del paciente.</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Deben estar considerados que algunos pacientes pueden requerir atención de otros servicios, la que debe ser debidamente coordinada.</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La atención posquirúrgica proporcionada por médicos, enfermeros/as y otras personas satisface las necesidades del paciente.</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El plan de atención posquirúrgica de continuación incluye las necesidades médicas, de enfermería y de otro tipo con base en las necesidades del paciente.</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Cuando se indica por un cambio en las necesidades del paciente, el plan de atención posquirúrgica se actualiza y modifica según la nueva evaluación del paciente</w:t>
            </w:r>
            <w:r w:rsidRPr="00D21662">
              <w:rPr>
                <w:color w:val="231F20"/>
              </w:rPr>
              <w:br/>
              <w:t>por parte de profesionales sanitarios.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5B1E0B">
            <w:r w:rsidRPr="00D21662">
              <w:rPr>
                <w:color w:val="231F20"/>
              </w:rPr>
              <w:t xml:space="preserve">Los servicios quirúrgicos del hospital definen los tipos de dispositivos </w:t>
            </w:r>
            <w:proofErr w:type="spellStart"/>
            <w:r w:rsidRPr="00D21662">
              <w:rPr>
                <w:color w:val="231F20"/>
              </w:rPr>
              <w:t>implantables</w:t>
            </w:r>
            <w:proofErr w:type="spellEnd"/>
            <w:r w:rsidRPr="00D21662">
              <w:rPr>
                <w:color w:val="231F20"/>
              </w:rPr>
              <w:t xml:space="preserve"> que se incluyen dentro del alcance de los servicios.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660C8" w:rsidRDefault="006D77DD">
            <w:pPr>
              <w:rPr>
                <w:color w:val="231F20"/>
              </w:rPr>
            </w:pPr>
            <w:r w:rsidRPr="00D21662">
              <w:rPr>
                <w:color w:val="231F20"/>
              </w:rPr>
              <w:t>Existencia del servicio de atención quirúrgica electiva y urgente con áreas para el preoperatorio y para la recuperación anestésica de los pacientes.</w:t>
            </w:r>
          </w:p>
          <w:p w:rsidR="005660C8" w:rsidRPr="00D21662" w:rsidRDefault="005660C8"/>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CB6640" w:rsidRPr="00D21662" w:rsidTr="00D21662">
        <w:tc>
          <w:tcPr>
            <w:tcW w:w="0" w:type="auto"/>
          </w:tcPr>
          <w:p w:rsidR="00CB6640" w:rsidRDefault="00CB6640">
            <w:pPr>
              <w:rPr>
                <w:color w:val="231F20"/>
              </w:rPr>
            </w:pPr>
          </w:p>
          <w:p w:rsidR="00CB6640" w:rsidRDefault="00CB6640">
            <w:pPr>
              <w:rPr>
                <w:color w:val="231F20"/>
              </w:rPr>
            </w:pPr>
          </w:p>
          <w:p w:rsidR="00CB6640" w:rsidRPr="00D21662" w:rsidRDefault="00CB6640">
            <w:pPr>
              <w:rPr>
                <w:color w:val="231F20"/>
              </w:rPr>
            </w:pPr>
          </w:p>
        </w:tc>
        <w:tc>
          <w:tcPr>
            <w:tcW w:w="0" w:type="auto"/>
          </w:tcPr>
          <w:p w:rsidR="00CB6640" w:rsidRPr="00D21662" w:rsidRDefault="00CB6640"/>
        </w:tc>
        <w:tc>
          <w:tcPr>
            <w:tcW w:w="0" w:type="auto"/>
          </w:tcPr>
          <w:p w:rsidR="00CB6640" w:rsidRPr="00D21662" w:rsidRDefault="00CB6640"/>
        </w:tc>
        <w:tc>
          <w:tcPr>
            <w:tcW w:w="2411" w:type="dxa"/>
          </w:tcPr>
          <w:p w:rsidR="00CB6640" w:rsidRPr="00D21662" w:rsidRDefault="00CB6640"/>
        </w:tc>
      </w:tr>
      <w:tr w:rsidR="005660C8" w:rsidRPr="00D21662" w:rsidTr="005660C8">
        <w:tc>
          <w:tcPr>
            <w:tcW w:w="0" w:type="auto"/>
          </w:tcPr>
          <w:p w:rsidR="005660C8" w:rsidRPr="00D21662" w:rsidRDefault="005660C8" w:rsidP="005660C8">
            <w:pPr>
              <w:rPr>
                <w:color w:val="231F20"/>
              </w:rPr>
            </w:pPr>
          </w:p>
        </w:tc>
        <w:tc>
          <w:tcPr>
            <w:tcW w:w="0" w:type="auto"/>
            <w:shd w:val="clear" w:color="auto" w:fill="D9D9D9" w:themeFill="background1" w:themeFillShade="D9"/>
            <w:vAlign w:val="center"/>
          </w:tcPr>
          <w:p w:rsidR="005660C8" w:rsidRPr="002B6421" w:rsidRDefault="005660C8" w:rsidP="005660C8">
            <w:pPr>
              <w:jc w:val="center"/>
              <w:rPr>
                <w:b/>
              </w:rPr>
            </w:pPr>
            <w:r w:rsidRPr="002B6421">
              <w:rPr>
                <w:rFonts w:cs="Times New Roman"/>
                <w:b/>
              </w:rPr>
              <w:t>Cumple</w:t>
            </w:r>
          </w:p>
        </w:tc>
        <w:tc>
          <w:tcPr>
            <w:tcW w:w="0" w:type="auto"/>
            <w:shd w:val="clear" w:color="auto" w:fill="D9D9D9" w:themeFill="background1" w:themeFillShade="D9"/>
            <w:vAlign w:val="center"/>
          </w:tcPr>
          <w:p w:rsidR="005660C8" w:rsidRPr="002B6421" w:rsidRDefault="005660C8" w:rsidP="005660C8">
            <w:pPr>
              <w:jc w:val="center"/>
              <w:rPr>
                <w:rFonts w:cs="Times New Roman"/>
                <w:b/>
              </w:rPr>
            </w:pPr>
            <w:r w:rsidRPr="002B6421">
              <w:rPr>
                <w:rFonts w:cs="Times New Roman"/>
                <w:b/>
              </w:rPr>
              <w:t>No</w:t>
            </w:r>
          </w:p>
          <w:p w:rsidR="005660C8" w:rsidRPr="002B6421" w:rsidRDefault="005660C8" w:rsidP="005660C8">
            <w:pPr>
              <w:jc w:val="center"/>
              <w:rPr>
                <w:b/>
              </w:rPr>
            </w:pPr>
            <w:r w:rsidRPr="002B6421">
              <w:rPr>
                <w:rFonts w:cs="Times New Roman"/>
                <w:b/>
              </w:rPr>
              <w:t>Cumple</w:t>
            </w:r>
          </w:p>
        </w:tc>
        <w:tc>
          <w:tcPr>
            <w:tcW w:w="2411" w:type="dxa"/>
            <w:shd w:val="clear" w:color="auto" w:fill="D9D9D9" w:themeFill="background1" w:themeFillShade="D9"/>
            <w:vAlign w:val="center"/>
          </w:tcPr>
          <w:p w:rsidR="005660C8" w:rsidRPr="002B6421" w:rsidRDefault="005660C8" w:rsidP="005660C8">
            <w:pPr>
              <w:jc w:val="center"/>
              <w:rPr>
                <w:b/>
              </w:rPr>
            </w:pPr>
            <w:r w:rsidRPr="002B6421">
              <w:rPr>
                <w:rFonts w:cs="Times New Roman"/>
                <w:b/>
              </w:rPr>
              <w:t>Observaciones</w:t>
            </w:r>
          </w:p>
        </w:tc>
      </w:tr>
      <w:tr w:rsidR="005B1E0B" w:rsidRPr="00D21662" w:rsidTr="00D21662">
        <w:tc>
          <w:tcPr>
            <w:tcW w:w="0" w:type="auto"/>
          </w:tcPr>
          <w:p w:rsidR="005B1E0B" w:rsidRPr="00D21662" w:rsidRDefault="006D77DD">
            <w:r w:rsidRPr="00D21662">
              <w:rPr>
                <w:color w:val="231F20"/>
              </w:rPr>
              <w:t>Se cumple con la disciplina del personal dentro de la(s) unidad(es) quirúrgica(s).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6D77DD">
            <w:r w:rsidRPr="00D21662">
              <w:rPr>
                <w:color w:val="231F20"/>
              </w:rPr>
              <w:t>La unidad cuenta con un área para el lavado de manos con dispensador de jabón y soluciones antisépticas aprobadas.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6D77DD">
            <w:r w:rsidRPr="00D21662">
              <w:rPr>
                <w:color w:val="231F20"/>
              </w:rPr>
              <w:t>Se cumple con la limpieza y desinfección de las diferentes áreas de la unidad quirúrgica.</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Se cumple con los flujos de la unidad y la disposición final de los desechos.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Se cumplen las normativas para la preparación y conservación del material y de las piezas operatorias.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 xml:space="preserve">Existe en los quirófanos utilización adecuada del equipamiento, así como el suministro centralizado de gases medicinales y monitorización </w:t>
            </w:r>
            <w:proofErr w:type="spellStart"/>
            <w:r w:rsidRPr="00D21662">
              <w:rPr>
                <w:color w:val="231F20"/>
              </w:rPr>
              <w:t>transoperatoria</w:t>
            </w:r>
            <w:proofErr w:type="spellEnd"/>
            <w:r w:rsidRPr="00D21662">
              <w:rPr>
                <w:color w:val="231F20"/>
              </w:rPr>
              <w:t>.</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 xml:space="preserve">Existen las condiciones para el diagnóstico histológico y radiológico </w:t>
            </w:r>
            <w:proofErr w:type="spellStart"/>
            <w:r w:rsidRPr="00D21662">
              <w:rPr>
                <w:color w:val="231F20"/>
              </w:rPr>
              <w:t>transoperatorio</w:t>
            </w:r>
            <w:proofErr w:type="spellEnd"/>
            <w:r w:rsidRPr="00D21662">
              <w:rPr>
                <w:color w:val="231F20"/>
              </w:rPr>
              <w:t>.</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Las condiciones en las que se practica la Cirugía de Mínimo Acceso son adecuadas.</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Se cumple lo establecido ministerialmente para la atención en cirugía mayor ambulatoria y de corta estadía.</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B1E0B" w:rsidRPr="00D21662" w:rsidTr="00D21662">
        <w:tc>
          <w:tcPr>
            <w:tcW w:w="0" w:type="auto"/>
          </w:tcPr>
          <w:p w:rsidR="005B1E0B" w:rsidRPr="00D21662" w:rsidRDefault="00F01D0A">
            <w:r w:rsidRPr="00D21662">
              <w:rPr>
                <w:color w:val="231F20"/>
              </w:rPr>
              <w:t>El servicio quirúrgico de urgencia cumple con lo establecido.</w:t>
            </w:r>
          </w:p>
        </w:tc>
        <w:tc>
          <w:tcPr>
            <w:tcW w:w="0" w:type="auto"/>
          </w:tcPr>
          <w:p w:rsidR="005B1E0B" w:rsidRPr="00D21662" w:rsidRDefault="005B1E0B"/>
        </w:tc>
        <w:tc>
          <w:tcPr>
            <w:tcW w:w="0" w:type="auto"/>
          </w:tcPr>
          <w:p w:rsidR="005B1E0B" w:rsidRPr="00D21662" w:rsidRDefault="005B1E0B"/>
        </w:tc>
        <w:tc>
          <w:tcPr>
            <w:tcW w:w="2411" w:type="dxa"/>
          </w:tcPr>
          <w:p w:rsidR="005B1E0B" w:rsidRPr="00D21662" w:rsidRDefault="005B1E0B"/>
        </w:tc>
      </w:tr>
      <w:tr w:rsidR="005660C8" w:rsidRPr="005660C8" w:rsidTr="005660C8">
        <w:tc>
          <w:tcPr>
            <w:tcW w:w="0" w:type="auto"/>
            <w:shd w:val="clear" w:color="auto" w:fill="D9D9D9" w:themeFill="background1" w:themeFillShade="D9"/>
            <w:vAlign w:val="center"/>
          </w:tcPr>
          <w:p w:rsidR="005660C8" w:rsidRPr="005660C8" w:rsidRDefault="005660C8" w:rsidP="005660C8">
            <w:pPr>
              <w:jc w:val="center"/>
              <w:rPr>
                <w:b/>
                <w:color w:val="231F20"/>
              </w:rPr>
            </w:pPr>
            <w:r w:rsidRPr="005660C8">
              <w:rPr>
                <w:b/>
                <w:color w:val="231F20"/>
              </w:rPr>
              <w:t>Documentos a verificar:</w:t>
            </w:r>
          </w:p>
        </w:tc>
        <w:tc>
          <w:tcPr>
            <w:tcW w:w="0" w:type="auto"/>
            <w:shd w:val="clear" w:color="auto" w:fill="D9D9D9" w:themeFill="background1" w:themeFillShade="D9"/>
            <w:vAlign w:val="center"/>
          </w:tcPr>
          <w:p w:rsidR="005660C8" w:rsidRPr="002B6421" w:rsidRDefault="005660C8" w:rsidP="005660C8">
            <w:pPr>
              <w:jc w:val="center"/>
              <w:rPr>
                <w:b/>
              </w:rPr>
            </w:pPr>
            <w:r w:rsidRPr="002B6421">
              <w:rPr>
                <w:rFonts w:cs="Times New Roman"/>
                <w:b/>
              </w:rPr>
              <w:t>Cumple</w:t>
            </w:r>
          </w:p>
        </w:tc>
        <w:tc>
          <w:tcPr>
            <w:tcW w:w="0" w:type="auto"/>
            <w:shd w:val="clear" w:color="auto" w:fill="D9D9D9" w:themeFill="background1" w:themeFillShade="D9"/>
            <w:vAlign w:val="center"/>
          </w:tcPr>
          <w:p w:rsidR="005660C8" w:rsidRPr="002B6421" w:rsidRDefault="005660C8" w:rsidP="005660C8">
            <w:pPr>
              <w:jc w:val="center"/>
              <w:rPr>
                <w:rFonts w:cs="Times New Roman"/>
                <w:b/>
              </w:rPr>
            </w:pPr>
            <w:r w:rsidRPr="002B6421">
              <w:rPr>
                <w:rFonts w:cs="Times New Roman"/>
                <w:b/>
              </w:rPr>
              <w:t>No</w:t>
            </w:r>
          </w:p>
          <w:p w:rsidR="005660C8" w:rsidRPr="002B6421" w:rsidRDefault="005660C8" w:rsidP="005660C8">
            <w:pPr>
              <w:jc w:val="center"/>
              <w:rPr>
                <w:b/>
              </w:rPr>
            </w:pPr>
            <w:r w:rsidRPr="002B6421">
              <w:rPr>
                <w:rFonts w:cs="Times New Roman"/>
                <w:b/>
              </w:rPr>
              <w:t>Cumple</w:t>
            </w:r>
          </w:p>
        </w:tc>
        <w:tc>
          <w:tcPr>
            <w:tcW w:w="2411" w:type="dxa"/>
            <w:shd w:val="clear" w:color="auto" w:fill="D9D9D9" w:themeFill="background1" w:themeFillShade="D9"/>
            <w:vAlign w:val="center"/>
          </w:tcPr>
          <w:p w:rsidR="005660C8" w:rsidRPr="002B6421" w:rsidRDefault="005660C8" w:rsidP="005660C8">
            <w:pPr>
              <w:jc w:val="center"/>
              <w:rPr>
                <w:b/>
              </w:rPr>
            </w:pPr>
            <w:r w:rsidRPr="002B6421">
              <w:rPr>
                <w:rFonts w:cs="Times New Roman"/>
                <w:b/>
              </w:rPr>
              <w:t>Observaciones</w:t>
            </w:r>
          </w:p>
        </w:tc>
      </w:tr>
      <w:tr w:rsidR="008461B3" w:rsidRPr="00D21662" w:rsidTr="00D21662">
        <w:tc>
          <w:tcPr>
            <w:tcW w:w="0" w:type="auto"/>
          </w:tcPr>
          <w:p w:rsidR="008461B3" w:rsidRPr="00D21662" w:rsidRDefault="008461B3">
            <w:pPr>
              <w:rPr>
                <w:color w:val="231F20"/>
              </w:rPr>
            </w:pPr>
            <w:r w:rsidRPr="00D21662">
              <w:rPr>
                <w:color w:val="231F20"/>
              </w:rPr>
              <w:t>Manual de organización y procedimientos.</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Historia clínica.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Planificación quirúrgica.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Registro de pacientes pendientes de tratamiento quirúrgico.</w:t>
            </w: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Registro de operaciones de la(s) unidad(es) quirúrgica(s).</w:t>
            </w: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Informe operatorio.</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Hoja de evaluación anestésica.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Registros normados para la actividad quirúrgica.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Protocolos de actuación y/o guías de práctica clínica.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Actas del comité de evaluación de la actividad quirúrgica.</w:t>
            </w: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Default="008461B3">
            <w:pPr>
              <w:rPr>
                <w:color w:val="231F20"/>
              </w:rPr>
            </w:pPr>
            <w:r w:rsidRPr="00D21662">
              <w:rPr>
                <w:color w:val="231F20"/>
              </w:rPr>
              <w:t>Registro de infecciones asociadas a la asistencia sanitaria.</w:t>
            </w:r>
          </w:p>
          <w:p w:rsidR="005660C8" w:rsidRPr="00D21662" w:rsidRDefault="005660C8">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CB6640" w:rsidRPr="00D21662" w:rsidTr="00D21662">
        <w:tc>
          <w:tcPr>
            <w:tcW w:w="0" w:type="auto"/>
          </w:tcPr>
          <w:p w:rsidR="00CB6640" w:rsidRDefault="00CB6640">
            <w:pPr>
              <w:rPr>
                <w:color w:val="231F20"/>
              </w:rPr>
            </w:pPr>
          </w:p>
          <w:p w:rsidR="00CB6640" w:rsidRDefault="00CB6640">
            <w:pPr>
              <w:rPr>
                <w:color w:val="231F20"/>
              </w:rPr>
            </w:pPr>
          </w:p>
          <w:p w:rsidR="00CB6640" w:rsidRPr="00D21662" w:rsidRDefault="00CB6640">
            <w:pPr>
              <w:rPr>
                <w:color w:val="231F20"/>
              </w:rPr>
            </w:pPr>
          </w:p>
        </w:tc>
        <w:tc>
          <w:tcPr>
            <w:tcW w:w="0" w:type="auto"/>
          </w:tcPr>
          <w:p w:rsidR="00CB6640" w:rsidRPr="00D21662" w:rsidRDefault="00CB6640"/>
        </w:tc>
        <w:tc>
          <w:tcPr>
            <w:tcW w:w="0" w:type="auto"/>
          </w:tcPr>
          <w:p w:rsidR="00CB6640" w:rsidRPr="00D21662" w:rsidRDefault="00CB6640"/>
        </w:tc>
        <w:tc>
          <w:tcPr>
            <w:tcW w:w="2411" w:type="dxa"/>
          </w:tcPr>
          <w:p w:rsidR="00CB6640" w:rsidRPr="00D21662" w:rsidRDefault="00CB6640"/>
        </w:tc>
      </w:tr>
      <w:tr w:rsidR="005660C8" w:rsidRPr="00D21662" w:rsidTr="005660C8">
        <w:tc>
          <w:tcPr>
            <w:tcW w:w="0" w:type="auto"/>
          </w:tcPr>
          <w:p w:rsidR="005660C8" w:rsidRPr="00D21662" w:rsidRDefault="005660C8" w:rsidP="005660C8">
            <w:pPr>
              <w:rPr>
                <w:color w:val="231F20"/>
              </w:rPr>
            </w:pPr>
          </w:p>
        </w:tc>
        <w:tc>
          <w:tcPr>
            <w:tcW w:w="0" w:type="auto"/>
            <w:shd w:val="clear" w:color="auto" w:fill="D9D9D9" w:themeFill="background1" w:themeFillShade="D9"/>
            <w:vAlign w:val="center"/>
          </w:tcPr>
          <w:p w:rsidR="005660C8" w:rsidRPr="002B6421" w:rsidRDefault="005660C8" w:rsidP="005660C8">
            <w:pPr>
              <w:jc w:val="center"/>
              <w:rPr>
                <w:b/>
              </w:rPr>
            </w:pPr>
            <w:r w:rsidRPr="002B6421">
              <w:rPr>
                <w:rFonts w:cs="Times New Roman"/>
                <w:b/>
              </w:rPr>
              <w:t>Cumple</w:t>
            </w:r>
          </w:p>
        </w:tc>
        <w:tc>
          <w:tcPr>
            <w:tcW w:w="0" w:type="auto"/>
            <w:shd w:val="clear" w:color="auto" w:fill="D9D9D9" w:themeFill="background1" w:themeFillShade="D9"/>
            <w:vAlign w:val="center"/>
          </w:tcPr>
          <w:p w:rsidR="005660C8" w:rsidRPr="002B6421" w:rsidRDefault="005660C8" w:rsidP="005660C8">
            <w:pPr>
              <w:jc w:val="center"/>
              <w:rPr>
                <w:rFonts w:cs="Times New Roman"/>
                <w:b/>
              </w:rPr>
            </w:pPr>
            <w:r w:rsidRPr="002B6421">
              <w:rPr>
                <w:rFonts w:cs="Times New Roman"/>
                <w:b/>
              </w:rPr>
              <w:t>No</w:t>
            </w:r>
          </w:p>
          <w:p w:rsidR="005660C8" w:rsidRPr="002B6421" w:rsidRDefault="005660C8" w:rsidP="005660C8">
            <w:pPr>
              <w:jc w:val="center"/>
              <w:rPr>
                <w:b/>
              </w:rPr>
            </w:pPr>
            <w:r w:rsidRPr="002B6421">
              <w:rPr>
                <w:rFonts w:cs="Times New Roman"/>
                <w:b/>
              </w:rPr>
              <w:t>Cumple</w:t>
            </w:r>
          </w:p>
        </w:tc>
        <w:tc>
          <w:tcPr>
            <w:tcW w:w="2411" w:type="dxa"/>
            <w:shd w:val="clear" w:color="auto" w:fill="D9D9D9" w:themeFill="background1" w:themeFillShade="D9"/>
            <w:vAlign w:val="center"/>
          </w:tcPr>
          <w:p w:rsidR="005660C8" w:rsidRPr="002B6421" w:rsidRDefault="005660C8" w:rsidP="005660C8">
            <w:pPr>
              <w:jc w:val="center"/>
              <w:rPr>
                <w:b/>
              </w:rPr>
            </w:pPr>
            <w:r w:rsidRPr="002B6421">
              <w:rPr>
                <w:rFonts w:cs="Times New Roman"/>
                <w:b/>
              </w:rPr>
              <w:t>Observaciones</w:t>
            </w:r>
          </w:p>
        </w:tc>
      </w:tr>
      <w:tr w:rsidR="008461B3" w:rsidRPr="00D21662" w:rsidTr="00D21662">
        <w:tc>
          <w:tcPr>
            <w:tcW w:w="0" w:type="auto"/>
          </w:tcPr>
          <w:p w:rsidR="008461B3" w:rsidRDefault="008461B3">
            <w:pPr>
              <w:rPr>
                <w:color w:val="231F20"/>
              </w:rPr>
            </w:pPr>
            <w:r w:rsidRPr="00D21662">
              <w:rPr>
                <w:color w:val="231F20"/>
              </w:rPr>
              <w:t>Evidencias de realización de las reuniones de programación y aseguramiento de la actividad quirúrgica.</w:t>
            </w:r>
          </w:p>
          <w:p w:rsidR="005660C8" w:rsidRPr="00D21662" w:rsidRDefault="005660C8">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Expedientes laborales.</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Pr="00D21662" w:rsidRDefault="008461B3">
            <w:pPr>
              <w:rPr>
                <w:color w:val="231F20"/>
              </w:rPr>
            </w:pPr>
            <w:r w:rsidRPr="00D21662">
              <w:rPr>
                <w:color w:val="231F20"/>
              </w:rPr>
              <w:t>Documentación del proceso de cirugía ambulatoria.</w:t>
            </w:r>
          </w:p>
          <w:p w:rsidR="008461B3" w:rsidRPr="00D21662" w:rsidRDefault="008461B3">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Default="008461B3">
            <w:pPr>
              <w:rPr>
                <w:color w:val="231F20"/>
              </w:rPr>
            </w:pPr>
            <w:r w:rsidRPr="00D21662">
              <w:rPr>
                <w:color w:val="231F20"/>
              </w:rPr>
              <w:t>Evidencia documental del análisis de los indicadores ministeriales que evalúan la actividad quirúrgica.</w:t>
            </w:r>
          </w:p>
          <w:p w:rsidR="005660C8" w:rsidRPr="00D21662" w:rsidRDefault="005660C8">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r w:rsidR="008461B3" w:rsidRPr="00D21662" w:rsidTr="00D21662">
        <w:tc>
          <w:tcPr>
            <w:tcW w:w="0" w:type="auto"/>
          </w:tcPr>
          <w:p w:rsidR="008461B3" w:rsidRDefault="008461B3">
            <w:pPr>
              <w:rPr>
                <w:color w:val="231F20"/>
              </w:rPr>
            </w:pPr>
            <w:r w:rsidRPr="00D21662">
              <w:rPr>
                <w:color w:val="231F20"/>
              </w:rPr>
              <w:t>Anuncio de operaciones.</w:t>
            </w:r>
          </w:p>
          <w:p w:rsidR="005660C8" w:rsidRPr="00D21662" w:rsidRDefault="005660C8">
            <w:pPr>
              <w:rPr>
                <w:color w:val="231F20"/>
              </w:rPr>
            </w:pPr>
          </w:p>
        </w:tc>
        <w:tc>
          <w:tcPr>
            <w:tcW w:w="0" w:type="auto"/>
          </w:tcPr>
          <w:p w:rsidR="008461B3" w:rsidRPr="00D21662" w:rsidRDefault="008461B3"/>
        </w:tc>
        <w:tc>
          <w:tcPr>
            <w:tcW w:w="0" w:type="auto"/>
          </w:tcPr>
          <w:p w:rsidR="008461B3" w:rsidRPr="00D21662" w:rsidRDefault="008461B3"/>
        </w:tc>
        <w:tc>
          <w:tcPr>
            <w:tcW w:w="2411" w:type="dxa"/>
          </w:tcPr>
          <w:p w:rsidR="008461B3" w:rsidRPr="00D21662" w:rsidRDefault="008461B3"/>
        </w:tc>
      </w:tr>
    </w:tbl>
    <w:p w:rsidR="00217795" w:rsidRDefault="00217795" w:rsidP="00217795">
      <w:pPr>
        <w:pStyle w:val="Ttulo1"/>
        <w:spacing w:before="0" w:line="240" w:lineRule="auto"/>
        <w:rPr>
          <w:rFonts w:asciiTheme="minorHAnsi" w:hAnsiTheme="minorHAnsi"/>
          <w:color w:val="000000" w:themeColor="text1"/>
        </w:rPr>
      </w:pPr>
    </w:p>
    <w:p w:rsidR="00217795" w:rsidRDefault="00217795" w:rsidP="00217795">
      <w:pPr>
        <w:rPr>
          <w:rFonts w:eastAsiaTheme="majorEastAsia" w:cstheme="majorBidi"/>
          <w:sz w:val="28"/>
          <w:szCs w:val="28"/>
        </w:rPr>
      </w:pPr>
      <w:r>
        <w:br w:type="page"/>
      </w:r>
    </w:p>
    <w:p w:rsidR="00D42F35" w:rsidRDefault="00D42F35" w:rsidP="00217795">
      <w:pPr>
        <w:pStyle w:val="Ttulo1"/>
        <w:spacing w:before="0" w:line="240" w:lineRule="auto"/>
        <w:rPr>
          <w:rFonts w:asciiTheme="minorHAnsi" w:hAnsiTheme="minorHAnsi"/>
          <w:color w:val="000000" w:themeColor="text1"/>
        </w:rPr>
      </w:pPr>
    </w:p>
    <w:p w:rsidR="005B1E0B" w:rsidRDefault="007B0FA1" w:rsidP="00217795">
      <w:pPr>
        <w:pStyle w:val="Ttulo1"/>
        <w:spacing w:before="0" w:line="240" w:lineRule="auto"/>
        <w:rPr>
          <w:rFonts w:asciiTheme="minorHAnsi" w:hAnsiTheme="minorHAnsi"/>
          <w:color w:val="000000" w:themeColor="text1"/>
        </w:rPr>
      </w:pPr>
      <w:r w:rsidRPr="00217795">
        <w:rPr>
          <w:rFonts w:asciiTheme="minorHAnsi" w:hAnsiTheme="minorHAnsi"/>
          <w:color w:val="000000" w:themeColor="text1"/>
        </w:rPr>
        <w:t>ASP-</w:t>
      </w:r>
      <w:r w:rsidR="00D805BE" w:rsidRPr="00217795">
        <w:rPr>
          <w:rFonts w:asciiTheme="minorHAnsi" w:hAnsiTheme="minorHAnsi"/>
          <w:color w:val="000000" w:themeColor="text1"/>
        </w:rPr>
        <w:t>14 Seguridad</w:t>
      </w:r>
      <w:r w:rsidR="002A018A" w:rsidRPr="00217795">
        <w:rPr>
          <w:rFonts w:asciiTheme="minorHAnsi" w:hAnsiTheme="minorHAnsi"/>
          <w:color w:val="000000" w:themeColor="text1"/>
        </w:rPr>
        <w:t xml:space="preserve"> en los medicamentos de alto </w:t>
      </w:r>
      <w:proofErr w:type="spellStart"/>
      <w:r w:rsidR="002A018A" w:rsidRPr="00217795">
        <w:rPr>
          <w:rFonts w:asciiTheme="minorHAnsi" w:hAnsiTheme="minorHAnsi"/>
          <w:color w:val="000000" w:themeColor="text1"/>
        </w:rPr>
        <w:t>riesgo</w:t>
      </w:r>
      <w:proofErr w:type="gramStart"/>
      <w:r w:rsidR="002A018A" w:rsidRPr="00217795">
        <w:rPr>
          <w:rFonts w:asciiTheme="minorHAnsi" w:hAnsiTheme="minorHAnsi"/>
          <w:color w:val="000000" w:themeColor="text1"/>
        </w:rPr>
        <w:t>,de</w:t>
      </w:r>
      <w:proofErr w:type="spellEnd"/>
      <w:proofErr w:type="gramEnd"/>
      <w:r w:rsidR="00D42F35">
        <w:rPr>
          <w:rFonts w:asciiTheme="minorHAnsi" w:hAnsiTheme="minorHAnsi"/>
          <w:color w:val="000000" w:themeColor="text1"/>
        </w:rPr>
        <w:t xml:space="preserve"> equipos y dispositivos médicos</w:t>
      </w:r>
    </w:p>
    <w:p w:rsidR="00D42F35" w:rsidRPr="00D42F35" w:rsidRDefault="00D42F35" w:rsidP="00D42F35">
      <w:pPr>
        <w:rPr>
          <w:sz w:val="2"/>
        </w:rPr>
      </w:pPr>
    </w:p>
    <w:tbl>
      <w:tblPr>
        <w:tblStyle w:val="Tablaconcuadrcula"/>
        <w:tblW w:w="9606" w:type="dxa"/>
        <w:tblLook w:val="04A0" w:firstRow="1" w:lastRow="0" w:firstColumn="1" w:lastColumn="0" w:noHBand="0" w:noVBand="1"/>
      </w:tblPr>
      <w:tblGrid>
        <w:gridCol w:w="5246"/>
        <w:gridCol w:w="913"/>
        <w:gridCol w:w="980"/>
        <w:gridCol w:w="2467"/>
      </w:tblGrid>
      <w:tr w:rsidR="002A018A" w:rsidRPr="00D42F35" w:rsidTr="00D42F35">
        <w:tc>
          <w:tcPr>
            <w:tcW w:w="0" w:type="auto"/>
            <w:shd w:val="clear" w:color="auto" w:fill="D9D9D9" w:themeFill="background1" w:themeFillShade="D9"/>
            <w:vAlign w:val="center"/>
          </w:tcPr>
          <w:p w:rsidR="002A018A" w:rsidRPr="00D42F35" w:rsidRDefault="002A018A" w:rsidP="00D42F35">
            <w:pPr>
              <w:jc w:val="center"/>
              <w:rPr>
                <w:b/>
              </w:rPr>
            </w:pPr>
            <w:r w:rsidRPr="00D42F35">
              <w:rPr>
                <w:b/>
                <w:color w:val="231F20"/>
              </w:rPr>
              <w:t>Elementos a evaluar:</w:t>
            </w:r>
          </w:p>
        </w:tc>
        <w:tc>
          <w:tcPr>
            <w:tcW w:w="0" w:type="auto"/>
            <w:shd w:val="clear" w:color="auto" w:fill="D9D9D9" w:themeFill="background1" w:themeFillShade="D9"/>
            <w:vAlign w:val="center"/>
          </w:tcPr>
          <w:p w:rsidR="002A018A" w:rsidRPr="00D42F35" w:rsidRDefault="00D47BC2" w:rsidP="00D42F35">
            <w:pPr>
              <w:jc w:val="center"/>
              <w:rPr>
                <w:b/>
              </w:rPr>
            </w:pPr>
            <w:r w:rsidRPr="00D42F35">
              <w:rPr>
                <w:b/>
              </w:rPr>
              <w:t>Cumple</w:t>
            </w:r>
          </w:p>
        </w:tc>
        <w:tc>
          <w:tcPr>
            <w:tcW w:w="0" w:type="auto"/>
            <w:shd w:val="clear" w:color="auto" w:fill="D9D9D9" w:themeFill="background1" w:themeFillShade="D9"/>
            <w:vAlign w:val="center"/>
          </w:tcPr>
          <w:p w:rsidR="002A018A" w:rsidRPr="00D42F35" w:rsidRDefault="00D47BC2" w:rsidP="00D42F35">
            <w:pPr>
              <w:jc w:val="center"/>
              <w:rPr>
                <w:b/>
              </w:rPr>
            </w:pPr>
            <w:r w:rsidRPr="00D42F35">
              <w:rPr>
                <w:b/>
              </w:rPr>
              <w:t>No Cumple</w:t>
            </w:r>
          </w:p>
        </w:tc>
        <w:tc>
          <w:tcPr>
            <w:tcW w:w="2467" w:type="dxa"/>
            <w:shd w:val="clear" w:color="auto" w:fill="D9D9D9" w:themeFill="background1" w:themeFillShade="D9"/>
            <w:vAlign w:val="center"/>
          </w:tcPr>
          <w:p w:rsidR="002A018A" w:rsidRPr="00D42F35" w:rsidRDefault="00D47BC2" w:rsidP="00D42F35">
            <w:pPr>
              <w:jc w:val="center"/>
              <w:rPr>
                <w:b/>
              </w:rPr>
            </w:pPr>
            <w:r w:rsidRPr="00D42F35">
              <w:rPr>
                <w:b/>
              </w:rPr>
              <w:t>Observaciones.</w:t>
            </w:r>
          </w:p>
        </w:tc>
      </w:tr>
      <w:tr w:rsidR="002A018A" w:rsidRPr="009F302F" w:rsidTr="009F302F">
        <w:tc>
          <w:tcPr>
            <w:tcW w:w="0" w:type="auto"/>
          </w:tcPr>
          <w:p w:rsidR="002A018A" w:rsidRPr="009F302F" w:rsidRDefault="00D47BC2">
            <w:r w:rsidRPr="009F302F">
              <w:rPr>
                <w:color w:val="231F20"/>
              </w:rPr>
              <w:t>Existe un sistema de notificación y reporte de errores en la trazabilidad de los medicamentos de alto riesgo.</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tiene una lista de medicamentos de alto riesgo, que incluye aquellos con apariencia o nombre similar.</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implementa estrategias para mejorar la seguridad de los medicamentos de alto riesgo, que incluyen procesos específicos de almacenamiento, prescripción, administración y monitorización.</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La ubicación e identificación de los medicamentos de alto riesgo, que incluyen además, los de apariencia o nombre similar, está establecido en el hospital.</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tiene un procedimiento que evita la administración involuntaria de electrólitos concentrados.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Los electrólitos concentrados están presentes sólo en los servicios de atención al paciente que se identifican como clínicamente necesarios.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identifica los riesgos asociados a los equipos médicos que posee.</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implementa acciones para mitigar los riesgos asociados a los equipos médicos.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registra los eventos adversos asociados al uso de equipos y dispositivos médicos.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reporta los eventos adversos asociados al uso de equipos y dispositivos médicos.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posee y cumple el plan de mantenimiento de equipos.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D47BC2">
            <w:r w:rsidRPr="009F302F">
              <w:rPr>
                <w:color w:val="231F20"/>
              </w:rPr>
              <w:t>El hospital posee y cumple el plan de calibración y verificación de los instrumentos de medición.</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D42F35" w:rsidRPr="00D42F35" w:rsidTr="00D42F35">
        <w:tc>
          <w:tcPr>
            <w:tcW w:w="0" w:type="auto"/>
            <w:shd w:val="clear" w:color="auto" w:fill="D9D9D9" w:themeFill="background1" w:themeFillShade="D9"/>
            <w:vAlign w:val="center"/>
          </w:tcPr>
          <w:p w:rsidR="00D42F35" w:rsidRPr="00D42F35" w:rsidRDefault="00D42F35" w:rsidP="00D42F35">
            <w:pPr>
              <w:jc w:val="center"/>
              <w:rPr>
                <w:b/>
              </w:rPr>
            </w:pPr>
            <w:r w:rsidRPr="00D42F35">
              <w:rPr>
                <w:b/>
                <w:color w:val="231F20"/>
              </w:rPr>
              <w:t>Documentos a verificar:</w:t>
            </w:r>
          </w:p>
        </w:tc>
        <w:tc>
          <w:tcPr>
            <w:tcW w:w="0" w:type="auto"/>
            <w:shd w:val="clear" w:color="auto" w:fill="D9D9D9" w:themeFill="background1" w:themeFillShade="D9"/>
            <w:vAlign w:val="center"/>
          </w:tcPr>
          <w:p w:rsidR="00D42F35" w:rsidRPr="002B6421" w:rsidRDefault="00D42F35" w:rsidP="00D42F35">
            <w:pPr>
              <w:jc w:val="center"/>
              <w:rPr>
                <w:b/>
              </w:rPr>
            </w:pPr>
            <w:r w:rsidRPr="002B6421">
              <w:rPr>
                <w:rFonts w:cs="Times New Roman"/>
                <w:b/>
              </w:rPr>
              <w:t>Cumple</w:t>
            </w:r>
          </w:p>
        </w:tc>
        <w:tc>
          <w:tcPr>
            <w:tcW w:w="0" w:type="auto"/>
            <w:shd w:val="clear" w:color="auto" w:fill="D9D9D9" w:themeFill="background1" w:themeFillShade="D9"/>
            <w:vAlign w:val="center"/>
          </w:tcPr>
          <w:p w:rsidR="00D42F35" w:rsidRPr="002B6421" w:rsidRDefault="00D42F35" w:rsidP="00D42F35">
            <w:pPr>
              <w:jc w:val="center"/>
              <w:rPr>
                <w:rFonts w:cs="Times New Roman"/>
                <w:b/>
              </w:rPr>
            </w:pPr>
            <w:r w:rsidRPr="002B6421">
              <w:rPr>
                <w:rFonts w:cs="Times New Roman"/>
                <w:b/>
              </w:rPr>
              <w:t>No</w:t>
            </w:r>
          </w:p>
          <w:p w:rsidR="00D42F35" w:rsidRPr="002B6421" w:rsidRDefault="00D42F35" w:rsidP="00D42F35">
            <w:pPr>
              <w:jc w:val="center"/>
              <w:rPr>
                <w:b/>
              </w:rPr>
            </w:pPr>
            <w:r w:rsidRPr="002B6421">
              <w:rPr>
                <w:rFonts w:cs="Times New Roman"/>
                <w:b/>
              </w:rPr>
              <w:t>Cumple</w:t>
            </w:r>
          </w:p>
        </w:tc>
        <w:tc>
          <w:tcPr>
            <w:tcW w:w="2467" w:type="dxa"/>
            <w:shd w:val="clear" w:color="auto" w:fill="D9D9D9" w:themeFill="background1" w:themeFillShade="D9"/>
            <w:vAlign w:val="center"/>
          </w:tcPr>
          <w:p w:rsidR="00D42F35" w:rsidRPr="002B6421" w:rsidRDefault="00D42F35" w:rsidP="00D42F35">
            <w:pPr>
              <w:jc w:val="center"/>
              <w:rPr>
                <w:b/>
              </w:rPr>
            </w:pPr>
            <w:r w:rsidRPr="002B6421">
              <w:rPr>
                <w:rFonts w:cs="Times New Roman"/>
                <w:b/>
              </w:rPr>
              <w:t>Observaciones</w:t>
            </w:r>
          </w:p>
        </w:tc>
      </w:tr>
      <w:tr w:rsidR="002A018A" w:rsidRPr="009F302F" w:rsidTr="009F302F">
        <w:tc>
          <w:tcPr>
            <w:tcW w:w="0" w:type="auto"/>
          </w:tcPr>
          <w:p w:rsidR="002A018A" w:rsidRPr="009F302F" w:rsidRDefault="009F302F">
            <w:pPr>
              <w:rPr>
                <w:color w:val="231F20"/>
              </w:rPr>
            </w:pPr>
            <w:r w:rsidRPr="009F302F">
              <w:rPr>
                <w:color w:val="231F20"/>
              </w:rPr>
              <w:t>Manual de organización y procedimientos.</w:t>
            </w:r>
          </w:p>
          <w:p w:rsidR="009F302F" w:rsidRPr="009F302F" w:rsidRDefault="009F302F"/>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9F302F" w:rsidRPr="004F1E93" w:rsidRDefault="009F302F">
            <w:pPr>
              <w:rPr>
                <w:color w:val="231F20"/>
              </w:rPr>
            </w:pPr>
            <w:r w:rsidRPr="009F302F">
              <w:rPr>
                <w:color w:val="231F20"/>
              </w:rPr>
              <w:t>Listado de medicamentos considerados de alto riesgo.</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9F302F">
            <w:pPr>
              <w:rPr>
                <w:color w:val="231F20"/>
              </w:rPr>
            </w:pPr>
            <w:r w:rsidRPr="009F302F">
              <w:rPr>
                <w:color w:val="231F20"/>
              </w:rPr>
              <w:t>Manual de procedimientos de la farmacia hospitalaria.</w:t>
            </w:r>
          </w:p>
          <w:p w:rsidR="009F302F" w:rsidRPr="009F302F" w:rsidRDefault="009F302F"/>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9F302F">
            <w:pPr>
              <w:rPr>
                <w:color w:val="231F20"/>
              </w:rPr>
            </w:pPr>
            <w:r w:rsidRPr="009F302F">
              <w:rPr>
                <w:color w:val="231F20"/>
              </w:rPr>
              <w:t>Historias clínicas.</w:t>
            </w:r>
          </w:p>
          <w:p w:rsidR="009F302F" w:rsidRPr="009F302F" w:rsidRDefault="009F302F"/>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9F302F">
            <w:r w:rsidRPr="009F302F">
              <w:rPr>
                <w:color w:val="231F20"/>
              </w:rPr>
              <w:t>Registro de reacciones adversas a medicamentos (RAM). Disponibilidad del modelo de RAM en los servicios de atención a pacientes.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9F302F" w:rsidRPr="004F1E93" w:rsidRDefault="009F302F">
            <w:pPr>
              <w:rPr>
                <w:color w:val="231F20"/>
              </w:rPr>
            </w:pPr>
            <w:r w:rsidRPr="009F302F">
              <w:rPr>
                <w:color w:val="231F20"/>
              </w:rPr>
              <w:t>Plan de mantenimiento de equipos.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9F302F">
            <w:r w:rsidRPr="009F302F">
              <w:rPr>
                <w:color w:val="231F20"/>
              </w:rPr>
              <w:t>Plan de calibración y verificación de los instrumentos de medición.</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r w:rsidR="002A018A" w:rsidRPr="009F302F" w:rsidTr="009F302F">
        <w:tc>
          <w:tcPr>
            <w:tcW w:w="0" w:type="auto"/>
          </w:tcPr>
          <w:p w:rsidR="002A018A" w:rsidRPr="009F302F" w:rsidRDefault="009F302F">
            <w:r w:rsidRPr="009F302F">
              <w:rPr>
                <w:color w:val="231F20"/>
              </w:rPr>
              <w:t>Registro de eventos adversos a equipos y dispositivos médicos.</w:t>
            </w:r>
          </w:p>
        </w:tc>
        <w:tc>
          <w:tcPr>
            <w:tcW w:w="0" w:type="auto"/>
          </w:tcPr>
          <w:p w:rsidR="002A018A" w:rsidRPr="009F302F" w:rsidRDefault="002A018A"/>
        </w:tc>
        <w:tc>
          <w:tcPr>
            <w:tcW w:w="0" w:type="auto"/>
          </w:tcPr>
          <w:p w:rsidR="002A018A" w:rsidRPr="009F302F" w:rsidRDefault="002A018A"/>
        </w:tc>
        <w:tc>
          <w:tcPr>
            <w:tcW w:w="2467" w:type="dxa"/>
          </w:tcPr>
          <w:p w:rsidR="002A018A" w:rsidRPr="009F302F" w:rsidRDefault="002A018A"/>
        </w:tc>
      </w:tr>
    </w:tbl>
    <w:p w:rsidR="00D805BE" w:rsidRPr="00D42F35" w:rsidRDefault="00D805BE" w:rsidP="00D8704F">
      <w:pPr>
        <w:pStyle w:val="Ttulo1"/>
        <w:rPr>
          <w:rFonts w:asciiTheme="minorHAnsi" w:hAnsiTheme="minorHAnsi"/>
          <w:color w:val="000000" w:themeColor="text1"/>
          <w:sz w:val="4"/>
        </w:rPr>
      </w:pPr>
    </w:p>
    <w:p w:rsidR="002A018A" w:rsidRDefault="009B1293" w:rsidP="00D8704F">
      <w:pPr>
        <w:pStyle w:val="Ttulo1"/>
        <w:rPr>
          <w:rFonts w:asciiTheme="minorHAnsi" w:hAnsiTheme="minorHAnsi"/>
          <w:color w:val="000000" w:themeColor="text1"/>
        </w:rPr>
      </w:pPr>
      <w:r w:rsidRPr="00D805BE">
        <w:rPr>
          <w:rFonts w:asciiTheme="minorHAnsi" w:hAnsiTheme="minorHAnsi"/>
          <w:color w:val="000000" w:themeColor="text1"/>
        </w:rPr>
        <w:t>ASP-15 E</w:t>
      </w:r>
      <w:r w:rsidR="00D8704F" w:rsidRPr="00D805BE">
        <w:rPr>
          <w:rFonts w:asciiTheme="minorHAnsi" w:hAnsiTheme="minorHAnsi"/>
          <w:color w:val="000000" w:themeColor="text1"/>
        </w:rPr>
        <w:t>laboración, dispensación y uso d</w:t>
      </w:r>
      <w:r w:rsidR="00D42F35">
        <w:rPr>
          <w:rFonts w:asciiTheme="minorHAnsi" w:hAnsiTheme="minorHAnsi"/>
          <w:color w:val="000000" w:themeColor="text1"/>
        </w:rPr>
        <w:t>e medicamentos</w:t>
      </w:r>
    </w:p>
    <w:p w:rsidR="00D42F35" w:rsidRPr="00D42F35" w:rsidRDefault="00D42F35" w:rsidP="00D42F35">
      <w:pPr>
        <w:rPr>
          <w:sz w:val="2"/>
        </w:rPr>
      </w:pPr>
    </w:p>
    <w:tbl>
      <w:tblPr>
        <w:tblStyle w:val="Tablaconcuadrcula"/>
        <w:tblW w:w="9606" w:type="dxa"/>
        <w:tblLook w:val="04A0" w:firstRow="1" w:lastRow="0" w:firstColumn="1" w:lastColumn="0" w:noHBand="0" w:noVBand="1"/>
      </w:tblPr>
      <w:tblGrid>
        <w:gridCol w:w="5274"/>
        <w:gridCol w:w="913"/>
        <w:gridCol w:w="968"/>
        <w:gridCol w:w="2451"/>
      </w:tblGrid>
      <w:tr w:rsidR="00D47BC2" w:rsidRPr="00D42F35" w:rsidTr="00D42F35">
        <w:trPr>
          <w:trHeight w:val="144"/>
        </w:trPr>
        <w:tc>
          <w:tcPr>
            <w:tcW w:w="0" w:type="auto"/>
            <w:shd w:val="clear" w:color="auto" w:fill="D9D9D9" w:themeFill="background1" w:themeFillShade="D9"/>
            <w:vAlign w:val="center"/>
          </w:tcPr>
          <w:p w:rsidR="00D47BC2" w:rsidRPr="00D42F35" w:rsidRDefault="00D47BC2" w:rsidP="00D42F35">
            <w:pPr>
              <w:jc w:val="center"/>
              <w:rPr>
                <w:b/>
              </w:rPr>
            </w:pPr>
            <w:r w:rsidRPr="00D42F35">
              <w:rPr>
                <w:b/>
                <w:color w:val="231F20"/>
              </w:rPr>
              <w:t>Elementos a evaluar:</w:t>
            </w:r>
          </w:p>
        </w:tc>
        <w:tc>
          <w:tcPr>
            <w:tcW w:w="0" w:type="auto"/>
            <w:shd w:val="clear" w:color="auto" w:fill="D9D9D9" w:themeFill="background1" w:themeFillShade="D9"/>
            <w:vAlign w:val="center"/>
          </w:tcPr>
          <w:p w:rsidR="00D47BC2" w:rsidRPr="00D42F35" w:rsidRDefault="00D47BC2" w:rsidP="00D42F35">
            <w:pPr>
              <w:jc w:val="center"/>
              <w:rPr>
                <w:b/>
              </w:rPr>
            </w:pPr>
            <w:r w:rsidRPr="00D42F35">
              <w:rPr>
                <w:b/>
              </w:rPr>
              <w:t>Cumple</w:t>
            </w:r>
          </w:p>
        </w:tc>
        <w:tc>
          <w:tcPr>
            <w:tcW w:w="0" w:type="auto"/>
            <w:shd w:val="clear" w:color="auto" w:fill="D9D9D9" w:themeFill="background1" w:themeFillShade="D9"/>
            <w:vAlign w:val="center"/>
          </w:tcPr>
          <w:p w:rsidR="00D47BC2" w:rsidRPr="00D42F35" w:rsidRDefault="00D47BC2" w:rsidP="00D42F35">
            <w:pPr>
              <w:jc w:val="center"/>
              <w:rPr>
                <w:b/>
              </w:rPr>
            </w:pPr>
            <w:r w:rsidRPr="00D42F35">
              <w:rPr>
                <w:b/>
              </w:rPr>
              <w:t>No Cumple</w:t>
            </w:r>
          </w:p>
        </w:tc>
        <w:tc>
          <w:tcPr>
            <w:tcW w:w="2451" w:type="dxa"/>
            <w:shd w:val="clear" w:color="auto" w:fill="D9D9D9" w:themeFill="background1" w:themeFillShade="D9"/>
            <w:vAlign w:val="center"/>
          </w:tcPr>
          <w:p w:rsidR="00D47BC2" w:rsidRPr="00D42F35" w:rsidRDefault="00D42F35" w:rsidP="00D42F35">
            <w:pPr>
              <w:jc w:val="center"/>
              <w:rPr>
                <w:b/>
              </w:rPr>
            </w:pPr>
            <w:r>
              <w:rPr>
                <w:b/>
              </w:rPr>
              <w:t>Observaciones</w:t>
            </w:r>
          </w:p>
        </w:tc>
      </w:tr>
      <w:tr w:rsidR="00D47BC2" w:rsidRPr="00EC78CE" w:rsidTr="00EC78CE">
        <w:trPr>
          <w:trHeight w:val="144"/>
        </w:trPr>
        <w:tc>
          <w:tcPr>
            <w:tcW w:w="0" w:type="auto"/>
          </w:tcPr>
          <w:p w:rsidR="00D47BC2" w:rsidRPr="00EC78CE" w:rsidRDefault="00D8704F" w:rsidP="009F302F">
            <w:r w:rsidRPr="00EC78CE">
              <w:rPr>
                <w:color w:val="231F20"/>
              </w:rPr>
              <w:t>El área de elaboración es un área limpia y segura, dispone de materiales y equipamiento acordes a la producción que realiza y se cumple con las Buenas prácticas de manufactura de formulaciones magistrales y oficinales.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D8704F" w:rsidP="009F302F">
            <w:r w:rsidRPr="00EC78CE">
              <w:rPr>
                <w:color w:val="231F20"/>
              </w:rPr>
              <w:t xml:space="preserve">Para la preparación de mezclas de </w:t>
            </w:r>
            <w:proofErr w:type="spellStart"/>
            <w:r w:rsidRPr="00EC78CE">
              <w:rPr>
                <w:color w:val="231F20"/>
              </w:rPr>
              <w:t>citostáticos</w:t>
            </w:r>
            <w:proofErr w:type="spellEnd"/>
            <w:r w:rsidRPr="00EC78CE">
              <w:rPr>
                <w:color w:val="231F20"/>
              </w:rPr>
              <w:t>, se dispone de un área específica para tal finalidad, diferente de las otras mezclas intravenosas (MIV).</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3403A5" w:rsidP="009F302F">
            <w:r w:rsidRPr="00EC78CE">
              <w:rPr>
                <w:color w:val="231F20"/>
              </w:rPr>
              <w:t>Los pedidos de sala, las indicaciones médicas, las recetas incluyendo las dobles foliadas se realizan de acuerdo con lo establecido en las normas vigentes.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3403A5" w:rsidP="009F302F">
            <w:r w:rsidRPr="00EC78CE">
              <w:rPr>
                <w:color w:val="231F20"/>
              </w:rPr>
              <w:t>El hospital tiene un sistema para la verificación de la dispensación y administración, para evitar los errores de medicamentos.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C67B91" w:rsidP="009F302F">
            <w:r w:rsidRPr="00EC78CE">
              <w:rPr>
                <w:color w:val="231F20"/>
              </w:rPr>
              <w:t>Se emplea el sistema de despacho a los servicios por dosis unitaria.</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C67B91" w:rsidP="009F302F">
            <w:r w:rsidRPr="00EC78CE">
              <w:rPr>
                <w:color w:val="231F20"/>
              </w:rPr>
              <w:t xml:space="preserve">Se tiene establecido el sistema de vigilancia intensiva a los medicamentos de reciente introducción, en correspondencia con las Normas y procedimiento de </w:t>
            </w:r>
            <w:proofErr w:type="spellStart"/>
            <w:r w:rsidRPr="00EC78CE">
              <w:rPr>
                <w:color w:val="231F20"/>
              </w:rPr>
              <w:t>farmacovigilancia</w:t>
            </w:r>
            <w:proofErr w:type="spellEnd"/>
            <w:r w:rsidRPr="00EC78CE">
              <w:rPr>
                <w:color w:val="231F20"/>
              </w:rPr>
              <w:t>.</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C67B91" w:rsidP="009F302F">
            <w:r w:rsidRPr="00EC78CE">
              <w:rPr>
                <w:color w:val="231F20"/>
              </w:rPr>
              <w:t>Se notifican y se realiza seguimiento a las reacciones adversas (RAM) de todos los medicamentos utilizados en la práctica clínica y se hacen llegar estos reportes al</w:t>
            </w:r>
            <w:r w:rsidRPr="00EC78CE">
              <w:rPr>
                <w:color w:val="231F20"/>
              </w:rPr>
              <w:br/>
              <w:t xml:space="preserve">Sistema de </w:t>
            </w:r>
            <w:proofErr w:type="spellStart"/>
            <w:r w:rsidRPr="00EC78CE">
              <w:rPr>
                <w:color w:val="231F20"/>
              </w:rPr>
              <w:t>Farmacovigilancia</w:t>
            </w:r>
            <w:proofErr w:type="spellEnd"/>
            <w:r w:rsidRPr="00EC78CE">
              <w:rPr>
                <w:color w:val="231F20"/>
              </w:rPr>
              <w:t>.</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C67B91" w:rsidP="009F302F">
            <w:r w:rsidRPr="00EC78CE">
              <w:rPr>
                <w:color w:val="231F20"/>
              </w:rPr>
              <w:t>El hospital tiene identificados los medicamentos de alto costo que forman parte de su Cuadro Básico, el personal autorizado a prescribirlos, se cumplimentan los</w:t>
            </w:r>
            <w:r w:rsidRPr="00EC78CE">
              <w:rPr>
                <w:color w:val="231F20"/>
              </w:rPr>
              <w:br/>
              <w:t>registros establecidos y se aplica todo lo regulado para el control de los mismos.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C67B91" w:rsidP="009F302F">
            <w:r w:rsidRPr="00EC78CE">
              <w:rPr>
                <w:color w:val="231F20"/>
              </w:rPr>
              <w:t xml:space="preserve">Funciona el Comité </w:t>
            </w:r>
            <w:proofErr w:type="spellStart"/>
            <w:r w:rsidRPr="00EC78CE">
              <w:rPr>
                <w:color w:val="231F20"/>
              </w:rPr>
              <w:t>Farmacoterapéutico</w:t>
            </w:r>
            <w:proofErr w:type="spellEnd"/>
            <w:r w:rsidRPr="00EC78CE">
              <w:rPr>
                <w:color w:val="231F20"/>
              </w:rPr>
              <w:t>, su composición es la establecida por el PNM y evalúa de forma periódica la emisión de recetas e indicaciones médicas.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3722D6" w:rsidP="009F302F">
            <w:r w:rsidRPr="00EC78CE">
              <w:rPr>
                <w:color w:val="231F20"/>
              </w:rPr>
              <w:t>Existe evidencia de la evaluación del uso de los medicamentos en los servicios por</w:t>
            </w:r>
            <w:r w:rsidRPr="00EC78CE">
              <w:rPr>
                <w:color w:val="231F20"/>
              </w:rPr>
              <w:br/>
              <w:t xml:space="preserve">el Comité </w:t>
            </w:r>
            <w:proofErr w:type="spellStart"/>
            <w:r w:rsidRPr="00EC78CE">
              <w:rPr>
                <w:color w:val="231F20"/>
              </w:rPr>
              <w:t>Farmacoterapéutico</w:t>
            </w:r>
            <w:proofErr w:type="spellEnd"/>
            <w:r w:rsidRPr="00EC78CE">
              <w:rPr>
                <w:color w:val="231F20"/>
              </w:rPr>
              <w:t>.</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3722D6" w:rsidP="009F302F">
            <w:r w:rsidRPr="00EC78CE">
              <w:rPr>
                <w:color w:val="231F20"/>
              </w:rPr>
              <w:t>Se cumple lo establecido en el Programa Nacional de Medicamentos para la comunicación de la no disponibilidad de los medicamentos.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7BC2" w:rsidRPr="00EC78CE" w:rsidRDefault="003722D6" w:rsidP="009F302F">
            <w:r w:rsidRPr="00EC78CE">
              <w:rPr>
                <w:color w:val="231F20"/>
              </w:rPr>
              <w:t>Se controla y fiscaliza de acuerdo con las normas y procedimientos establecidos toda la ruta crítica, incluyendo el uso y la aplicación en los servicios de las drogas estupefacientes, sicotrópicos y sustancias de efectos similares.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144"/>
        </w:trPr>
        <w:tc>
          <w:tcPr>
            <w:tcW w:w="0" w:type="auto"/>
          </w:tcPr>
          <w:p w:rsidR="00D42F35" w:rsidRPr="00EC78CE" w:rsidRDefault="007F186D" w:rsidP="00CB6640">
            <w:r w:rsidRPr="00EC78CE">
              <w:rPr>
                <w:color w:val="231F20"/>
              </w:rPr>
              <w:t>La historia clínica recoge la anamnesis farmacológica del paciente previo al ingreso.</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CB6640" w:rsidRPr="00EC78CE" w:rsidTr="00EC78CE">
        <w:trPr>
          <w:trHeight w:val="144"/>
        </w:trPr>
        <w:tc>
          <w:tcPr>
            <w:tcW w:w="0" w:type="auto"/>
          </w:tcPr>
          <w:p w:rsidR="00CB6640" w:rsidRDefault="00CB6640" w:rsidP="009F302F">
            <w:pPr>
              <w:rPr>
                <w:color w:val="231F20"/>
              </w:rPr>
            </w:pPr>
          </w:p>
          <w:p w:rsidR="00CB6640" w:rsidRPr="00EC78CE" w:rsidRDefault="00CB6640" w:rsidP="009F302F">
            <w:pPr>
              <w:rPr>
                <w:color w:val="231F20"/>
              </w:rPr>
            </w:pPr>
          </w:p>
        </w:tc>
        <w:tc>
          <w:tcPr>
            <w:tcW w:w="0" w:type="auto"/>
          </w:tcPr>
          <w:p w:rsidR="00CB6640" w:rsidRPr="00EC78CE" w:rsidRDefault="00CB6640" w:rsidP="009F302F"/>
        </w:tc>
        <w:tc>
          <w:tcPr>
            <w:tcW w:w="0" w:type="auto"/>
          </w:tcPr>
          <w:p w:rsidR="00CB6640" w:rsidRPr="00EC78CE" w:rsidRDefault="00CB6640" w:rsidP="009F302F"/>
        </w:tc>
        <w:tc>
          <w:tcPr>
            <w:tcW w:w="2451" w:type="dxa"/>
          </w:tcPr>
          <w:p w:rsidR="00CB6640" w:rsidRPr="00EC78CE" w:rsidRDefault="00CB6640" w:rsidP="009F302F"/>
        </w:tc>
      </w:tr>
      <w:tr w:rsidR="00D42F35" w:rsidRPr="00EC78CE" w:rsidTr="00D42F35">
        <w:trPr>
          <w:trHeight w:val="144"/>
        </w:trPr>
        <w:tc>
          <w:tcPr>
            <w:tcW w:w="0" w:type="auto"/>
          </w:tcPr>
          <w:p w:rsidR="00D42F35" w:rsidRPr="00EC78CE" w:rsidRDefault="00D42F35" w:rsidP="00D42F35">
            <w:pPr>
              <w:rPr>
                <w:color w:val="231F20"/>
              </w:rPr>
            </w:pPr>
          </w:p>
        </w:tc>
        <w:tc>
          <w:tcPr>
            <w:tcW w:w="0" w:type="auto"/>
            <w:shd w:val="clear" w:color="auto" w:fill="D9D9D9" w:themeFill="background1" w:themeFillShade="D9"/>
            <w:vAlign w:val="center"/>
          </w:tcPr>
          <w:p w:rsidR="00D42F35" w:rsidRPr="002B6421" w:rsidRDefault="00D42F35" w:rsidP="00D42F35">
            <w:pPr>
              <w:jc w:val="center"/>
              <w:rPr>
                <w:b/>
              </w:rPr>
            </w:pPr>
            <w:r w:rsidRPr="002B6421">
              <w:rPr>
                <w:rFonts w:cs="Times New Roman"/>
                <w:b/>
              </w:rPr>
              <w:t>Cumple</w:t>
            </w:r>
          </w:p>
        </w:tc>
        <w:tc>
          <w:tcPr>
            <w:tcW w:w="0" w:type="auto"/>
            <w:shd w:val="clear" w:color="auto" w:fill="D9D9D9" w:themeFill="background1" w:themeFillShade="D9"/>
            <w:vAlign w:val="center"/>
          </w:tcPr>
          <w:p w:rsidR="00D42F35" w:rsidRPr="002B6421" w:rsidRDefault="00D42F35" w:rsidP="00D42F35">
            <w:pPr>
              <w:jc w:val="center"/>
              <w:rPr>
                <w:rFonts w:cs="Times New Roman"/>
                <w:b/>
              </w:rPr>
            </w:pPr>
            <w:r w:rsidRPr="002B6421">
              <w:rPr>
                <w:rFonts w:cs="Times New Roman"/>
                <w:b/>
              </w:rPr>
              <w:t>No</w:t>
            </w:r>
          </w:p>
          <w:p w:rsidR="00D42F35" w:rsidRPr="002B6421" w:rsidRDefault="00D42F35" w:rsidP="00D42F35">
            <w:pPr>
              <w:jc w:val="center"/>
              <w:rPr>
                <w:b/>
              </w:rPr>
            </w:pPr>
            <w:r w:rsidRPr="002B6421">
              <w:rPr>
                <w:rFonts w:cs="Times New Roman"/>
                <w:b/>
              </w:rPr>
              <w:t>Cumple</w:t>
            </w:r>
          </w:p>
        </w:tc>
        <w:tc>
          <w:tcPr>
            <w:tcW w:w="2451" w:type="dxa"/>
            <w:shd w:val="clear" w:color="auto" w:fill="D9D9D9" w:themeFill="background1" w:themeFillShade="D9"/>
            <w:vAlign w:val="center"/>
          </w:tcPr>
          <w:p w:rsidR="00D42F35" w:rsidRPr="002B6421" w:rsidRDefault="00D42F35" w:rsidP="00D42F35">
            <w:pPr>
              <w:jc w:val="center"/>
              <w:rPr>
                <w:b/>
              </w:rPr>
            </w:pPr>
            <w:r w:rsidRPr="002B6421">
              <w:rPr>
                <w:rFonts w:cs="Times New Roman"/>
                <w:b/>
              </w:rPr>
              <w:t>Observaciones</w:t>
            </w:r>
          </w:p>
        </w:tc>
      </w:tr>
      <w:tr w:rsidR="00D47BC2" w:rsidRPr="00EC78CE" w:rsidTr="00EC78CE">
        <w:trPr>
          <w:trHeight w:val="144"/>
        </w:trPr>
        <w:tc>
          <w:tcPr>
            <w:tcW w:w="0" w:type="auto"/>
          </w:tcPr>
          <w:p w:rsidR="00D47BC2" w:rsidRPr="00EC78CE" w:rsidRDefault="008C252D" w:rsidP="009F302F">
            <w:r w:rsidRPr="00EC78CE">
              <w:rPr>
                <w:color w:val="231F20"/>
              </w:rPr>
              <w:t>Los medicamentos prescritos para cada paciente se registran en la historia clínica, específicamente en las indicaciones médicas e incluye la dosis para cada fármaco.</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752"/>
        </w:trPr>
        <w:tc>
          <w:tcPr>
            <w:tcW w:w="0" w:type="auto"/>
          </w:tcPr>
          <w:p w:rsidR="00D47BC2" w:rsidRPr="00EC78CE" w:rsidRDefault="008C252D" w:rsidP="009F302F">
            <w:r w:rsidRPr="00EC78CE">
              <w:rPr>
                <w:color w:val="231F20"/>
              </w:rPr>
              <w:t>Se revisa la pertinencia de la prescripción relacionada con el fármaco y las características del paciente para evitar eventos adversos o errores de medicación.</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11"/>
        </w:trPr>
        <w:tc>
          <w:tcPr>
            <w:tcW w:w="0" w:type="auto"/>
          </w:tcPr>
          <w:p w:rsidR="00D47BC2" w:rsidRPr="00EC78CE" w:rsidRDefault="00997EE5" w:rsidP="009F302F">
            <w:r w:rsidRPr="00EC78CE">
              <w:rPr>
                <w:color w:val="231F20"/>
              </w:rPr>
              <w:t>Se revisa si sesiona de forma diaria la comisión de aprobación de uso de antimicrobianos.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2F35" w:rsidRPr="00D42F35" w:rsidTr="00D42F35">
        <w:trPr>
          <w:trHeight w:val="256"/>
        </w:trPr>
        <w:tc>
          <w:tcPr>
            <w:tcW w:w="0" w:type="auto"/>
            <w:shd w:val="clear" w:color="auto" w:fill="D9D9D9" w:themeFill="background1" w:themeFillShade="D9"/>
            <w:vAlign w:val="center"/>
          </w:tcPr>
          <w:p w:rsidR="00D42F35" w:rsidRPr="00D42F35" w:rsidRDefault="00D42F35" w:rsidP="00D42F35">
            <w:pPr>
              <w:jc w:val="center"/>
              <w:rPr>
                <w:b/>
                <w:color w:val="231F20"/>
              </w:rPr>
            </w:pPr>
          </w:p>
          <w:p w:rsidR="00D42F35" w:rsidRPr="00D42F35" w:rsidRDefault="00D42F35" w:rsidP="00D42F35">
            <w:pPr>
              <w:jc w:val="center"/>
              <w:rPr>
                <w:b/>
                <w:color w:val="231F20"/>
              </w:rPr>
            </w:pPr>
            <w:r w:rsidRPr="00D42F35">
              <w:rPr>
                <w:b/>
                <w:color w:val="231F20"/>
              </w:rPr>
              <w:t>Documentos a verificar:</w:t>
            </w:r>
          </w:p>
          <w:p w:rsidR="00D42F35" w:rsidRPr="00D42F35" w:rsidRDefault="00D42F35" w:rsidP="00D42F35">
            <w:pPr>
              <w:jc w:val="center"/>
              <w:rPr>
                <w:b/>
              </w:rPr>
            </w:pPr>
          </w:p>
        </w:tc>
        <w:tc>
          <w:tcPr>
            <w:tcW w:w="0" w:type="auto"/>
            <w:shd w:val="clear" w:color="auto" w:fill="D9D9D9" w:themeFill="background1" w:themeFillShade="D9"/>
            <w:vAlign w:val="center"/>
          </w:tcPr>
          <w:p w:rsidR="00D42F35" w:rsidRPr="002B6421" w:rsidRDefault="00D42F35" w:rsidP="00D42F35">
            <w:pPr>
              <w:jc w:val="center"/>
              <w:rPr>
                <w:b/>
              </w:rPr>
            </w:pPr>
            <w:r w:rsidRPr="002B6421">
              <w:rPr>
                <w:rFonts w:cs="Times New Roman"/>
                <w:b/>
              </w:rPr>
              <w:t>Cumple</w:t>
            </w:r>
          </w:p>
        </w:tc>
        <w:tc>
          <w:tcPr>
            <w:tcW w:w="0" w:type="auto"/>
            <w:shd w:val="clear" w:color="auto" w:fill="D9D9D9" w:themeFill="background1" w:themeFillShade="D9"/>
            <w:vAlign w:val="center"/>
          </w:tcPr>
          <w:p w:rsidR="00D42F35" w:rsidRPr="002B6421" w:rsidRDefault="00D42F35" w:rsidP="00D42F35">
            <w:pPr>
              <w:jc w:val="center"/>
              <w:rPr>
                <w:rFonts w:cs="Times New Roman"/>
                <w:b/>
              </w:rPr>
            </w:pPr>
            <w:r w:rsidRPr="002B6421">
              <w:rPr>
                <w:rFonts w:cs="Times New Roman"/>
                <w:b/>
              </w:rPr>
              <w:t>No</w:t>
            </w:r>
          </w:p>
          <w:p w:rsidR="00D42F35" w:rsidRPr="002B6421" w:rsidRDefault="00D42F35" w:rsidP="00D42F35">
            <w:pPr>
              <w:jc w:val="center"/>
              <w:rPr>
                <w:b/>
              </w:rPr>
            </w:pPr>
            <w:r w:rsidRPr="002B6421">
              <w:rPr>
                <w:rFonts w:cs="Times New Roman"/>
                <w:b/>
              </w:rPr>
              <w:t>Cumple</w:t>
            </w:r>
          </w:p>
        </w:tc>
        <w:tc>
          <w:tcPr>
            <w:tcW w:w="2451" w:type="dxa"/>
            <w:shd w:val="clear" w:color="auto" w:fill="D9D9D9" w:themeFill="background1" w:themeFillShade="D9"/>
            <w:vAlign w:val="center"/>
          </w:tcPr>
          <w:p w:rsidR="00D42F35" w:rsidRPr="002B6421" w:rsidRDefault="00D42F35" w:rsidP="00D42F35">
            <w:pPr>
              <w:jc w:val="center"/>
              <w:rPr>
                <w:b/>
              </w:rPr>
            </w:pPr>
            <w:r w:rsidRPr="002B6421">
              <w:rPr>
                <w:rFonts w:cs="Times New Roman"/>
                <w:b/>
              </w:rPr>
              <w:t>Observaciones</w:t>
            </w:r>
          </w:p>
        </w:tc>
      </w:tr>
      <w:tr w:rsidR="00D47BC2" w:rsidRPr="00EC78CE" w:rsidTr="00EC78CE">
        <w:trPr>
          <w:trHeight w:val="511"/>
        </w:trPr>
        <w:tc>
          <w:tcPr>
            <w:tcW w:w="0" w:type="auto"/>
          </w:tcPr>
          <w:p w:rsidR="00D47BC2" w:rsidRPr="00EC78CE" w:rsidRDefault="00997EE5" w:rsidP="009F302F">
            <w:r w:rsidRPr="00EC78CE">
              <w:rPr>
                <w:color w:val="231F20"/>
              </w:rPr>
              <w:t>Buenas prácticas de manufactura de formulaciones magistrales y oficinales.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11"/>
        </w:trPr>
        <w:tc>
          <w:tcPr>
            <w:tcW w:w="0" w:type="auto"/>
          </w:tcPr>
          <w:p w:rsidR="00D47BC2" w:rsidRPr="00EC78CE" w:rsidRDefault="00997EE5" w:rsidP="009F302F">
            <w:r w:rsidRPr="00EC78CE">
              <w:rPr>
                <w:color w:val="231F20"/>
              </w:rPr>
              <w:t>Control de la producción de fórmulas magistrales y oficinales.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496"/>
        </w:trPr>
        <w:tc>
          <w:tcPr>
            <w:tcW w:w="0" w:type="auto"/>
          </w:tcPr>
          <w:p w:rsidR="00D47BC2" w:rsidRPr="00EC78CE" w:rsidRDefault="00997EE5" w:rsidP="009F302F">
            <w:r w:rsidRPr="00EC78CE">
              <w:rPr>
                <w:color w:val="231F20"/>
              </w:rPr>
              <w:t>Manual de organización y procedimientos de farmacia hospitalaria.</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476"/>
        </w:trPr>
        <w:tc>
          <w:tcPr>
            <w:tcW w:w="0" w:type="auto"/>
          </w:tcPr>
          <w:p w:rsidR="00997EE5" w:rsidRPr="00EC78CE" w:rsidRDefault="00997EE5" w:rsidP="00997EE5">
            <w:r w:rsidRPr="00EC78CE">
              <w:rPr>
                <w:color w:val="231F20"/>
              </w:rPr>
              <w:t>Programa Nacional de Medicamentos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11"/>
        </w:trPr>
        <w:tc>
          <w:tcPr>
            <w:tcW w:w="0" w:type="auto"/>
          </w:tcPr>
          <w:p w:rsidR="00251C01" w:rsidRPr="00EC78CE" w:rsidRDefault="00997EE5" w:rsidP="00D42F35">
            <w:r w:rsidRPr="00EC78CE">
              <w:rPr>
                <w:color w:val="231F20"/>
              </w:rPr>
              <w:t>Circulares técnicas de farmacia vigentes.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26"/>
        </w:trPr>
        <w:tc>
          <w:tcPr>
            <w:tcW w:w="0" w:type="auto"/>
          </w:tcPr>
          <w:p w:rsidR="00A048B3" w:rsidRPr="00EC78CE" w:rsidRDefault="00251C01" w:rsidP="00D42F35">
            <w:r w:rsidRPr="00EC78CE">
              <w:rPr>
                <w:color w:val="231F20"/>
              </w:rPr>
              <w:t>Resoluciones e instrucciones ministeriales vigentes.</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11"/>
        </w:trPr>
        <w:tc>
          <w:tcPr>
            <w:tcW w:w="0" w:type="auto"/>
          </w:tcPr>
          <w:p w:rsidR="00A048B3" w:rsidRPr="00EC78CE" w:rsidRDefault="00251C01" w:rsidP="00D42F35">
            <w:r w:rsidRPr="00EC78CE">
              <w:rPr>
                <w:color w:val="231F20"/>
              </w:rPr>
              <w:t xml:space="preserve">Normas y procedimientos de </w:t>
            </w:r>
            <w:proofErr w:type="spellStart"/>
            <w:r w:rsidRPr="00EC78CE">
              <w:rPr>
                <w:color w:val="231F20"/>
              </w:rPr>
              <w:t>farmacovigilancia</w:t>
            </w:r>
            <w:proofErr w:type="spellEnd"/>
            <w:r w:rsidRPr="00EC78CE">
              <w:rPr>
                <w:color w:val="231F20"/>
              </w:rPr>
              <w:t>.</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D47BC2" w:rsidRPr="00EC78CE" w:rsidTr="00EC78CE">
        <w:trPr>
          <w:trHeight w:val="526"/>
        </w:trPr>
        <w:tc>
          <w:tcPr>
            <w:tcW w:w="0" w:type="auto"/>
          </w:tcPr>
          <w:p w:rsidR="00A048B3" w:rsidRPr="00EC78CE" w:rsidRDefault="00251C01" w:rsidP="00D42F35">
            <w:r w:rsidRPr="00EC78CE">
              <w:rPr>
                <w:color w:val="231F20"/>
              </w:rPr>
              <w:t>Listado de medicamentos sujetos a vigilancia intensiva.</w:t>
            </w:r>
          </w:p>
        </w:tc>
        <w:tc>
          <w:tcPr>
            <w:tcW w:w="0" w:type="auto"/>
          </w:tcPr>
          <w:p w:rsidR="00D47BC2" w:rsidRPr="00EC78CE" w:rsidRDefault="00D47BC2" w:rsidP="009F302F"/>
        </w:tc>
        <w:tc>
          <w:tcPr>
            <w:tcW w:w="0" w:type="auto"/>
          </w:tcPr>
          <w:p w:rsidR="00D47BC2" w:rsidRPr="00EC78CE" w:rsidRDefault="00D47BC2" w:rsidP="009F302F"/>
        </w:tc>
        <w:tc>
          <w:tcPr>
            <w:tcW w:w="2451" w:type="dxa"/>
          </w:tcPr>
          <w:p w:rsidR="00D47BC2" w:rsidRPr="00EC78CE" w:rsidRDefault="00D47BC2" w:rsidP="009F302F"/>
        </w:tc>
      </w:tr>
      <w:tr w:rsidR="00251C01" w:rsidRPr="00EC78CE" w:rsidTr="00EC78CE">
        <w:trPr>
          <w:trHeight w:val="496"/>
        </w:trPr>
        <w:tc>
          <w:tcPr>
            <w:tcW w:w="0" w:type="auto"/>
          </w:tcPr>
          <w:p w:rsidR="00D42F35" w:rsidRPr="00EC78CE" w:rsidRDefault="00251C01" w:rsidP="00D42F35">
            <w:pPr>
              <w:rPr>
                <w:color w:val="231F20"/>
              </w:rPr>
            </w:pPr>
            <w:r w:rsidRPr="00EC78CE">
              <w:rPr>
                <w:color w:val="231F20"/>
              </w:rPr>
              <w:t>Modelo de reporte de reacciones adversas a medicamentos de profesionales.</w:t>
            </w:r>
          </w:p>
        </w:tc>
        <w:tc>
          <w:tcPr>
            <w:tcW w:w="0" w:type="auto"/>
          </w:tcPr>
          <w:p w:rsidR="00251C01" w:rsidRPr="00EC78CE" w:rsidRDefault="00251C01" w:rsidP="009F302F"/>
        </w:tc>
        <w:tc>
          <w:tcPr>
            <w:tcW w:w="0" w:type="auto"/>
          </w:tcPr>
          <w:p w:rsidR="00251C01" w:rsidRPr="00EC78CE" w:rsidRDefault="00251C01" w:rsidP="009F302F"/>
        </w:tc>
        <w:tc>
          <w:tcPr>
            <w:tcW w:w="2451" w:type="dxa"/>
          </w:tcPr>
          <w:p w:rsidR="00251C01" w:rsidRPr="00EC78CE" w:rsidRDefault="00251C01" w:rsidP="009F302F"/>
        </w:tc>
      </w:tr>
      <w:tr w:rsidR="00251C01" w:rsidRPr="00EC78CE" w:rsidTr="00EC78CE">
        <w:trPr>
          <w:trHeight w:val="1023"/>
        </w:trPr>
        <w:tc>
          <w:tcPr>
            <w:tcW w:w="0" w:type="auto"/>
          </w:tcPr>
          <w:p w:rsidR="00251C01" w:rsidRPr="00EC78CE" w:rsidRDefault="00251C01" w:rsidP="009F302F">
            <w:pPr>
              <w:rPr>
                <w:color w:val="231F20"/>
              </w:rPr>
            </w:pPr>
            <w:r w:rsidRPr="00EC78CE">
              <w:rPr>
                <w:color w:val="231F20"/>
              </w:rPr>
              <w:t>Políticas terapéuticas institucionales según grupos farmacológicos seleccionados (ejemplos antibióticos) y según protocolos de actuación o guías de práctica clínica</w:t>
            </w:r>
            <w:r w:rsidRPr="00EC78CE">
              <w:rPr>
                <w:color w:val="231F20"/>
              </w:rPr>
              <w:br/>
              <w:t>en afecciones seleccionadas.</w:t>
            </w:r>
          </w:p>
        </w:tc>
        <w:tc>
          <w:tcPr>
            <w:tcW w:w="0" w:type="auto"/>
          </w:tcPr>
          <w:p w:rsidR="00251C01" w:rsidRPr="00EC78CE" w:rsidRDefault="00251C01" w:rsidP="009F302F"/>
        </w:tc>
        <w:tc>
          <w:tcPr>
            <w:tcW w:w="0" w:type="auto"/>
          </w:tcPr>
          <w:p w:rsidR="00251C01" w:rsidRPr="00EC78CE" w:rsidRDefault="00251C01" w:rsidP="009F302F"/>
        </w:tc>
        <w:tc>
          <w:tcPr>
            <w:tcW w:w="2451" w:type="dxa"/>
          </w:tcPr>
          <w:p w:rsidR="00251C01" w:rsidRPr="00EC78CE" w:rsidRDefault="00251C01" w:rsidP="009F302F"/>
        </w:tc>
      </w:tr>
      <w:tr w:rsidR="00251C01" w:rsidRPr="00EC78CE" w:rsidTr="00EC78CE">
        <w:trPr>
          <w:trHeight w:val="511"/>
        </w:trPr>
        <w:tc>
          <w:tcPr>
            <w:tcW w:w="0" w:type="auto"/>
          </w:tcPr>
          <w:p w:rsidR="00251C01" w:rsidRPr="00EC78CE" w:rsidRDefault="00A048B3" w:rsidP="009F302F">
            <w:pPr>
              <w:rPr>
                <w:color w:val="231F20"/>
              </w:rPr>
            </w:pPr>
            <w:r w:rsidRPr="00EC78CE">
              <w:rPr>
                <w:color w:val="231F20"/>
              </w:rPr>
              <w:t xml:space="preserve">Resolución del nombramiento del Comité </w:t>
            </w:r>
            <w:proofErr w:type="spellStart"/>
            <w:r w:rsidRPr="00EC78CE">
              <w:rPr>
                <w:color w:val="231F20"/>
              </w:rPr>
              <w:t>Farmacoterapéutico</w:t>
            </w:r>
            <w:proofErr w:type="spellEnd"/>
            <w:r w:rsidRPr="00EC78CE">
              <w:rPr>
                <w:color w:val="231F20"/>
              </w:rPr>
              <w:t>.</w:t>
            </w:r>
          </w:p>
        </w:tc>
        <w:tc>
          <w:tcPr>
            <w:tcW w:w="0" w:type="auto"/>
          </w:tcPr>
          <w:p w:rsidR="00251C01" w:rsidRPr="00EC78CE" w:rsidRDefault="00251C01" w:rsidP="009F302F"/>
        </w:tc>
        <w:tc>
          <w:tcPr>
            <w:tcW w:w="0" w:type="auto"/>
          </w:tcPr>
          <w:p w:rsidR="00251C01" w:rsidRPr="00EC78CE" w:rsidRDefault="00251C01" w:rsidP="009F302F"/>
        </w:tc>
        <w:tc>
          <w:tcPr>
            <w:tcW w:w="2451" w:type="dxa"/>
          </w:tcPr>
          <w:p w:rsidR="00251C01" w:rsidRPr="00EC78CE" w:rsidRDefault="00251C01" w:rsidP="009F302F"/>
        </w:tc>
      </w:tr>
      <w:tr w:rsidR="00A048B3" w:rsidRPr="00EC78CE" w:rsidTr="00EC78CE">
        <w:trPr>
          <w:trHeight w:val="496"/>
        </w:trPr>
        <w:tc>
          <w:tcPr>
            <w:tcW w:w="0" w:type="auto"/>
          </w:tcPr>
          <w:p w:rsidR="00B817A1" w:rsidRPr="00EC78CE" w:rsidRDefault="00A048B3" w:rsidP="00D42F35">
            <w:pPr>
              <w:rPr>
                <w:color w:val="231F20"/>
              </w:rPr>
            </w:pPr>
            <w:r w:rsidRPr="00EC78CE">
              <w:rPr>
                <w:color w:val="231F20"/>
              </w:rPr>
              <w:t xml:space="preserve">Actas del Comité </w:t>
            </w:r>
            <w:proofErr w:type="spellStart"/>
            <w:r w:rsidRPr="00EC78CE">
              <w:rPr>
                <w:color w:val="231F20"/>
              </w:rPr>
              <w:t>Farmacoterapéutico</w:t>
            </w:r>
            <w:proofErr w:type="spellEnd"/>
            <w:r w:rsidRPr="00EC78CE">
              <w:rPr>
                <w:color w:val="231F20"/>
              </w:rPr>
              <w:t>.</w:t>
            </w:r>
          </w:p>
        </w:tc>
        <w:tc>
          <w:tcPr>
            <w:tcW w:w="0" w:type="auto"/>
          </w:tcPr>
          <w:p w:rsidR="00A048B3" w:rsidRPr="00EC78CE" w:rsidRDefault="00A048B3" w:rsidP="009F302F"/>
        </w:tc>
        <w:tc>
          <w:tcPr>
            <w:tcW w:w="0" w:type="auto"/>
          </w:tcPr>
          <w:p w:rsidR="00A048B3" w:rsidRPr="00EC78CE" w:rsidRDefault="00A048B3" w:rsidP="009F302F"/>
        </w:tc>
        <w:tc>
          <w:tcPr>
            <w:tcW w:w="2451" w:type="dxa"/>
          </w:tcPr>
          <w:p w:rsidR="00A048B3" w:rsidRPr="00EC78CE" w:rsidRDefault="00A048B3" w:rsidP="009F302F"/>
        </w:tc>
      </w:tr>
      <w:tr w:rsidR="00A048B3" w:rsidRPr="00EC78CE" w:rsidTr="00EC78CE">
        <w:trPr>
          <w:trHeight w:val="511"/>
        </w:trPr>
        <w:tc>
          <w:tcPr>
            <w:tcW w:w="0" w:type="auto"/>
          </w:tcPr>
          <w:p w:rsidR="00A048B3" w:rsidRPr="00EC78CE" w:rsidRDefault="00A048B3" w:rsidP="009F302F">
            <w:pPr>
              <w:rPr>
                <w:color w:val="231F20"/>
              </w:rPr>
            </w:pPr>
            <w:r w:rsidRPr="00EC78CE">
              <w:rPr>
                <w:color w:val="231F20"/>
              </w:rPr>
              <w:t>Informe de control del destino final de los recursos (medicamentos).</w:t>
            </w:r>
          </w:p>
        </w:tc>
        <w:tc>
          <w:tcPr>
            <w:tcW w:w="0" w:type="auto"/>
          </w:tcPr>
          <w:p w:rsidR="00A048B3" w:rsidRPr="00EC78CE" w:rsidRDefault="00A048B3" w:rsidP="009F302F"/>
        </w:tc>
        <w:tc>
          <w:tcPr>
            <w:tcW w:w="0" w:type="auto"/>
          </w:tcPr>
          <w:p w:rsidR="00A048B3" w:rsidRPr="00EC78CE" w:rsidRDefault="00A048B3" w:rsidP="009F302F"/>
        </w:tc>
        <w:tc>
          <w:tcPr>
            <w:tcW w:w="2451" w:type="dxa"/>
          </w:tcPr>
          <w:p w:rsidR="00A048B3" w:rsidRPr="00EC78CE" w:rsidRDefault="00A048B3" w:rsidP="009F302F"/>
        </w:tc>
      </w:tr>
      <w:tr w:rsidR="00A048B3" w:rsidRPr="00EC78CE" w:rsidTr="00EC78CE">
        <w:trPr>
          <w:trHeight w:val="511"/>
        </w:trPr>
        <w:tc>
          <w:tcPr>
            <w:tcW w:w="0" w:type="auto"/>
          </w:tcPr>
          <w:p w:rsidR="00B817A1" w:rsidRPr="00EC78CE" w:rsidRDefault="00A048B3" w:rsidP="00D42F35">
            <w:pPr>
              <w:rPr>
                <w:color w:val="231F20"/>
              </w:rPr>
            </w:pPr>
            <w:r w:rsidRPr="00EC78CE">
              <w:rPr>
                <w:color w:val="231F20"/>
              </w:rPr>
              <w:t xml:space="preserve">Actas de </w:t>
            </w:r>
            <w:r w:rsidRPr="00EC78CE">
              <w:rPr>
                <w:i/>
                <w:iCs/>
                <w:color w:val="231F20"/>
              </w:rPr>
              <w:t xml:space="preserve">stock </w:t>
            </w:r>
            <w:r w:rsidRPr="00EC78CE">
              <w:rPr>
                <w:color w:val="231F20"/>
              </w:rPr>
              <w:t>de medicamentos.</w:t>
            </w:r>
          </w:p>
        </w:tc>
        <w:tc>
          <w:tcPr>
            <w:tcW w:w="0" w:type="auto"/>
          </w:tcPr>
          <w:p w:rsidR="00A048B3" w:rsidRPr="00EC78CE" w:rsidRDefault="00A048B3" w:rsidP="009F302F"/>
        </w:tc>
        <w:tc>
          <w:tcPr>
            <w:tcW w:w="0" w:type="auto"/>
          </w:tcPr>
          <w:p w:rsidR="00A048B3" w:rsidRPr="00EC78CE" w:rsidRDefault="00A048B3" w:rsidP="009F302F"/>
        </w:tc>
        <w:tc>
          <w:tcPr>
            <w:tcW w:w="2451" w:type="dxa"/>
          </w:tcPr>
          <w:p w:rsidR="00A048B3" w:rsidRPr="00EC78CE" w:rsidRDefault="00A048B3" w:rsidP="009F302F"/>
        </w:tc>
      </w:tr>
      <w:tr w:rsidR="00B817A1" w:rsidRPr="00EC78CE" w:rsidTr="00EC78CE">
        <w:trPr>
          <w:trHeight w:val="496"/>
        </w:trPr>
        <w:tc>
          <w:tcPr>
            <w:tcW w:w="0" w:type="auto"/>
          </w:tcPr>
          <w:p w:rsidR="00B817A1" w:rsidRPr="00EC78CE" w:rsidRDefault="00B817A1" w:rsidP="00D42F35">
            <w:pPr>
              <w:rPr>
                <w:color w:val="231F20"/>
              </w:rPr>
            </w:pPr>
            <w:r w:rsidRPr="00EC78CE">
              <w:rPr>
                <w:color w:val="231F20"/>
              </w:rPr>
              <w:t>Registro para el control de estupefacientes</w:t>
            </w:r>
          </w:p>
        </w:tc>
        <w:tc>
          <w:tcPr>
            <w:tcW w:w="0" w:type="auto"/>
          </w:tcPr>
          <w:p w:rsidR="00B817A1" w:rsidRPr="00EC78CE" w:rsidRDefault="00B817A1" w:rsidP="009F302F"/>
        </w:tc>
        <w:tc>
          <w:tcPr>
            <w:tcW w:w="0" w:type="auto"/>
          </w:tcPr>
          <w:p w:rsidR="00B817A1" w:rsidRPr="00EC78CE" w:rsidRDefault="00B817A1" w:rsidP="009F302F"/>
        </w:tc>
        <w:tc>
          <w:tcPr>
            <w:tcW w:w="2451" w:type="dxa"/>
          </w:tcPr>
          <w:p w:rsidR="00B817A1" w:rsidRPr="00EC78CE" w:rsidRDefault="00B817A1" w:rsidP="009F302F"/>
        </w:tc>
      </w:tr>
      <w:tr w:rsidR="00B817A1" w:rsidRPr="00EC78CE" w:rsidTr="00EC78CE">
        <w:trPr>
          <w:trHeight w:val="511"/>
        </w:trPr>
        <w:tc>
          <w:tcPr>
            <w:tcW w:w="0" w:type="auto"/>
          </w:tcPr>
          <w:p w:rsidR="00B817A1" w:rsidRPr="00EC78CE" w:rsidRDefault="00B817A1" w:rsidP="009F302F">
            <w:pPr>
              <w:rPr>
                <w:color w:val="231F20"/>
              </w:rPr>
            </w:pPr>
            <w:r w:rsidRPr="00EC78CE">
              <w:rPr>
                <w:color w:val="231F20"/>
              </w:rPr>
              <w:t>Registro de aplicaciones de estupefacientes en los servicios.</w:t>
            </w:r>
          </w:p>
        </w:tc>
        <w:tc>
          <w:tcPr>
            <w:tcW w:w="0" w:type="auto"/>
          </w:tcPr>
          <w:p w:rsidR="00B817A1" w:rsidRPr="00EC78CE" w:rsidRDefault="00B817A1" w:rsidP="009F302F"/>
        </w:tc>
        <w:tc>
          <w:tcPr>
            <w:tcW w:w="0" w:type="auto"/>
          </w:tcPr>
          <w:p w:rsidR="00B817A1" w:rsidRPr="00EC78CE" w:rsidRDefault="00B817A1" w:rsidP="009F302F"/>
        </w:tc>
        <w:tc>
          <w:tcPr>
            <w:tcW w:w="2451" w:type="dxa"/>
          </w:tcPr>
          <w:p w:rsidR="00B817A1" w:rsidRPr="00EC78CE" w:rsidRDefault="00B817A1" w:rsidP="009F302F"/>
        </w:tc>
      </w:tr>
      <w:tr w:rsidR="00B817A1" w:rsidRPr="00EC78CE" w:rsidTr="00EC78CE">
        <w:trPr>
          <w:trHeight w:val="496"/>
        </w:trPr>
        <w:tc>
          <w:tcPr>
            <w:tcW w:w="0" w:type="auto"/>
          </w:tcPr>
          <w:p w:rsidR="00B817A1" w:rsidRPr="00EC78CE" w:rsidRDefault="00B817A1" w:rsidP="009F302F">
            <w:pPr>
              <w:rPr>
                <w:color w:val="231F20"/>
              </w:rPr>
            </w:pPr>
            <w:r w:rsidRPr="00EC78CE">
              <w:rPr>
                <w:color w:val="231F20"/>
              </w:rPr>
              <w:t>Registro de los casos discutidos en la subcomisión de aprobación de los antimicrobianos.</w:t>
            </w:r>
          </w:p>
        </w:tc>
        <w:tc>
          <w:tcPr>
            <w:tcW w:w="0" w:type="auto"/>
          </w:tcPr>
          <w:p w:rsidR="00B817A1" w:rsidRPr="00EC78CE" w:rsidRDefault="00B817A1" w:rsidP="009F302F"/>
        </w:tc>
        <w:tc>
          <w:tcPr>
            <w:tcW w:w="0" w:type="auto"/>
          </w:tcPr>
          <w:p w:rsidR="00B817A1" w:rsidRPr="00EC78CE" w:rsidRDefault="00B817A1" w:rsidP="009F302F"/>
        </w:tc>
        <w:tc>
          <w:tcPr>
            <w:tcW w:w="2451" w:type="dxa"/>
          </w:tcPr>
          <w:p w:rsidR="00B817A1" w:rsidRPr="00EC78CE" w:rsidRDefault="00B817A1" w:rsidP="009F302F"/>
        </w:tc>
      </w:tr>
      <w:tr w:rsidR="00B817A1" w:rsidRPr="00EC78CE" w:rsidTr="00EC78CE">
        <w:trPr>
          <w:trHeight w:val="511"/>
        </w:trPr>
        <w:tc>
          <w:tcPr>
            <w:tcW w:w="0" w:type="auto"/>
          </w:tcPr>
          <w:p w:rsidR="00B817A1" w:rsidRPr="00EC78CE" w:rsidRDefault="00B817A1" w:rsidP="009F302F">
            <w:pPr>
              <w:rPr>
                <w:color w:val="231F20"/>
              </w:rPr>
            </w:pPr>
            <w:r w:rsidRPr="00EC78CE">
              <w:rPr>
                <w:color w:val="231F20"/>
              </w:rPr>
              <w:t>Recetas de antimicrobianos aprobadas.</w:t>
            </w:r>
          </w:p>
          <w:p w:rsidR="00B817A1" w:rsidRPr="00EC78CE" w:rsidRDefault="00B817A1" w:rsidP="009F302F">
            <w:pPr>
              <w:rPr>
                <w:color w:val="231F20"/>
              </w:rPr>
            </w:pPr>
          </w:p>
        </w:tc>
        <w:tc>
          <w:tcPr>
            <w:tcW w:w="0" w:type="auto"/>
          </w:tcPr>
          <w:p w:rsidR="00B817A1" w:rsidRPr="00EC78CE" w:rsidRDefault="00B817A1" w:rsidP="009F302F"/>
        </w:tc>
        <w:tc>
          <w:tcPr>
            <w:tcW w:w="0" w:type="auto"/>
          </w:tcPr>
          <w:p w:rsidR="00B817A1" w:rsidRPr="00EC78CE" w:rsidRDefault="00B817A1" w:rsidP="009F302F"/>
        </w:tc>
        <w:tc>
          <w:tcPr>
            <w:tcW w:w="2451" w:type="dxa"/>
          </w:tcPr>
          <w:p w:rsidR="00B817A1" w:rsidRPr="00EC78CE" w:rsidRDefault="00B817A1" w:rsidP="009F302F"/>
        </w:tc>
      </w:tr>
    </w:tbl>
    <w:p w:rsidR="00D47BC2" w:rsidRPr="00EC78CE" w:rsidRDefault="00D47BC2" w:rsidP="00D47BC2"/>
    <w:p w:rsidR="00CB6640" w:rsidRDefault="00CB6640" w:rsidP="00D42F35">
      <w:pPr>
        <w:rPr>
          <w:b/>
          <w:color w:val="000000" w:themeColor="text1"/>
          <w:sz w:val="28"/>
        </w:rPr>
      </w:pPr>
    </w:p>
    <w:p w:rsidR="00D47BC2" w:rsidRPr="00FA25AC" w:rsidRDefault="00C25FF2" w:rsidP="00D42F35">
      <w:pPr>
        <w:rPr>
          <w:b/>
          <w:color w:val="000000" w:themeColor="text1"/>
          <w:sz w:val="28"/>
        </w:rPr>
      </w:pPr>
      <w:r w:rsidRPr="00FA25AC">
        <w:rPr>
          <w:b/>
          <w:color w:val="000000" w:themeColor="text1"/>
          <w:sz w:val="28"/>
        </w:rPr>
        <w:t>ASP-16 A</w:t>
      </w:r>
      <w:r w:rsidR="00FA25AC">
        <w:rPr>
          <w:b/>
          <w:color w:val="000000" w:themeColor="text1"/>
          <w:sz w:val="28"/>
        </w:rPr>
        <w:t>limentación y apoyo nutricional</w:t>
      </w:r>
    </w:p>
    <w:tbl>
      <w:tblPr>
        <w:tblStyle w:val="Tablaconcuadrcula"/>
        <w:tblW w:w="9606" w:type="dxa"/>
        <w:tblLook w:val="04A0" w:firstRow="1" w:lastRow="0" w:firstColumn="1" w:lastColumn="0" w:noHBand="0" w:noVBand="1"/>
      </w:tblPr>
      <w:tblGrid>
        <w:gridCol w:w="5262"/>
        <w:gridCol w:w="913"/>
        <w:gridCol w:w="964"/>
        <w:gridCol w:w="2467"/>
      </w:tblGrid>
      <w:tr w:rsidR="00D47BC2" w:rsidRPr="00FA25AC" w:rsidTr="00FA25AC">
        <w:tc>
          <w:tcPr>
            <w:tcW w:w="0" w:type="auto"/>
            <w:shd w:val="clear" w:color="auto" w:fill="D9D9D9" w:themeFill="background1" w:themeFillShade="D9"/>
            <w:vAlign w:val="center"/>
          </w:tcPr>
          <w:p w:rsidR="00D47BC2" w:rsidRPr="00FA25AC" w:rsidRDefault="00D47BC2" w:rsidP="00FA25AC">
            <w:pPr>
              <w:jc w:val="center"/>
              <w:rPr>
                <w:b/>
              </w:rPr>
            </w:pPr>
            <w:r w:rsidRPr="00FA25AC">
              <w:rPr>
                <w:b/>
                <w:color w:val="231F20"/>
              </w:rPr>
              <w:t>Elementos a evaluar:</w:t>
            </w:r>
          </w:p>
        </w:tc>
        <w:tc>
          <w:tcPr>
            <w:tcW w:w="0" w:type="auto"/>
            <w:shd w:val="clear" w:color="auto" w:fill="D9D9D9" w:themeFill="background1" w:themeFillShade="D9"/>
            <w:vAlign w:val="center"/>
          </w:tcPr>
          <w:p w:rsidR="00D47BC2" w:rsidRPr="00FA25AC" w:rsidRDefault="00D47BC2" w:rsidP="00FA25AC">
            <w:pPr>
              <w:jc w:val="center"/>
              <w:rPr>
                <w:b/>
              </w:rPr>
            </w:pPr>
            <w:r w:rsidRPr="00FA25AC">
              <w:rPr>
                <w:b/>
              </w:rPr>
              <w:t>Cumple</w:t>
            </w:r>
          </w:p>
        </w:tc>
        <w:tc>
          <w:tcPr>
            <w:tcW w:w="0" w:type="auto"/>
            <w:shd w:val="clear" w:color="auto" w:fill="D9D9D9" w:themeFill="background1" w:themeFillShade="D9"/>
            <w:vAlign w:val="center"/>
          </w:tcPr>
          <w:p w:rsidR="00D47BC2" w:rsidRPr="00FA25AC" w:rsidRDefault="00D47BC2" w:rsidP="00FA25AC">
            <w:pPr>
              <w:jc w:val="center"/>
              <w:rPr>
                <w:b/>
              </w:rPr>
            </w:pPr>
            <w:r w:rsidRPr="00FA25AC">
              <w:rPr>
                <w:b/>
              </w:rPr>
              <w:t>No Cumple</w:t>
            </w:r>
          </w:p>
        </w:tc>
        <w:tc>
          <w:tcPr>
            <w:tcW w:w="2467" w:type="dxa"/>
            <w:shd w:val="clear" w:color="auto" w:fill="D9D9D9" w:themeFill="background1" w:themeFillShade="D9"/>
            <w:vAlign w:val="center"/>
          </w:tcPr>
          <w:p w:rsidR="00D47BC2" w:rsidRPr="00FA25AC" w:rsidRDefault="00D47BC2" w:rsidP="00FA25AC">
            <w:pPr>
              <w:jc w:val="center"/>
              <w:rPr>
                <w:b/>
              </w:rPr>
            </w:pPr>
            <w:r w:rsidRPr="00FA25AC">
              <w:rPr>
                <w:b/>
              </w:rPr>
              <w:t>Observaciones.</w:t>
            </w:r>
          </w:p>
        </w:tc>
      </w:tr>
      <w:tr w:rsidR="00D47BC2" w:rsidRPr="00891C0D" w:rsidTr="00C15BF7">
        <w:tc>
          <w:tcPr>
            <w:tcW w:w="0" w:type="auto"/>
          </w:tcPr>
          <w:p w:rsidR="00D47BC2" w:rsidRPr="00891C0D" w:rsidRDefault="00C25FF2" w:rsidP="009F302F">
            <w:r w:rsidRPr="00891C0D">
              <w:rPr>
                <w:color w:val="231F20"/>
              </w:rPr>
              <w:t>En la historia clínica está registrada la pesquisa y la evaluación nutricional. Incluye a los pacientes bien nutridos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En los casos de riesgo nutricional identificado, en las historias clínicas debe existir la valoración nutricional completa por profesional capacitado en nutrición asesorado por el Grupo de Apoyo Nutricional, así como la evolución, indicaciones o plan nutricional.</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El paciente hospitalizado tiene indicada en su historia clínica, la dieta o plan nutricional que corresponda a su diagnóstico y necesidades.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El horario y distribución de la alimentación son adecuados de acuerdo con la prescripción médica. Asesorarse por Licenciado en Nutrición y Dietética.</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 xml:space="preserve">El paciente y acompañante han sido informados y educados respecto a la condición nutricional del paciente y sobre las prescripciones </w:t>
            </w:r>
            <w:proofErr w:type="spellStart"/>
            <w:r w:rsidRPr="00891C0D">
              <w:rPr>
                <w:color w:val="231F20"/>
              </w:rPr>
              <w:t>dietoterapéuticas</w:t>
            </w:r>
            <w:proofErr w:type="spellEnd"/>
            <w:r w:rsidRPr="00891C0D">
              <w:rPr>
                <w:color w:val="231F20"/>
              </w:rPr>
              <w:t xml:space="preserve"> en el</w:t>
            </w:r>
            <w:r w:rsidRPr="00891C0D">
              <w:rPr>
                <w:color w:val="231F20"/>
              </w:rPr>
              <w:br/>
              <w:t>orden cuantitativo, cualitativo, así como las frecuencias y horarios.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El hospital cumple lo establecido para la inocuidad de los alimentos.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25FF2" w:rsidP="009F302F">
            <w:r w:rsidRPr="00891C0D">
              <w:rPr>
                <w:color w:val="231F20"/>
              </w:rPr>
              <w:t>Verificar la existencia de áreas diferenciadas para la preparación de alimentos y fórmulas lácteas.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9A0E0F" w:rsidP="009F302F">
            <w:r w:rsidRPr="00891C0D">
              <w:rPr>
                <w:color w:val="231F20"/>
              </w:rPr>
              <w:t>Comprobar la existencia de instrucciones nacionales específicas para la preparación de las diferentes fórmulas.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9A0E0F" w:rsidP="009F302F">
            <w:r w:rsidRPr="00891C0D">
              <w:rPr>
                <w:color w:val="231F20"/>
              </w:rPr>
              <w:t>Comprobar el trabajo del Grupo de Apoyo Nutricional (GAN) y del Departamento de Nutrición-Dietética.</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9A0E0F" w:rsidP="009F302F">
            <w:r w:rsidRPr="00891C0D">
              <w:rPr>
                <w:color w:val="231F20"/>
              </w:rPr>
              <w:t xml:space="preserve">Se conducen correctamente los esquemas de </w:t>
            </w:r>
            <w:proofErr w:type="spellStart"/>
            <w:r w:rsidRPr="00891C0D">
              <w:rPr>
                <w:color w:val="231F20"/>
              </w:rPr>
              <w:t>dietoterapia</w:t>
            </w:r>
            <w:proofErr w:type="spellEnd"/>
            <w:r w:rsidRPr="00891C0D">
              <w:rPr>
                <w:color w:val="231F20"/>
              </w:rPr>
              <w:t>.</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9A0E0F" w:rsidP="009F302F">
            <w:r w:rsidRPr="00891C0D">
              <w:rPr>
                <w:color w:val="231F20"/>
              </w:rPr>
              <w:t>Se conducen correctamente los esquemas de Nutrición enteral y parenteral.</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FA25AC" w:rsidRPr="00FA25AC" w:rsidTr="00FA25AC">
        <w:tc>
          <w:tcPr>
            <w:tcW w:w="0" w:type="auto"/>
            <w:shd w:val="clear" w:color="auto" w:fill="D9D9D9" w:themeFill="background1" w:themeFillShade="D9"/>
            <w:vAlign w:val="center"/>
          </w:tcPr>
          <w:p w:rsidR="00FA25AC" w:rsidRPr="00FA25AC" w:rsidRDefault="00FA25AC" w:rsidP="00FA25AC">
            <w:pPr>
              <w:jc w:val="center"/>
              <w:rPr>
                <w:b/>
              </w:rPr>
            </w:pPr>
            <w:r w:rsidRPr="00FA25AC">
              <w:rPr>
                <w:b/>
                <w:color w:val="231F20"/>
              </w:rPr>
              <w:t>Documentos a verificar:</w:t>
            </w:r>
          </w:p>
        </w:tc>
        <w:tc>
          <w:tcPr>
            <w:tcW w:w="0" w:type="auto"/>
            <w:shd w:val="clear" w:color="auto" w:fill="D9D9D9" w:themeFill="background1" w:themeFillShade="D9"/>
            <w:vAlign w:val="center"/>
          </w:tcPr>
          <w:p w:rsidR="00FA25AC" w:rsidRPr="002B6421" w:rsidRDefault="00FA25AC" w:rsidP="00FA25AC">
            <w:pPr>
              <w:jc w:val="center"/>
              <w:rPr>
                <w:b/>
              </w:rPr>
            </w:pPr>
            <w:r w:rsidRPr="002B6421">
              <w:rPr>
                <w:rFonts w:cs="Times New Roman"/>
                <w:b/>
              </w:rPr>
              <w:t>Cumple</w:t>
            </w:r>
          </w:p>
        </w:tc>
        <w:tc>
          <w:tcPr>
            <w:tcW w:w="0" w:type="auto"/>
            <w:shd w:val="clear" w:color="auto" w:fill="D9D9D9" w:themeFill="background1" w:themeFillShade="D9"/>
            <w:vAlign w:val="center"/>
          </w:tcPr>
          <w:p w:rsidR="00FA25AC" w:rsidRPr="002B6421" w:rsidRDefault="00FA25AC" w:rsidP="00FA25AC">
            <w:pPr>
              <w:jc w:val="center"/>
              <w:rPr>
                <w:rFonts w:cs="Times New Roman"/>
                <w:b/>
              </w:rPr>
            </w:pPr>
            <w:r w:rsidRPr="002B6421">
              <w:rPr>
                <w:rFonts w:cs="Times New Roman"/>
                <w:b/>
              </w:rPr>
              <w:t>No</w:t>
            </w:r>
          </w:p>
          <w:p w:rsidR="00FA25AC" w:rsidRPr="002B6421" w:rsidRDefault="00FA25AC" w:rsidP="00FA25AC">
            <w:pPr>
              <w:jc w:val="center"/>
              <w:rPr>
                <w:b/>
              </w:rPr>
            </w:pPr>
            <w:r w:rsidRPr="002B6421">
              <w:rPr>
                <w:rFonts w:cs="Times New Roman"/>
                <w:b/>
              </w:rPr>
              <w:t>Cumple</w:t>
            </w:r>
          </w:p>
        </w:tc>
        <w:tc>
          <w:tcPr>
            <w:tcW w:w="2467" w:type="dxa"/>
            <w:shd w:val="clear" w:color="auto" w:fill="D9D9D9" w:themeFill="background1" w:themeFillShade="D9"/>
            <w:vAlign w:val="center"/>
          </w:tcPr>
          <w:p w:rsidR="00FA25AC" w:rsidRPr="002B6421" w:rsidRDefault="00FA25AC" w:rsidP="00FA25AC">
            <w:pPr>
              <w:jc w:val="center"/>
              <w:rPr>
                <w:b/>
              </w:rPr>
            </w:pPr>
            <w:r w:rsidRPr="002B6421">
              <w:rPr>
                <w:rFonts w:cs="Times New Roman"/>
                <w:b/>
              </w:rPr>
              <w:t>Observaciones</w:t>
            </w:r>
          </w:p>
        </w:tc>
      </w:tr>
      <w:tr w:rsidR="00D47BC2" w:rsidRPr="00891C0D" w:rsidTr="00C15BF7">
        <w:tc>
          <w:tcPr>
            <w:tcW w:w="0" w:type="auto"/>
          </w:tcPr>
          <w:p w:rsidR="00D47BC2" w:rsidRPr="00891C0D" w:rsidRDefault="00C15BF7" w:rsidP="009F302F">
            <w:r w:rsidRPr="00891C0D">
              <w:rPr>
                <w:color w:val="231F20"/>
              </w:rPr>
              <w:t>Manual de organización y procedimientos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15BF7" w:rsidP="009F302F">
            <w:r w:rsidRPr="00891C0D">
              <w:rPr>
                <w:color w:val="231F20"/>
              </w:rPr>
              <w:t>Historias clínicas.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15BF7" w:rsidP="009F302F">
            <w:r w:rsidRPr="00891C0D">
              <w:rPr>
                <w:color w:val="231F20"/>
              </w:rPr>
              <w:t xml:space="preserve">Guía de </w:t>
            </w:r>
            <w:proofErr w:type="spellStart"/>
            <w:r w:rsidRPr="00891C0D">
              <w:rPr>
                <w:color w:val="231F20"/>
              </w:rPr>
              <w:t>dietoterapia</w:t>
            </w:r>
            <w:proofErr w:type="spellEnd"/>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15BF7" w:rsidP="009F302F">
            <w:r w:rsidRPr="00891C0D">
              <w:rPr>
                <w:color w:val="231F20"/>
              </w:rPr>
              <w:t xml:space="preserve">Guías de Terapia nutricional </w:t>
            </w:r>
            <w:proofErr w:type="spellStart"/>
            <w:r w:rsidRPr="00891C0D">
              <w:rPr>
                <w:color w:val="231F20"/>
              </w:rPr>
              <w:t>artifiial</w:t>
            </w:r>
            <w:proofErr w:type="spellEnd"/>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15BF7" w:rsidP="009F302F">
            <w:r w:rsidRPr="00891C0D">
              <w:rPr>
                <w:color w:val="231F20"/>
              </w:rPr>
              <w:t>Manuales institucionales para la actividad y sus aspectos incluidos en los protocolos de atención y Guías de prácticas clínicas.</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r w:rsidR="00D47BC2" w:rsidRPr="00891C0D" w:rsidTr="00C15BF7">
        <w:tc>
          <w:tcPr>
            <w:tcW w:w="0" w:type="auto"/>
          </w:tcPr>
          <w:p w:rsidR="00D47BC2" w:rsidRPr="00891C0D" w:rsidRDefault="00C15BF7" w:rsidP="009F302F">
            <w:r w:rsidRPr="00891C0D">
              <w:rPr>
                <w:color w:val="231F20"/>
              </w:rPr>
              <w:t>Documentos de constitución del Grupo de Apoyo Nutricional o Servicio de Nutrición Clínica.</w:t>
            </w:r>
          </w:p>
        </w:tc>
        <w:tc>
          <w:tcPr>
            <w:tcW w:w="0" w:type="auto"/>
          </w:tcPr>
          <w:p w:rsidR="00D47BC2" w:rsidRPr="00891C0D" w:rsidRDefault="00D47BC2" w:rsidP="009F302F"/>
        </w:tc>
        <w:tc>
          <w:tcPr>
            <w:tcW w:w="0" w:type="auto"/>
          </w:tcPr>
          <w:p w:rsidR="00D47BC2" w:rsidRPr="00891C0D" w:rsidRDefault="00D47BC2" w:rsidP="009F302F"/>
        </w:tc>
        <w:tc>
          <w:tcPr>
            <w:tcW w:w="2467" w:type="dxa"/>
          </w:tcPr>
          <w:p w:rsidR="00D47BC2" w:rsidRPr="00891C0D" w:rsidRDefault="00D47BC2" w:rsidP="009F302F"/>
        </w:tc>
      </w:tr>
    </w:tbl>
    <w:p w:rsidR="00D47BC2" w:rsidRPr="00891C0D" w:rsidRDefault="00D47BC2" w:rsidP="00D47BC2"/>
    <w:p w:rsidR="00D47BC2" w:rsidRPr="00891C0D" w:rsidRDefault="00D47BC2">
      <w:r w:rsidRPr="00891C0D">
        <w:br w:type="page"/>
      </w:r>
    </w:p>
    <w:p w:rsidR="00D805BE" w:rsidRPr="00FA25AC" w:rsidRDefault="00D805BE" w:rsidP="00E63F47">
      <w:pPr>
        <w:pStyle w:val="Ttulo1"/>
        <w:rPr>
          <w:rFonts w:asciiTheme="minorHAnsi" w:hAnsiTheme="minorHAnsi"/>
          <w:color w:val="000000" w:themeColor="text1"/>
          <w:sz w:val="6"/>
        </w:rPr>
      </w:pPr>
    </w:p>
    <w:p w:rsidR="00D47BC2" w:rsidRDefault="00E63F47" w:rsidP="00E63F47">
      <w:pPr>
        <w:pStyle w:val="Ttulo1"/>
        <w:rPr>
          <w:rFonts w:asciiTheme="minorHAnsi" w:hAnsiTheme="minorHAnsi"/>
          <w:color w:val="000000" w:themeColor="text1"/>
        </w:rPr>
      </w:pPr>
      <w:r w:rsidRPr="00D805BE">
        <w:rPr>
          <w:rFonts w:asciiTheme="minorHAnsi" w:hAnsiTheme="minorHAnsi"/>
          <w:color w:val="000000" w:themeColor="text1"/>
        </w:rPr>
        <w:t>ASP-17 Atención</w:t>
      </w:r>
      <w:r w:rsidR="00FA25AC">
        <w:rPr>
          <w:rFonts w:asciiTheme="minorHAnsi" w:hAnsiTheme="minorHAnsi"/>
          <w:color w:val="000000" w:themeColor="text1"/>
        </w:rPr>
        <w:t xml:space="preserve"> integral al paciente con dolor</w:t>
      </w:r>
    </w:p>
    <w:p w:rsidR="00FA25AC" w:rsidRPr="00FA25AC" w:rsidRDefault="00FA25AC" w:rsidP="00FA25AC">
      <w:pPr>
        <w:rPr>
          <w:sz w:val="12"/>
        </w:rPr>
      </w:pPr>
    </w:p>
    <w:tbl>
      <w:tblPr>
        <w:tblStyle w:val="Tablaconcuadrcula"/>
        <w:tblW w:w="9747" w:type="dxa"/>
        <w:tblLook w:val="04A0" w:firstRow="1" w:lastRow="0" w:firstColumn="1" w:lastColumn="0" w:noHBand="0" w:noVBand="1"/>
      </w:tblPr>
      <w:tblGrid>
        <w:gridCol w:w="5190"/>
        <w:gridCol w:w="913"/>
        <w:gridCol w:w="1036"/>
        <w:gridCol w:w="2608"/>
      </w:tblGrid>
      <w:tr w:rsidR="00D47BC2" w:rsidRPr="00FA25AC" w:rsidTr="00FA25AC">
        <w:tc>
          <w:tcPr>
            <w:tcW w:w="0" w:type="auto"/>
            <w:shd w:val="clear" w:color="auto" w:fill="D9D9D9" w:themeFill="background1" w:themeFillShade="D9"/>
            <w:vAlign w:val="center"/>
          </w:tcPr>
          <w:p w:rsidR="00D47BC2" w:rsidRPr="00FA25AC" w:rsidRDefault="00D47BC2" w:rsidP="00FA25AC">
            <w:pPr>
              <w:jc w:val="center"/>
              <w:rPr>
                <w:b/>
              </w:rPr>
            </w:pPr>
            <w:r w:rsidRPr="00FA25AC">
              <w:rPr>
                <w:b/>
                <w:color w:val="231F20"/>
              </w:rPr>
              <w:t>Elementos a evaluar:</w:t>
            </w:r>
          </w:p>
        </w:tc>
        <w:tc>
          <w:tcPr>
            <w:tcW w:w="0" w:type="auto"/>
            <w:shd w:val="clear" w:color="auto" w:fill="D9D9D9" w:themeFill="background1" w:themeFillShade="D9"/>
            <w:vAlign w:val="center"/>
          </w:tcPr>
          <w:p w:rsidR="00D47BC2" w:rsidRPr="00FA25AC" w:rsidRDefault="00D47BC2" w:rsidP="00FA25AC">
            <w:pPr>
              <w:jc w:val="center"/>
              <w:rPr>
                <w:b/>
              </w:rPr>
            </w:pPr>
            <w:r w:rsidRPr="00FA25AC">
              <w:rPr>
                <w:b/>
              </w:rPr>
              <w:t>Cumple</w:t>
            </w:r>
          </w:p>
        </w:tc>
        <w:tc>
          <w:tcPr>
            <w:tcW w:w="0" w:type="auto"/>
            <w:shd w:val="clear" w:color="auto" w:fill="D9D9D9" w:themeFill="background1" w:themeFillShade="D9"/>
            <w:vAlign w:val="center"/>
          </w:tcPr>
          <w:p w:rsidR="00D47BC2" w:rsidRPr="00FA25AC" w:rsidRDefault="00D47BC2" w:rsidP="00FA25AC">
            <w:pPr>
              <w:jc w:val="center"/>
              <w:rPr>
                <w:b/>
              </w:rPr>
            </w:pPr>
            <w:r w:rsidRPr="00FA25AC">
              <w:rPr>
                <w:b/>
              </w:rPr>
              <w:t>No Cumple</w:t>
            </w:r>
          </w:p>
        </w:tc>
        <w:tc>
          <w:tcPr>
            <w:tcW w:w="2608" w:type="dxa"/>
            <w:shd w:val="clear" w:color="auto" w:fill="D9D9D9" w:themeFill="background1" w:themeFillShade="D9"/>
            <w:vAlign w:val="center"/>
          </w:tcPr>
          <w:p w:rsidR="00D47BC2" w:rsidRPr="00FA25AC" w:rsidRDefault="00D47BC2" w:rsidP="00FA25AC">
            <w:pPr>
              <w:jc w:val="center"/>
              <w:rPr>
                <w:b/>
              </w:rPr>
            </w:pPr>
            <w:r w:rsidRPr="00FA25AC">
              <w:rPr>
                <w:b/>
              </w:rPr>
              <w:t>Obse</w:t>
            </w:r>
            <w:r w:rsidR="00FA25AC">
              <w:rPr>
                <w:b/>
              </w:rPr>
              <w:t>rvaciones</w:t>
            </w:r>
          </w:p>
        </w:tc>
      </w:tr>
      <w:tr w:rsidR="00D47BC2" w:rsidTr="00CB2568">
        <w:tc>
          <w:tcPr>
            <w:tcW w:w="0" w:type="auto"/>
          </w:tcPr>
          <w:p w:rsidR="00D47BC2" w:rsidRDefault="0005531C" w:rsidP="009F302F">
            <w:pPr>
              <w:rPr>
                <w:color w:val="231F20"/>
              </w:rPr>
            </w:pPr>
            <w:r w:rsidRPr="00CB2568">
              <w:rPr>
                <w:color w:val="231F20"/>
              </w:rPr>
              <w:t>Se realiza búsqueda activa documentada de dolor.</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145BFE" w:rsidP="009F302F">
            <w:pPr>
              <w:rPr>
                <w:color w:val="231F20"/>
              </w:rPr>
            </w:pPr>
            <w:r w:rsidRPr="00CB2568">
              <w:rPr>
                <w:color w:val="231F20"/>
              </w:rPr>
              <w:t>Se realiza una evaluación detallada del paciente que incluye medición de la intensidad del dolor.</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145BFE" w:rsidP="009F302F">
            <w:pPr>
              <w:rPr>
                <w:color w:val="231F20"/>
              </w:rPr>
            </w:pPr>
            <w:r w:rsidRPr="00CB2568">
              <w:rPr>
                <w:color w:val="231F20"/>
              </w:rPr>
              <w:t>Se registran adecuadamente los datos relacionados con el dolor que permita el seguimiento y reevaluación.</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F11917" w:rsidP="009F302F">
            <w:pPr>
              <w:rPr>
                <w:color w:val="231F20"/>
              </w:rPr>
            </w:pPr>
            <w:r w:rsidRPr="00CB2568">
              <w:rPr>
                <w:color w:val="231F20"/>
              </w:rPr>
              <w:t>Se identifica la escala analgésica ascendente empleada.</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CB2568" w:rsidP="009F302F">
            <w:pPr>
              <w:rPr>
                <w:color w:val="231F20"/>
              </w:rPr>
            </w:pPr>
            <w:r w:rsidRPr="00CB2568">
              <w:rPr>
                <w:color w:val="231F20"/>
              </w:rPr>
              <w:t xml:space="preserve">Existe un mecanismo para que el paciente </w:t>
            </w:r>
            <w:r w:rsidR="001B1922" w:rsidRPr="00CB2568">
              <w:rPr>
                <w:color w:val="231F20"/>
              </w:rPr>
              <w:t>continuara</w:t>
            </w:r>
            <w:r w:rsidRPr="00CB2568">
              <w:rPr>
                <w:color w:val="231F20"/>
              </w:rPr>
              <w:t xml:space="preserve"> el tratamiento analgésico en la atención primaria, si necesario.</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CB2568" w:rsidP="009F302F">
            <w:pPr>
              <w:rPr>
                <w:color w:val="231F20"/>
              </w:rPr>
            </w:pPr>
            <w:r w:rsidRPr="00CB2568">
              <w:rPr>
                <w:color w:val="231F20"/>
              </w:rPr>
              <w:t>Se registran otras alternativas no farmacológicas para el alivio del dolor.</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FA25AC" w:rsidRPr="00FA25AC" w:rsidTr="00FA25AC">
        <w:tc>
          <w:tcPr>
            <w:tcW w:w="0" w:type="auto"/>
            <w:shd w:val="clear" w:color="auto" w:fill="D9D9D9" w:themeFill="background1" w:themeFillShade="D9"/>
            <w:vAlign w:val="center"/>
          </w:tcPr>
          <w:p w:rsidR="00FA25AC" w:rsidRPr="00FA25AC" w:rsidRDefault="00FA25AC" w:rsidP="00FA25AC">
            <w:pPr>
              <w:jc w:val="center"/>
              <w:rPr>
                <w:b/>
                <w:color w:val="231F20"/>
              </w:rPr>
            </w:pPr>
          </w:p>
          <w:p w:rsidR="00FA25AC" w:rsidRPr="00FA25AC" w:rsidRDefault="00FA25AC" w:rsidP="00FA25AC">
            <w:pPr>
              <w:jc w:val="center"/>
              <w:rPr>
                <w:b/>
              </w:rPr>
            </w:pPr>
            <w:r w:rsidRPr="00FA25AC">
              <w:rPr>
                <w:b/>
                <w:color w:val="231F20"/>
              </w:rPr>
              <w:t>Documentos y procesos a verificar:</w:t>
            </w:r>
          </w:p>
        </w:tc>
        <w:tc>
          <w:tcPr>
            <w:tcW w:w="0" w:type="auto"/>
            <w:shd w:val="clear" w:color="auto" w:fill="D9D9D9" w:themeFill="background1" w:themeFillShade="D9"/>
            <w:vAlign w:val="center"/>
          </w:tcPr>
          <w:p w:rsidR="00FA25AC" w:rsidRPr="002B6421" w:rsidRDefault="00FA25AC" w:rsidP="00FA25AC">
            <w:pPr>
              <w:jc w:val="center"/>
              <w:rPr>
                <w:b/>
              </w:rPr>
            </w:pPr>
            <w:r w:rsidRPr="002B6421">
              <w:rPr>
                <w:rFonts w:cs="Times New Roman"/>
                <w:b/>
              </w:rPr>
              <w:t>Cumple</w:t>
            </w:r>
          </w:p>
        </w:tc>
        <w:tc>
          <w:tcPr>
            <w:tcW w:w="0" w:type="auto"/>
            <w:shd w:val="clear" w:color="auto" w:fill="D9D9D9" w:themeFill="background1" w:themeFillShade="D9"/>
            <w:vAlign w:val="center"/>
          </w:tcPr>
          <w:p w:rsidR="00FA25AC" w:rsidRPr="002B6421" w:rsidRDefault="00FA25AC" w:rsidP="00FA25AC">
            <w:pPr>
              <w:jc w:val="center"/>
              <w:rPr>
                <w:rFonts w:cs="Times New Roman"/>
                <w:b/>
              </w:rPr>
            </w:pPr>
            <w:r w:rsidRPr="002B6421">
              <w:rPr>
                <w:rFonts w:cs="Times New Roman"/>
                <w:b/>
              </w:rPr>
              <w:t>No</w:t>
            </w:r>
          </w:p>
          <w:p w:rsidR="00FA25AC" w:rsidRPr="002B6421" w:rsidRDefault="00FA25AC" w:rsidP="00FA25AC">
            <w:pPr>
              <w:jc w:val="center"/>
              <w:rPr>
                <w:b/>
              </w:rPr>
            </w:pPr>
            <w:r w:rsidRPr="002B6421">
              <w:rPr>
                <w:rFonts w:cs="Times New Roman"/>
                <w:b/>
              </w:rPr>
              <w:t>Cumple</w:t>
            </w:r>
          </w:p>
        </w:tc>
        <w:tc>
          <w:tcPr>
            <w:tcW w:w="2608" w:type="dxa"/>
            <w:shd w:val="clear" w:color="auto" w:fill="D9D9D9" w:themeFill="background1" w:themeFillShade="D9"/>
            <w:vAlign w:val="center"/>
          </w:tcPr>
          <w:p w:rsidR="00FA25AC" w:rsidRPr="002B6421" w:rsidRDefault="00FA25AC" w:rsidP="00FA25AC">
            <w:pPr>
              <w:jc w:val="center"/>
              <w:rPr>
                <w:b/>
              </w:rPr>
            </w:pPr>
            <w:r w:rsidRPr="002B6421">
              <w:rPr>
                <w:rFonts w:cs="Times New Roman"/>
                <w:b/>
              </w:rPr>
              <w:t>Observaciones</w:t>
            </w:r>
          </w:p>
        </w:tc>
      </w:tr>
      <w:tr w:rsidR="00D47BC2" w:rsidTr="00CB2568">
        <w:tc>
          <w:tcPr>
            <w:tcW w:w="0" w:type="auto"/>
          </w:tcPr>
          <w:p w:rsidR="00D47BC2" w:rsidRDefault="00CB2568" w:rsidP="009F302F">
            <w:pPr>
              <w:rPr>
                <w:color w:val="231F20"/>
              </w:rPr>
            </w:pPr>
            <w:r w:rsidRPr="00CB2568">
              <w:rPr>
                <w:color w:val="231F20"/>
              </w:rPr>
              <w:t>Manual de organización y procedimientos</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CB2568" w:rsidP="009F302F">
            <w:pPr>
              <w:rPr>
                <w:color w:val="231F20"/>
              </w:rPr>
            </w:pPr>
            <w:r w:rsidRPr="00CB2568">
              <w:rPr>
                <w:color w:val="231F20"/>
              </w:rPr>
              <w:t>Historias clínicas.</w:t>
            </w: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r w:rsidR="00D47BC2" w:rsidTr="00CB2568">
        <w:tc>
          <w:tcPr>
            <w:tcW w:w="0" w:type="auto"/>
          </w:tcPr>
          <w:p w:rsidR="00D47BC2" w:rsidRDefault="00CB2568" w:rsidP="009F302F">
            <w:pPr>
              <w:rPr>
                <w:color w:val="231F20"/>
              </w:rPr>
            </w:pPr>
            <w:r w:rsidRPr="00CB2568">
              <w:rPr>
                <w:color w:val="231F20"/>
              </w:rPr>
              <w:t>Registros de pacientes con dolor.</w:t>
            </w:r>
          </w:p>
          <w:p w:rsidR="00D805BE" w:rsidRDefault="00D805BE" w:rsidP="009F302F">
            <w:pPr>
              <w:rPr>
                <w:color w:val="231F20"/>
              </w:rPr>
            </w:pPr>
          </w:p>
          <w:p w:rsidR="00D805BE" w:rsidRPr="00CB2568" w:rsidRDefault="00D805BE" w:rsidP="009F302F"/>
        </w:tc>
        <w:tc>
          <w:tcPr>
            <w:tcW w:w="0" w:type="auto"/>
          </w:tcPr>
          <w:p w:rsidR="00D47BC2" w:rsidRPr="00CB2568" w:rsidRDefault="00D47BC2" w:rsidP="009F302F"/>
        </w:tc>
        <w:tc>
          <w:tcPr>
            <w:tcW w:w="0" w:type="auto"/>
          </w:tcPr>
          <w:p w:rsidR="00D47BC2" w:rsidRPr="00CB2568" w:rsidRDefault="00D47BC2" w:rsidP="009F302F"/>
        </w:tc>
        <w:tc>
          <w:tcPr>
            <w:tcW w:w="2608" w:type="dxa"/>
          </w:tcPr>
          <w:p w:rsidR="00D47BC2" w:rsidRPr="00CB2568" w:rsidRDefault="00D47BC2" w:rsidP="009F302F"/>
        </w:tc>
      </w:tr>
    </w:tbl>
    <w:p w:rsidR="00891C0D" w:rsidRDefault="00891C0D">
      <w:r>
        <w:br w:type="page"/>
      </w:r>
    </w:p>
    <w:p w:rsidR="00D805BE" w:rsidRDefault="00D805BE" w:rsidP="009B3BC5">
      <w:pPr>
        <w:pStyle w:val="Ttulo1"/>
      </w:pPr>
    </w:p>
    <w:p w:rsidR="00891C0D" w:rsidRDefault="009B3BC5" w:rsidP="009B3BC5">
      <w:pPr>
        <w:pStyle w:val="Ttulo1"/>
        <w:rPr>
          <w:rFonts w:asciiTheme="minorHAnsi" w:hAnsiTheme="minorHAnsi"/>
          <w:color w:val="000000" w:themeColor="text1"/>
        </w:rPr>
      </w:pPr>
      <w:r w:rsidRPr="00D805BE">
        <w:rPr>
          <w:rFonts w:asciiTheme="minorHAnsi" w:hAnsiTheme="minorHAnsi"/>
          <w:color w:val="000000" w:themeColor="text1"/>
        </w:rPr>
        <w:t>ASP-18 Cuidados d</w:t>
      </w:r>
      <w:r w:rsidR="00FA25AC">
        <w:rPr>
          <w:rFonts w:asciiTheme="minorHAnsi" w:hAnsiTheme="minorHAnsi"/>
          <w:color w:val="000000" w:themeColor="text1"/>
        </w:rPr>
        <w:t>el paciente al final de su vida</w:t>
      </w:r>
    </w:p>
    <w:p w:rsidR="00FA25AC" w:rsidRPr="00FA25AC" w:rsidRDefault="00FA25AC" w:rsidP="00FA25AC">
      <w:pPr>
        <w:rPr>
          <w:sz w:val="2"/>
        </w:rPr>
      </w:pPr>
    </w:p>
    <w:tbl>
      <w:tblPr>
        <w:tblStyle w:val="Tablaconcuadrcula"/>
        <w:tblW w:w="9606" w:type="dxa"/>
        <w:tblLook w:val="04A0" w:firstRow="1" w:lastRow="0" w:firstColumn="1" w:lastColumn="0" w:noHBand="0" w:noVBand="1"/>
      </w:tblPr>
      <w:tblGrid>
        <w:gridCol w:w="5143"/>
        <w:gridCol w:w="913"/>
        <w:gridCol w:w="1083"/>
        <w:gridCol w:w="2467"/>
      </w:tblGrid>
      <w:tr w:rsidR="00891C0D" w:rsidRPr="00FA25AC" w:rsidTr="00FA25AC">
        <w:tc>
          <w:tcPr>
            <w:tcW w:w="0" w:type="auto"/>
            <w:shd w:val="clear" w:color="auto" w:fill="D9D9D9" w:themeFill="background1" w:themeFillShade="D9"/>
            <w:vAlign w:val="center"/>
          </w:tcPr>
          <w:p w:rsidR="00891C0D" w:rsidRPr="00FA25AC" w:rsidRDefault="00891C0D" w:rsidP="00FA25AC">
            <w:pPr>
              <w:jc w:val="center"/>
              <w:rPr>
                <w:b/>
              </w:rPr>
            </w:pPr>
            <w:r w:rsidRPr="00FA25AC">
              <w:rPr>
                <w:b/>
                <w:color w:val="231F20"/>
              </w:rPr>
              <w:t>Elementos a evaluar:</w:t>
            </w:r>
          </w:p>
        </w:tc>
        <w:tc>
          <w:tcPr>
            <w:tcW w:w="0" w:type="auto"/>
            <w:shd w:val="clear" w:color="auto" w:fill="D9D9D9" w:themeFill="background1" w:themeFillShade="D9"/>
            <w:vAlign w:val="center"/>
          </w:tcPr>
          <w:p w:rsidR="00891C0D" w:rsidRPr="00FA25AC" w:rsidRDefault="00891C0D" w:rsidP="00FA25AC">
            <w:pPr>
              <w:jc w:val="center"/>
              <w:rPr>
                <w:b/>
              </w:rPr>
            </w:pPr>
            <w:r w:rsidRPr="00FA25AC">
              <w:rPr>
                <w:b/>
              </w:rPr>
              <w:t>Cumple</w:t>
            </w:r>
          </w:p>
        </w:tc>
        <w:tc>
          <w:tcPr>
            <w:tcW w:w="0" w:type="auto"/>
            <w:shd w:val="clear" w:color="auto" w:fill="D9D9D9" w:themeFill="background1" w:themeFillShade="D9"/>
            <w:vAlign w:val="center"/>
          </w:tcPr>
          <w:p w:rsidR="00891C0D" w:rsidRPr="00FA25AC" w:rsidRDefault="00891C0D" w:rsidP="00FA25AC">
            <w:pPr>
              <w:jc w:val="center"/>
              <w:rPr>
                <w:b/>
              </w:rPr>
            </w:pPr>
            <w:r w:rsidRPr="00FA25AC">
              <w:rPr>
                <w:b/>
              </w:rPr>
              <w:t>No Cumple</w:t>
            </w:r>
          </w:p>
        </w:tc>
        <w:tc>
          <w:tcPr>
            <w:tcW w:w="2467" w:type="dxa"/>
            <w:shd w:val="clear" w:color="auto" w:fill="D9D9D9" w:themeFill="background1" w:themeFillShade="D9"/>
            <w:vAlign w:val="center"/>
          </w:tcPr>
          <w:p w:rsidR="00891C0D" w:rsidRPr="00FA25AC" w:rsidRDefault="00891C0D" w:rsidP="00FA25AC">
            <w:pPr>
              <w:jc w:val="center"/>
              <w:rPr>
                <w:b/>
              </w:rPr>
            </w:pPr>
            <w:r w:rsidRPr="00FA25AC">
              <w:rPr>
                <w:b/>
              </w:rPr>
              <w:t>Observaciones.</w:t>
            </w:r>
          </w:p>
        </w:tc>
      </w:tr>
      <w:tr w:rsidR="00891C0D" w:rsidTr="00E44C7A">
        <w:tc>
          <w:tcPr>
            <w:tcW w:w="0" w:type="auto"/>
          </w:tcPr>
          <w:p w:rsidR="00891C0D" w:rsidRDefault="009B3BC5" w:rsidP="0024612E">
            <w:pPr>
              <w:rPr>
                <w:color w:val="231F20"/>
              </w:rPr>
            </w:pPr>
            <w:r w:rsidRPr="00E44C7A">
              <w:rPr>
                <w:color w:val="231F20"/>
              </w:rPr>
              <w:t>Se evalúan los pacientes con la periodicidad requerida según la necesidad identificada.</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9B3BC5" w:rsidP="0024612E">
            <w:pPr>
              <w:rPr>
                <w:color w:val="231F20"/>
              </w:rPr>
            </w:pPr>
            <w:r w:rsidRPr="00E44C7A">
              <w:rPr>
                <w:color w:val="231F20"/>
              </w:rPr>
              <w:t>Las evaluaciones médicas se realizan de forma personalizada.</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9B3BC5" w:rsidP="0024612E">
            <w:pPr>
              <w:rPr>
                <w:color w:val="231F20"/>
              </w:rPr>
            </w:pPr>
            <w:r w:rsidRPr="00E44C7A">
              <w:rPr>
                <w:color w:val="231F20"/>
              </w:rPr>
              <w:t>El paciente recibe tratamiento para todos los problemas de salud identificados.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9B3BC5" w:rsidP="0024612E">
            <w:pPr>
              <w:rPr>
                <w:color w:val="231F20"/>
              </w:rPr>
            </w:pPr>
            <w:r w:rsidRPr="00E44C7A">
              <w:rPr>
                <w:color w:val="231F20"/>
              </w:rPr>
              <w:t>Se tienen en cuenta la información y atención a los familiares.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9B3BC5" w:rsidP="0024612E">
            <w:pPr>
              <w:rPr>
                <w:color w:val="231F20"/>
              </w:rPr>
            </w:pPr>
            <w:r w:rsidRPr="00E44C7A">
              <w:rPr>
                <w:color w:val="231F20"/>
              </w:rPr>
              <w:t>Los datos obtenidos de las evaluaciones son reflejados en la historia clínica.</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FA25AC" w:rsidRPr="00FA25AC" w:rsidTr="00FA25AC">
        <w:tc>
          <w:tcPr>
            <w:tcW w:w="0" w:type="auto"/>
            <w:shd w:val="clear" w:color="auto" w:fill="D9D9D9" w:themeFill="background1" w:themeFillShade="D9"/>
            <w:vAlign w:val="center"/>
          </w:tcPr>
          <w:p w:rsidR="00FA25AC" w:rsidRPr="00FA25AC" w:rsidRDefault="00FA25AC" w:rsidP="00FA25AC">
            <w:pPr>
              <w:jc w:val="center"/>
              <w:rPr>
                <w:b/>
                <w:color w:val="231F20"/>
              </w:rPr>
            </w:pPr>
            <w:r w:rsidRPr="00FA25AC">
              <w:rPr>
                <w:b/>
                <w:color w:val="231F20"/>
              </w:rPr>
              <w:t>Documentos a verificar:</w:t>
            </w:r>
          </w:p>
          <w:p w:rsidR="00FA25AC" w:rsidRPr="00FA25AC" w:rsidRDefault="00FA25AC" w:rsidP="00FA25AC">
            <w:pPr>
              <w:jc w:val="center"/>
              <w:rPr>
                <w:b/>
              </w:rPr>
            </w:pPr>
          </w:p>
        </w:tc>
        <w:tc>
          <w:tcPr>
            <w:tcW w:w="0" w:type="auto"/>
            <w:shd w:val="clear" w:color="auto" w:fill="D9D9D9" w:themeFill="background1" w:themeFillShade="D9"/>
            <w:vAlign w:val="center"/>
          </w:tcPr>
          <w:p w:rsidR="00FA25AC" w:rsidRPr="002B6421" w:rsidRDefault="00FA25AC" w:rsidP="00FA25AC">
            <w:pPr>
              <w:jc w:val="center"/>
              <w:rPr>
                <w:b/>
              </w:rPr>
            </w:pPr>
            <w:r w:rsidRPr="002B6421">
              <w:rPr>
                <w:rFonts w:cs="Times New Roman"/>
                <w:b/>
              </w:rPr>
              <w:t>Cumple</w:t>
            </w:r>
          </w:p>
        </w:tc>
        <w:tc>
          <w:tcPr>
            <w:tcW w:w="0" w:type="auto"/>
            <w:shd w:val="clear" w:color="auto" w:fill="D9D9D9" w:themeFill="background1" w:themeFillShade="D9"/>
            <w:vAlign w:val="center"/>
          </w:tcPr>
          <w:p w:rsidR="00FA25AC" w:rsidRPr="002B6421" w:rsidRDefault="00FA25AC" w:rsidP="00FA25AC">
            <w:pPr>
              <w:jc w:val="center"/>
              <w:rPr>
                <w:rFonts w:cs="Times New Roman"/>
                <w:b/>
              </w:rPr>
            </w:pPr>
            <w:r w:rsidRPr="002B6421">
              <w:rPr>
                <w:rFonts w:cs="Times New Roman"/>
                <w:b/>
              </w:rPr>
              <w:t>No</w:t>
            </w:r>
          </w:p>
          <w:p w:rsidR="00FA25AC" w:rsidRPr="002B6421" w:rsidRDefault="00FA25AC" w:rsidP="00FA25AC">
            <w:pPr>
              <w:jc w:val="center"/>
              <w:rPr>
                <w:b/>
              </w:rPr>
            </w:pPr>
            <w:r w:rsidRPr="002B6421">
              <w:rPr>
                <w:rFonts w:cs="Times New Roman"/>
                <w:b/>
              </w:rPr>
              <w:t>Cumple</w:t>
            </w:r>
          </w:p>
        </w:tc>
        <w:tc>
          <w:tcPr>
            <w:tcW w:w="2467" w:type="dxa"/>
            <w:shd w:val="clear" w:color="auto" w:fill="D9D9D9" w:themeFill="background1" w:themeFillShade="D9"/>
            <w:vAlign w:val="center"/>
          </w:tcPr>
          <w:p w:rsidR="00FA25AC" w:rsidRPr="002B6421" w:rsidRDefault="00FA25AC" w:rsidP="00FA25AC">
            <w:pPr>
              <w:jc w:val="center"/>
              <w:rPr>
                <w:b/>
              </w:rPr>
            </w:pPr>
            <w:r w:rsidRPr="002B6421">
              <w:rPr>
                <w:rFonts w:cs="Times New Roman"/>
                <w:b/>
              </w:rPr>
              <w:t>Observaciones</w:t>
            </w:r>
          </w:p>
        </w:tc>
      </w:tr>
      <w:tr w:rsidR="00891C0D" w:rsidTr="00E44C7A">
        <w:tc>
          <w:tcPr>
            <w:tcW w:w="0" w:type="auto"/>
          </w:tcPr>
          <w:p w:rsidR="00891C0D" w:rsidRDefault="00062554" w:rsidP="0024612E">
            <w:pPr>
              <w:rPr>
                <w:color w:val="231F20"/>
              </w:rPr>
            </w:pPr>
            <w:r w:rsidRPr="00E44C7A">
              <w:rPr>
                <w:color w:val="231F20"/>
              </w:rPr>
              <w:t>Manual de organización y procedimientos.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062554" w:rsidP="0024612E">
            <w:pPr>
              <w:rPr>
                <w:color w:val="231F20"/>
              </w:rPr>
            </w:pPr>
            <w:r w:rsidRPr="00E44C7A">
              <w:rPr>
                <w:color w:val="231F20"/>
              </w:rPr>
              <w:t>Historias clínicas.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062554" w:rsidP="0024612E">
            <w:pPr>
              <w:rPr>
                <w:color w:val="231F20"/>
              </w:rPr>
            </w:pPr>
            <w:r w:rsidRPr="00E44C7A">
              <w:rPr>
                <w:color w:val="231F20"/>
              </w:rPr>
              <w:t>Atención multidisciplinaria a estos pacientes.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062554" w:rsidP="0024612E">
            <w:pPr>
              <w:rPr>
                <w:color w:val="231F20"/>
              </w:rPr>
            </w:pPr>
            <w:r w:rsidRPr="00E44C7A">
              <w:rPr>
                <w:color w:val="231F20"/>
              </w:rPr>
              <w:t>Valorar el apoyo psicológico a los enfermos y a sus cuidadores.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062554" w:rsidP="0024612E">
            <w:pPr>
              <w:rPr>
                <w:color w:val="231F20"/>
              </w:rPr>
            </w:pPr>
            <w:r w:rsidRPr="00E44C7A">
              <w:rPr>
                <w:color w:val="231F20"/>
              </w:rPr>
              <w:t>Verificar entrenamiento de familiares y cuidadores.</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r w:rsidR="00891C0D" w:rsidTr="00E44C7A">
        <w:tc>
          <w:tcPr>
            <w:tcW w:w="0" w:type="auto"/>
          </w:tcPr>
          <w:p w:rsidR="00891C0D" w:rsidRDefault="00AB56BB" w:rsidP="0024612E">
            <w:pPr>
              <w:rPr>
                <w:color w:val="231F20"/>
              </w:rPr>
            </w:pPr>
            <w:r w:rsidRPr="00E44C7A">
              <w:rPr>
                <w:color w:val="231F20"/>
              </w:rPr>
              <w:t>Comprobar acompañamiento al duelo, cuando procediera.</w:t>
            </w:r>
          </w:p>
          <w:p w:rsidR="00D805BE" w:rsidRPr="00E44C7A" w:rsidRDefault="00D805BE" w:rsidP="0024612E"/>
        </w:tc>
        <w:tc>
          <w:tcPr>
            <w:tcW w:w="0" w:type="auto"/>
          </w:tcPr>
          <w:p w:rsidR="00891C0D" w:rsidRPr="00E44C7A" w:rsidRDefault="00891C0D" w:rsidP="0024612E"/>
        </w:tc>
        <w:tc>
          <w:tcPr>
            <w:tcW w:w="0" w:type="auto"/>
          </w:tcPr>
          <w:p w:rsidR="00891C0D" w:rsidRPr="00E44C7A" w:rsidRDefault="00891C0D" w:rsidP="0024612E"/>
        </w:tc>
        <w:tc>
          <w:tcPr>
            <w:tcW w:w="2467" w:type="dxa"/>
          </w:tcPr>
          <w:p w:rsidR="00891C0D" w:rsidRPr="00E44C7A" w:rsidRDefault="00891C0D" w:rsidP="0024612E"/>
        </w:tc>
      </w:tr>
    </w:tbl>
    <w:p w:rsidR="00891C0D" w:rsidRDefault="00891C0D" w:rsidP="00891C0D"/>
    <w:p w:rsidR="00891C0D" w:rsidRPr="002A018A" w:rsidRDefault="00891C0D" w:rsidP="00891C0D"/>
    <w:p w:rsidR="00CB7D1E" w:rsidRDefault="00891C0D" w:rsidP="00F66FEF">
      <w:pPr>
        <w:pStyle w:val="Ttulo1"/>
      </w:pPr>
      <w:r>
        <w:br w:type="page"/>
      </w:r>
    </w:p>
    <w:p w:rsidR="00FA25AC" w:rsidRPr="00FA25AC" w:rsidRDefault="00FA25AC" w:rsidP="00F66FEF">
      <w:pPr>
        <w:pStyle w:val="Ttulo1"/>
        <w:rPr>
          <w:rFonts w:asciiTheme="minorHAnsi" w:hAnsiTheme="minorHAnsi"/>
          <w:color w:val="000000" w:themeColor="text1"/>
          <w:sz w:val="8"/>
        </w:rPr>
      </w:pPr>
    </w:p>
    <w:p w:rsidR="00891C0D" w:rsidRDefault="009B1293" w:rsidP="00F66FEF">
      <w:pPr>
        <w:pStyle w:val="Ttulo1"/>
        <w:rPr>
          <w:rFonts w:asciiTheme="minorHAnsi" w:hAnsiTheme="minorHAnsi"/>
          <w:color w:val="000000" w:themeColor="text1"/>
        </w:rPr>
      </w:pPr>
      <w:r w:rsidRPr="00CB7D1E">
        <w:rPr>
          <w:rFonts w:asciiTheme="minorHAnsi" w:hAnsiTheme="minorHAnsi"/>
          <w:color w:val="000000" w:themeColor="text1"/>
        </w:rPr>
        <w:t>ASP-19 B</w:t>
      </w:r>
      <w:r w:rsidR="00AE63D1" w:rsidRPr="00CB7D1E">
        <w:rPr>
          <w:rFonts w:asciiTheme="minorHAnsi" w:hAnsiTheme="minorHAnsi"/>
          <w:color w:val="000000" w:themeColor="text1"/>
        </w:rPr>
        <w:t>anco de sangre y</w:t>
      </w:r>
      <w:r w:rsidR="00FA25AC">
        <w:rPr>
          <w:rFonts w:asciiTheme="minorHAnsi" w:hAnsiTheme="minorHAnsi"/>
          <w:color w:val="000000" w:themeColor="text1"/>
        </w:rPr>
        <w:t xml:space="preserve"> transfusiones</w:t>
      </w:r>
    </w:p>
    <w:p w:rsidR="00FA25AC" w:rsidRPr="00FA25AC" w:rsidRDefault="00FA25AC" w:rsidP="00FA25AC">
      <w:pPr>
        <w:rPr>
          <w:sz w:val="2"/>
        </w:rPr>
      </w:pPr>
    </w:p>
    <w:tbl>
      <w:tblPr>
        <w:tblStyle w:val="Tablaconcuadrcula"/>
        <w:tblW w:w="9606" w:type="dxa"/>
        <w:tblLook w:val="04A0" w:firstRow="1" w:lastRow="0" w:firstColumn="1" w:lastColumn="0" w:noHBand="0" w:noVBand="1"/>
      </w:tblPr>
      <w:tblGrid>
        <w:gridCol w:w="5251"/>
        <w:gridCol w:w="913"/>
        <w:gridCol w:w="975"/>
        <w:gridCol w:w="2467"/>
      </w:tblGrid>
      <w:tr w:rsidR="00891C0D" w:rsidRPr="00FA25AC" w:rsidTr="00FA25AC">
        <w:tc>
          <w:tcPr>
            <w:tcW w:w="0" w:type="auto"/>
            <w:shd w:val="clear" w:color="auto" w:fill="D9D9D9" w:themeFill="background1" w:themeFillShade="D9"/>
            <w:vAlign w:val="center"/>
          </w:tcPr>
          <w:p w:rsidR="00891C0D" w:rsidRPr="00FA25AC" w:rsidRDefault="00891C0D" w:rsidP="00FA25AC">
            <w:pPr>
              <w:jc w:val="center"/>
              <w:rPr>
                <w:b/>
              </w:rPr>
            </w:pPr>
            <w:r w:rsidRPr="00FA25AC">
              <w:rPr>
                <w:b/>
                <w:color w:val="231F20"/>
              </w:rPr>
              <w:t>Elementos a evaluar:</w:t>
            </w:r>
          </w:p>
        </w:tc>
        <w:tc>
          <w:tcPr>
            <w:tcW w:w="0" w:type="auto"/>
            <w:shd w:val="clear" w:color="auto" w:fill="D9D9D9" w:themeFill="background1" w:themeFillShade="D9"/>
            <w:vAlign w:val="center"/>
          </w:tcPr>
          <w:p w:rsidR="00891C0D" w:rsidRPr="00FA25AC" w:rsidRDefault="00891C0D" w:rsidP="00FA25AC">
            <w:pPr>
              <w:jc w:val="center"/>
              <w:rPr>
                <w:b/>
              </w:rPr>
            </w:pPr>
            <w:r w:rsidRPr="00FA25AC">
              <w:rPr>
                <w:b/>
              </w:rPr>
              <w:t>Cumple</w:t>
            </w:r>
          </w:p>
        </w:tc>
        <w:tc>
          <w:tcPr>
            <w:tcW w:w="0" w:type="auto"/>
            <w:shd w:val="clear" w:color="auto" w:fill="D9D9D9" w:themeFill="background1" w:themeFillShade="D9"/>
            <w:vAlign w:val="center"/>
          </w:tcPr>
          <w:p w:rsidR="00891C0D" w:rsidRPr="00FA25AC" w:rsidRDefault="00891C0D" w:rsidP="00FA25AC">
            <w:pPr>
              <w:jc w:val="center"/>
              <w:rPr>
                <w:b/>
              </w:rPr>
            </w:pPr>
            <w:r w:rsidRPr="00FA25AC">
              <w:rPr>
                <w:b/>
              </w:rPr>
              <w:t>No Cumple</w:t>
            </w:r>
          </w:p>
        </w:tc>
        <w:tc>
          <w:tcPr>
            <w:tcW w:w="2467" w:type="dxa"/>
            <w:shd w:val="clear" w:color="auto" w:fill="D9D9D9" w:themeFill="background1" w:themeFillShade="D9"/>
            <w:vAlign w:val="center"/>
          </w:tcPr>
          <w:p w:rsidR="00891C0D" w:rsidRPr="00FA25AC" w:rsidRDefault="00FA25AC" w:rsidP="00FA25AC">
            <w:pPr>
              <w:jc w:val="center"/>
              <w:rPr>
                <w:b/>
              </w:rPr>
            </w:pPr>
            <w:r>
              <w:rPr>
                <w:b/>
              </w:rPr>
              <w:t>Observaciones</w:t>
            </w:r>
          </w:p>
        </w:tc>
      </w:tr>
      <w:tr w:rsidR="00891C0D" w:rsidRPr="004279CA" w:rsidTr="004279CA">
        <w:tc>
          <w:tcPr>
            <w:tcW w:w="0" w:type="auto"/>
          </w:tcPr>
          <w:p w:rsidR="00891C0D" w:rsidRPr="004279CA" w:rsidRDefault="00AE63D1" w:rsidP="0024612E">
            <w:r w:rsidRPr="004279CA">
              <w:rPr>
                <w:color w:val="231F20"/>
              </w:rPr>
              <w:t>Existe un profesional capacitado como responsable del banco de sangre y/o del servicio de transfusiones.</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9365FC" w:rsidP="0024612E">
            <w:r w:rsidRPr="004279CA">
              <w:rPr>
                <w:color w:val="231F20"/>
              </w:rPr>
              <w:t xml:space="preserve">Existen procedimientos documentados para garantizar la selección del donante, la extracción de la sangre, el almacenamiento, pruebas de compatibilidad y distribución de los </w:t>
            </w:r>
            <w:proofErr w:type="spellStart"/>
            <w:r w:rsidRPr="004279CA">
              <w:rPr>
                <w:color w:val="231F20"/>
              </w:rPr>
              <w:t>hemocomponentes</w:t>
            </w:r>
            <w:proofErr w:type="spellEnd"/>
            <w:r w:rsidRPr="004279CA">
              <w:rPr>
                <w:color w:val="231F20"/>
              </w:rPr>
              <w:t>.</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B35184" w:rsidP="0024612E">
            <w:r w:rsidRPr="004279CA">
              <w:rPr>
                <w:color w:val="231F20"/>
              </w:rPr>
              <w:t>Se aplican controles de calidad al servicio de transfusión y banco de sangre con evidencia documental.</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B35184" w:rsidP="0024612E">
            <w:r w:rsidRPr="004279CA">
              <w:rPr>
                <w:color w:val="231F20"/>
              </w:rPr>
              <w:t xml:space="preserve">El banco de sangre y/o el servicio de transfusiones </w:t>
            </w:r>
            <w:proofErr w:type="gramStart"/>
            <w:r w:rsidRPr="004279CA">
              <w:rPr>
                <w:color w:val="231F20"/>
              </w:rPr>
              <w:t>cumple</w:t>
            </w:r>
            <w:proofErr w:type="gramEnd"/>
            <w:r w:rsidRPr="004279CA">
              <w:rPr>
                <w:color w:val="231F20"/>
              </w:rPr>
              <w:t xml:space="preserve"> con las disposiciones y normativas vigentes.</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B35184" w:rsidP="0024612E">
            <w:r w:rsidRPr="004279CA">
              <w:rPr>
                <w:color w:val="231F20"/>
              </w:rPr>
              <w:t>Existe un modelo de solicitud de transfusión que se llena correctamente para cumplir esta actividad.</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676E07" w:rsidP="0024612E">
            <w:r w:rsidRPr="004279CA">
              <w:rPr>
                <w:color w:val="231F20"/>
              </w:rPr>
              <w:t>Se registran oportunamente los efectos adversos ocurridos por las transfusiones aplicadas.</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676E07" w:rsidP="0024612E">
            <w:r w:rsidRPr="004279CA">
              <w:rPr>
                <w:color w:val="231F20"/>
              </w:rPr>
              <w:t>Existe un manual de procedimiento que establece que hacer cuando existe una reacción transfusional.</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C942FE" w:rsidP="0024612E">
            <w:r w:rsidRPr="004279CA">
              <w:rPr>
                <w:color w:val="231F20"/>
              </w:rPr>
              <w:t xml:space="preserve">Verificar la existencia de </w:t>
            </w:r>
            <w:proofErr w:type="spellStart"/>
            <w:r w:rsidRPr="004279CA">
              <w:rPr>
                <w:color w:val="231F20"/>
              </w:rPr>
              <w:t>expansores</w:t>
            </w:r>
            <w:proofErr w:type="spellEnd"/>
            <w:r w:rsidRPr="004279CA">
              <w:rPr>
                <w:color w:val="231F20"/>
              </w:rPr>
              <w:t xml:space="preserve"> plasmáticos en el Servicio de Urgencia, Unidades de Cuidados Intensivos, Intermedios, Unidades Quirúrgicas y en Farmacia</w:t>
            </w:r>
            <w:r w:rsidRPr="004279CA">
              <w:rPr>
                <w:color w:val="C02025"/>
              </w:rPr>
              <w:t>.</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C942FE" w:rsidP="0024612E">
            <w:r w:rsidRPr="004279CA">
              <w:rPr>
                <w:color w:val="231F20"/>
              </w:rPr>
              <w:t xml:space="preserve">Comprobar el mecanismo a utilizar para la solicitud de </w:t>
            </w:r>
            <w:proofErr w:type="spellStart"/>
            <w:r w:rsidRPr="004279CA">
              <w:rPr>
                <w:color w:val="231F20"/>
              </w:rPr>
              <w:t>hemocomponentes</w:t>
            </w:r>
            <w:proofErr w:type="spellEnd"/>
            <w:r w:rsidRPr="004279CA">
              <w:rPr>
                <w:color w:val="231F20"/>
              </w:rPr>
              <w:t>.</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C942FE" w:rsidP="0024612E">
            <w:r w:rsidRPr="004279CA">
              <w:rPr>
                <w:color w:val="231F20"/>
              </w:rPr>
              <w:t xml:space="preserve">Contar con los medios necesarios para la realización de las pruebas </w:t>
            </w:r>
            <w:proofErr w:type="spellStart"/>
            <w:r w:rsidRPr="004279CA">
              <w:rPr>
                <w:color w:val="231F20"/>
              </w:rPr>
              <w:t>inmunohematológicas</w:t>
            </w:r>
            <w:proofErr w:type="spellEnd"/>
            <w:r w:rsidRPr="004279CA">
              <w:rPr>
                <w:color w:val="231F20"/>
              </w:rPr>
              <w:t xml:space="preserve"> indispensables: grupo ABO y factor Rh del donante y del receptor,</w:t>
            </w:r>
            <w:r w:rsidRPr="004279CA">
              <w:rPr>
                <w:color w:val="231F20"/>
              </w:rPr>
              <w:br/>
              <w:t>pruebas de compatibilidad.</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8375D7" w:rsidP="0024612E">
            <w:r w:rsidRPr="004279CA">
              <w:rPr>
                <w:color w:val="231F20"/>
              </w:rPr>
              <w:t>Comprobar la participación del jefe de la actividad en el trabajo del Comité de Evaluación de la Medicina Transfusional.</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311B3C" w:rsidP="0024612E">
            <w:r w:rsidRPr="004279CA">
              <w:rPr>
                <w:color w:val="231F20"/>
              </w:rPr>
              <w:t xml:space="preserve">Comprobar la existencia del local y que el mismo cuente con neveras de conservación de </w:t>
            </w:r>
            <w:proofErr w:type="spellStart"/>
            <w:r w:rsidRPr="004279CA">
              <w:rPr>
                <w:color w:val="231F20"/>
              </w:rPr>
              <w:t>hemocomponentes</w:t>
            </w:r>
            <w:proofErr w:type="spellEnd"/>
            <w:r w:rsidRPr="004279CA">
              <w:rPr>
                <w:color w:val="231F20"/>
              </w:rPr>
              <w:t xml:space="preserve"> y que ésta esté conectada al sistema alternativo de</w:t>
            </w:r>
            <w:r w:rsidRPr="004279CA">
              <w:rPr>
                <w:color w:val="231F20"/>
              </w:rPr>
              <w:br/>
              <w:t>generación de electricidad.</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4955AD" w:rsidP="0024612E">
            <w:r w:rsidRPr="004279CA">
              <w:rPr>
                <w:color w:val="231F20"/>
              </w:rPr>
              <w:t>Verificar en el Departamento de Recursos humanos títulos de los técnicos.</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591444" w:rsidP="0024612E">
            <w:r w:rsidRPr="004279CA">
              <w:rPr>
                <w:color w:val="231F20"/>
              </w:rPr>
              <w:t>Verificar en el Departamento de Recursos humanos nombramiento del jefe del Banco de Sangre o Servicio o Sección de Transfusiones.</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157457" w:rsidP="0024612E">
            <w:r w:rsidRPr="004279CA">
              <w:rPr>
                <w:color w:val="231F20"/>
              </w:rPr>
              <w:t xml:space="preserve">Verificar el área de extracción y sus condiciones. La de recepción de sangre y </w:t>
            </w:r>
            <w:proofErr w:type="spellStart"/>
            <w:r w:rsidRPr="004279CA">
              <w:rPr>
                <w:color w:val="231F20"/>
              </w:rPr>
              <w:t>hemocomponentes</w:t>
            </w:r>
            <w:proofErr w:type="spellEnd"/>
            <w:r w:rsidRPr="004279CA">
              <w:rPr>
                <w:color w:val="231F20"/>
              </w:rPr>
              <w:t xml:space="preserve"> (si corresponde).</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Pr="004279CA" w:rsidRDefault="00F66FEF" w:rsidP="0024612E">
            <w:r w:rsidRPr="004279CA">
              <w:rPr>
                <w:color w:val="231F20"/>
              </w:rPr>
              <w:t>Constatar programación de rotaciones y guardias que garantizan el servicio las 24 h.</w:t>
            </w: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F66FEF" w:rsidRDefault="00F66FEF" w:rsidP="00CB7D1E">
            <w:pPr>
              <w:rPr>
                <w:color w:val="231F20"/>
              </w:rPr>
            </w:pPr>
            <w:r w:rsidRPr="004279CA">
              <w:rPr>
                <w:color w:val="231F20"/>
              </w:rPr>
              <w:t xml:space="preserve">Verificar </w:t>
            </w:r>
            <w:r w:rsidRPr="004279CA">
              <w:rPr>
                <w:i/>
                <w:iCs/>
                <w:color w:val="231F20"/>
              </w:rPr>
              <w:t xml:space="preserve">stock </w:t>
            </w:r>
            <w:r w:rsidRPr="004279CA">
              <w:rPr>
                <w:color w:val="231F20"/>
              </w:rPr>
              <w:t xml:space="preserve">mínimo y máximo de </w:t>
            </w:r>
            <w:proofErr w:type="spellStart"/>
            <w:r w:rsidRPr="004279CA">
              <w:rPr>
                <w:color w:val="231F20"/>
              </w:rPr>
              <w:t>hemocomponentes</w:t>
            </w:r>
            <w:proofErr w:type="spellEnd"/>
          </w:p>
          <w:p w:rsidR="00FA25AC" w:rsidRDefault="00FA25AC" w:rsidP="00CB7D1E">
            <w:pPr>
              <w:rPr>
                <w:color w:val="231F20"/>
              </w:rPr>
            </w:pPr>
          </w:p>
          <w:p w:rsidR="00FA25AC" w:rsidRDefault="00FA25AC" w:rsidP="00CB7D1E">
            <w:pPr>
              <w:rPr>
                <w:color w:val="231F20"/>
              </w:rPr>
            </w:pPr>
          </w:p>
          <w:p w:rsidR="00FA25AC" w:rsidRDefault="00FA25AC" w:rsidP="00CB7D1E">
            <w:pPr>
              <w:rPr>
                <w:color w:val="231F20"/>
              </w:rPr>
            </w:pPr>
          </w:p>
          <w:p w:rsidR="00FA25AC" w:rsidRPr="004279CA" w:rsidRDefault="00FA25AC" w:rsidP="00CB7D1E">
            <w:pPr>
              <w:rPr>
                <w:color w:val="231F20"/>
              </w:rPr>
            </w:pPr>
          </w:p>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1D5B50" w:rsidRPr="004279CA" w:rsidTr="004279CA">
        <w:tc>
          <w:tcPr>
            <w:tcW w:w="0" w:type="auto"/>
          </w:tcPr>
          <w:p w:rsidR="001D5B50" w:rsidRDefault="001D5B50" w:rsidP="00CB7D1E">
            <w:pPr>
              <w:rPr>
                <w:color w:val="231F20"/>
              </w:rPr>
            </w:pPr>
          </w:p>
          <w:p w:rsidR="001D5B50" w:rsidRPr="004279CA" w:rsidRDefault="001D5B50" w:rsidP="00CB7D1E">
            <w:pPr>
              <w:rPr>
                <w:color w:val="231F20"/>
              </w:rPr>
            </w:pPr>
          </w:p>
        </w:tc>
        <w:tc>
          <w:tcPr>
            <w:tcW w:w="0" w:type="auto"/>
          </w:tcPr>
          <w:p w:rsidR="001D5B50" w:rsidRPr="004279CA" w:rsidRDefault="001D5B50" w:rsidP="0024612E"/>
        </w:tc>
        <w:tc>
          <w:tcPr>
            <w:tcW w:w="0" w:type="auto"/>
          </w:tcPr>
          <w:p w:rsidR="001D5B50" w:rsidRPr="004279CA" w:rsidRDefault="001D5B50" w:rsidP="0024612E"/>
        </w:tc>
        <w:tc>
          <w:tcPr>
            <w:tcW w:w="2467" w:type="dxa"/>
          </w:tcPr>
          <w:p w:rsidR="001D5B50" w:rsidRPr="004279CA" w:rsidRDefault="001D5B50" w:rsidP="0024612E"/>
        </w:tc>
      </w:tr>
      <w:tr w:rsidR="00FA25AC" w:rsidRPr="004279CA" w:rsidTr="00FA25AC">
        <w:tc>
          <w:tcPr>
            <w:tcW w:w="0" w:type="auto"/>
          </w:tcPr>
          <w:p w:rsidR="00FA25AC" w:rsidRPr="004279CA" w:rsidRDefault="00FA25AC" w:rsidP="00FA25AC">
            <w:pPr>
              <w:rPr>
                <w:color w:val="231F20"/>
              </w:rPr>
            </w:pPr>
          </w:p>
        </w:tc>
        <w:tc>
          <w:tcPr>
            <w:tcW w:w="0" w:type="auto"/>
            <w:shd w:val="clear" w:color="auto" w:fill="D9D9D9" w:themeFill="background1" w:themeFillShade="D9"/>
            <w:vAlign w:val="center"/>
          </w:tcPr>
          <w:p w:rsidR="00FA25AC" w:rsidRPr="002B6421" w:rsidRDefault="00FA25AC" w:rsidP="00FA25AC">
            <w:pPr>
              <w:jc w:val="center"/>
              <w:rPr>
                <w:b/>
              </w:rPr>
            </w:pPr>
            <w:r w:rsidRPr="002B6421">
              <w:rPr>
                <w:rFonts w:cs="Times New Roman"/>
                <w:b/>
              </w:rPr>
              <w:t>Cumple</w:t>
            </w:r>
          </w:p>
        </w:tc>
        <w:tc>
          <w:tcPr>
            <w:tcW w:w="0" w:type="auto"/>
            <w:shd w:val="clear" w:color="auto" w:fill="D9D9D9" w:themeFill="background1" w:themeFillShade="D9"/>
            <w:vAlign w:val="center"/>
          </w:tcPr>
          <w:p w:rsidR="00FA25AC" w:rsidRPr="002B6421" w:rsidRDefault="00FA25AC" w:rsidP="00FA25AC">
            <w:pPr>
              <w:jc w:val="center"/>
              <w:rPr>
                <w:rFonts w:cs="Times New Roman"/>
                <w:b/>
              </w:rPr>
            </w:pPr>
            <w:r w:rsidRPr="002B6421">
              <w:rPr>
                <w:rFonts w:cs="Times New Roman"/>
                <w:b/>
              </w:rPr>
              <w:t>No</w:t>
            </w:r>
          </w:p>
          <w:p w:rsidR="00FA25AC" w:rsidRPr="002B6421" w:rsidRDefault="00FA25AC" w:rsidP="00FA25AC">
            <w:pPr>
              <w:jc w:val="center"/>
              <w:rPr>
                <w:b/>
              </w:rPr>
            </w:pPr>
            <w:r w:rsidRPr="002B6421">
              <w:rPr>
                <w:rFonts w:cs="Times New Roman"/>
                <w:b/>
              </w:rPr>
              <w:t>Cumple</w:t>
            </w:r>
          </w:p>
        </w:tc>
        <w:tc>
          <w:tcPr>
            <w:tcW w:w="2467" w:type="dxa"/>
            <w:shd w:val="clear" w:color="auto" w:fill="D9D9D9" w:themeFill="background1" w:themeFillShade="D9"/>
            <w:vAlign w:val="center"/>
          </w:tcPr>
          <w:p w:rsidR="00FA25AC" w:rsidRPr="002B6421" w:rsidRDefault="00FA25AC" w:rsidP="00FA25AC">
            <w:pPr>
              <w:jc w:val="center"/>
              <w:rPr>
                <w:b/>
              </w:rPr>
            </w:pPr>
            <w:r w:rsidRPr="002B6421">
              <w:rPr>
                <w:rFonts w:cs="Times New Roman"/>
                <w:b/>
              </w:rPr>
              <w:t>Observaciones</w:t>
            </w:r>
          </w:p>
        </w:tc>
      </w:tr>
      <w:tr w:rsidR="00891C0D" w:rsidRPr="004279CA" w:rsidTr="004279CA">
        <w:tc>
          <w:tcPr>
            <w:tcW w:w="0" w:type="auto"/>
          </w:tcPr>
          <w:p w:rsidR="00891C0D" w:rsidRDefault="00F66FEF" w:rsidP="0024612E">
            <w:pPr>
              <w:rPr>
                <w:color w:val="231F20"/>
              </w:rPr>
            </w:pPr>
            <w:r w:rsidRPr="004279CA">
              <w:rPr>
                <w:color w:val="231F20"/>
              </w:rPr>
              <w:t>Comprobar el registro y evaluación de indicadores: Índice de reacciones transfusionales, porcentaje de utilización de glóbulos, Consumo de glóbulos/cama real,</w:t>
            </w:r>
            <w:r w:rsidRPr="004279CA">
              <w:rPr>
                <w:color w:val="231F20"/>
              </w:rPr>
              <w:br/>
              <w:t xml:space="preserve">porcentaje de vencimientos de sangre y componentes, Consumo de plasma/cama real, Consumo de plaquetas/cama real y porcentaje de vencimientos de </w:t>
            </w:r>
            <w:proofErr w:type="spellStart"/>
            <w:r w:rsidRPr="004279CA">
              <w:rPr>
                <w:color w:val="231F20"/>
              </w:rPr>
              <w:t>hemocomponentes</w:t>
            </w:r>
            <w:proofErr w:type="spellEnd"/>
            <w:r w:rsidRPr="004279CA">
              <w:rPr>
                <w:color w:val="231F20"/>
              </w:rPr>
              <w:t>.</w:t>
            </w:r>
          </w:p>
          <w:p w:rsidR="00FA25AC" w:rsidRPr="004279CA" w:rsidRDefault="00FA25AC"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FA25AC" w:rsidRPr="00FA25AC" w:rsidTr="00FA25AC">
        <w:tc>
          <w:tcPr>
            <w:tcW w:w="0" w:type="auto"/>
            <w:shd w:val="clear" w:color="auto" w:fill="D9D9D9" w:themeFill="background1" w:themeFillShade="D9"/>
            <w:vAlign w:val="center"/>
          </w:tcPr>
          <w:p w:rsidR="00FA25AC" w:rsidRPr="00FA25AC" w:rsidRDefault="00FA25AC" w:rsidP="00FA25AC">
            <w:pPr>
              <w:jc w:val="center"/>
              <w:rPr>
                <w:b/>
                <w:color w:val="231F20"/>
              </w:rPr>
            </w:pPr>
          </w:p>
          <w:p w:rsidR="00FA25AC" w:rsidRPr="00FA25AC" w:rsidRDefault="00FA25AC" w:rsidP="00FA25AC">
            <w:pPr>
              <w:jc w:val="center"/>
              <w:rPr>
                <w:b/>
              </w:rPr>
            </w:pPr>
            <w:r w:rsidRPr="00FA25AC">
              <w:rPr>
                <w:b/>
                <w:color w:val="231F20"/>
              </w:rPr>
              <w:t>Documentos a verificar:</w:t>
            </w:r>
          </w:p>
        </w:tc>
        <w:tc>
          <w:tcPr>
            <w:tcW w:w="0" w:type="auto"/>
            <w:shd w:val="clear" w:color="auto" w:fill="D9D9D9" w:themeFill="background1" w:themeFillShade="D9"/>
            <w:vAlign w:val="center"/>
          </w:tcPr>
          <w:p w:rsidR="00FA25AC" w:rsidRPr="002B6421" w:rsidRDefault="00FA25AC" w:rsidP="00FA25AC">
            <w:pPr>
              <w:jc w:val="center"/>
              <w:rPr>
                <w:b/>
              </w:rPr>
            </w:pPr>
            <w:r w:rsidRPr="002B6421">
              <w:rPr>
                <w:rFonts w:cs="Times New Roman"/>
                <w:b/>
              </w:rPr>
              <w:t>Cumple</w:t>
            </w:r>
          </w:p>
        </w:tc>
        <w:tc>
          <w:tcPr>
            <w:tcW w:w="0" w:type="auto"/>
            <w:shd w:val="clear" w:color="auto" w:fill="D9D9D9" w:themeFill="background1" w:themeFillShade="D9"/>
            <w:vAlign w:val="center"/>
          </w:tcPr>
          <w:p w:rsidR="00FA25AC" w:rsidRPr="002B6421" w:rsidRDefault="00FA25AC" w:rsidP="00FA25AC">
            <w:pPr>
              <w:jc w:val="center"/>
              <w:rPr>
                <w:rFonts w:cs="Times New Roman"/>
                <w:b/>
              </w:rPr>
            </w:pPr>
            <w:r w:rsidRPr="002B6421">
              <w:rPr>
                <w:rFonts w:cs="Times New Roman"/>
                <w:b/>
              </w:rPr>
              <w:t>No</w:t>
            </w:r>
          </w:p>
          <w:p w:rsidR="00FA25AC" w:rsidRPr="002B6421" w:rsidRDefault="00FA25AC" w:rsidP="00FA25AC">
            <w:pPr>
              <w:jc w:val="center"/>
              <w:rPr>
                <w:b/>
              </w:rPr>
            </w:pPr>
            <w:r w:rsidRPr="002B6421">
              <w:rPr>
                <w:rFonts w:cs="Times New Roman"/>
                <w:b/>
              </w:rPr>
              <w:t>Cumple</w:t>
            </w:r>
          </w:p>
        </w:tc>
        <w:tc>
          <w:tcPr>
            <w:tcW w:w="2467" w:type="dxa"/>
            <w:shd w:val="clear" w:color="auto" w:fill="D9D9D9" w:themeFill="background1" w:themeFillShade="D9"/>
            <w:vAlign w:val="center"/>
          </w:tcPr>
          <w:p w:rsidR="00FA25AC" w:rsidRPr="002B6421" w:rsidRDefault="00FA25AC" w:rsidP="00FA25AC">
            <w:pPr>
              <w:jc w:val="center"/>
              <w:rPr>
                <w:b/>
              </w:rPr>
            </w:pPr>
            <w:r w:rsidRPr="002B6421">
              <w:rPr>
                <w:rFonts w:cs="Times New Roman"/>
                <w:b/>
              </w:rPr>
              <w:t>Observaciones</w:t>
            </w:r>
          </w:p>
        </w:tc>
      </w:tr>
      <w:tr w:rsidR="00891C0D" w:rsidRPr="004279CA" w:rsidTr="004279CA">
        <w:tc>
          <w:tcPr>
            <w:tcW w:w="0" w:type="auto"/>
          </w:tcPr>
          <w:p w:rsidR="00891C0D" w:rsidRDefault="00C67372" w:rsidP="0024612E">
            <w:pPr>
              <w:rPr>
                <w:color w:val="231F20"/>
              </w:rPr>
            </w:pPr>
            <w:r w:rsidRPr="004279CA">
              <w:rPr>
                <w:color w:val="231F20"/>
              </w:rPr>
              <w:t>Manual de organización y procedimientos.</w:t>
            </w:r>
          </w:p>
          <w:p w:rsidR="007E7CA6" w:rsidRPr="004279CA" w:rsidRDefault="007E7CA6"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Default="00C67372" w:rsidP="0024612E">
            <w:pPr>
              <w:rPr>
                <w:color w:val="231F20"/>
              </w:rPr>
            </w:pPr>
            <w:r w:rsidRPr="004279CA">
              <w:rPr>
                <w:color w:val="231F20"/>
              </w:rPr>
              <w:t>Historia</w:t>
            </w:r>
            <w:r w:rsidR="00FA25AC">
              <w:rPr>
                <w:color w:val="231F20"/>
              </w:rPr>
              <w:t>s</w:t>
            </w:r>
            <w:r w:rsidRPr="004279CA">
              <w:rPr>
                <w:color w:val="231F20"/>
              </w:rPr>
              <w:t xml:space="preserve"> clínica</w:t>
            </w:r>
            <w:r w:rsidR="00FA25AC">
              <w:rPr>
                <w:color w:val="231F20"/>
              </w:rPr>
              <w:t>s</w:t>
            </w:r>
            <w:r w:rsidRPr="004279CA">
              <w:rPr>
                <w:color w:val="231F20"/>
              </w:rPr>
              <w:t>.</w:t>
            </w:r>
          </w:p>
          <w:p w:rsidR="007E7CA6" w:rsidRPr="004279CA" w:rsidRDefault="007E7CA6"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Default="00C67372" w:rsidP="0024612E">
            <w:pPr>
              <w:rPr>
                <w:color w:val="231F20"/>
              </w:rPr>
            </w:pPr>
            <w:r w:rsidRPr="004279CA">
              <w:rPr>
                <w:color w:val="231F20"/>
              </w:rPr>
              <w:t xml:space="preserve">Registros de: recepción de </w:t>
            </w:r>
            <w:proofErr w:type="spellStart"/>
            <w:r w:rsidRPr="004279CA">
              <w:rPr>
                <w:color w:val="231F20"/>
              </w:rPr>
              <w:t>hemocomponentes</w:t>
            </w:r>
            <w:proofErr w:type="spellEnd"/>
            <w:r w:rsidRPr="004279CA">
              <w:rPr>
                <w:color w:val="231F20"/>
              </w:rPr>
              <w:t>, transfusiones, órdenes de transfusiones, bajas y destrucción de las bajas.</w:t>
            </w:r>
          </w:p>
          <w:p w:rsidR="00FA25AC" w:rsidRPr="004279CA" w:rsidRDefault="00FA25AC"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Default="00C67372" w:rsidP="0024612E">
            <w:pPr>
              <w:rPr>
                <w:color w:val="231F20"/>
              </w:rPr>
            </w:pPr>
            <w:r w:rsidRPr="004279CA">
              <w:rPr>
                <w:color w:val="231F20"/>
              </w:rPr>
              <w:t xml:space="preserve">Registros de Reacciones adversas a </w:t>
            </w:r>
            <w:proofErr w:type="spellStart"/>
            <w:r w:rsidRPr="004279CA">
              <w:rPr>
                <w:color w:val="231F20"/>
              </w:rPr>
              <w:t>hemocomponentes</w:t>
            </w:r>
            <w:proofErr w:type="spellEnd"/>
            <w:r w:rsidRPr="004279CA">
              <w:rPr>
                <w:color w:val="231F20"/>
              </w:rPr>
              <w:t xml:space="preserve"> (Registro de Reacciones </w:t>
            </w:r>
            <w:proofErr w:type="spellStart"/>
            <w:r w:rsidRPr="004279CA">
              <w:rPr>
                <w:color w:val="231F20"/>
              </w:rPr>
              <w:t>Postransfusionales</w:t>
            </w:r>
            <w:proofErr w:type="spellEnd"/>
            <w:r w:rsidRPr="004279CA">
              <w:rPr>
                <w:color w:val="231F20"/>
              </w:rPr>
              <w:t>) y su notificación según sistema de reportes establecidos por</w:t>
            </w:r>
            <w:r w:rsidRPr="004279CA">
              <w:rPr>
                <w:color w:val="231F20"/>
              </w:rPr>
              <w:br/>
              <w:t>el MINSAP.</w:t>
            </w:r>
          </w:p>
          <w:p w:rsidR="00FA25AC" w:rsidRPr="004279CA" w:rsidRDefault="00FA25AC"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Default="004279CA" w:rsidP="0024612E">
            <w:pPr>
              <w:rPr>
                <w:color w:val="231F20"/>
              </w:rPr>
            </w:pPr>
            <w:r w:rsidRPr="004279CA">
              <w:rPr>
                <w:color w:val="231F20"/>
              </w:rPr>
              <w:t>Actas del Comité de Evaluación de la Medicina Transfusional.</w:t>
            </w:r>
          </w:p>
          <w:p w:rsidR="00FA25AC" w:rsidRPr="004279CA" w:rsidRDefault="00FA25AC"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891C0D" w:rsidRPr="004279CA" w:rsidTr="004279CA">
        <w:tc>
          <w:tcPr>
            <w:tcW w:w="0" w:type="auto"/>
          </w:tcPr>
          <w:p w:rsidR="00891C0D" w:rsidRDefault="004279CA" w:rsidP="0024612E">
            <w:pPr>
              <w:rPr>
                <w:color w:val="231F20"/>
              </w:rPr>
            </w:pPr>
            <w:r w:rsidRPr="004279CA">
              <w:rPr>
                <w:color w:val="231F20"/>
              </w:rPr>
              <w:t>Expedientes laborales</w:t>
            </w:r>
          </w:p>
          <w:p w:rsidR="007E7CA6" w:rsidRPr="004279CA" w:rsidRDefault="007E7CA6" w:rsidP="0024612E"/>
        </w:tc>
        <w:tc>
          <w:tcPr>
            <w:tcW w:w="0" w:type="auto"/>
          </w:tcPr>
          <w:p w:rsidR="00891C0D" w:rsidRPr="004279CA" w:rsidRDefault="00891C0D" w:rsidP="0024612E"/>
        </w:tc>
        <w:tc>
          <w:tcPr>
            <w:tcW w:w="0" w:type="auto"/>
          </w:tcPr>
          <w:p w:rsidR="00891C0D" w:rsidRPr="004279CA" w:rsidRDefault="00891C0D" w:rsidP="0024612E"/>
        </w:tc>
        <w:tc>
          <w:tcPr>
            <w:tcW w:w="2467" w:type="dxa"/>
          </w:tcPr>
          <w:p w:rsidR="00891C0D" w:rsidRPr="004279CA" w:rsidRDefault="00891C0D" w:rsidP="0024612E"/>
        </w:tc>
      </w:tr>
      <w:tr w:rsidR="004279CA" w:rsidRPr="004279CA" w:rsidTr="004279CA">
        <w:tc>
          <w:tcPr>
            <w:tcW w:w="0" w:type="auto"/>
          </w:tcPr>
          <w:p w:rsidR="004279CA" w:rsidRDefault="004279CA" w:rsidP="0024612E">
            <w:pPr>
              <w:rPr>
                <w:color w:val="231F20"/>
              </w:rPr>
            </w:pPr>
            <w:r w:rsidRPr="004279CA">
              <w:rPr>
                <w:color w:val="231F20"/>
              </w:rPr>
              <w:t>Programación de rotaciones y guardias que garantizan el servicio las 24 h.</w:t>
            </w:r>
          </w:p>
          <w:p w:rsidR="00FA25AC" w:rsidRPr="004279CA" w:rsidRDefault="00FA25AC" w:rsidP="0024612E">
            <w:pPr>
              <w:rPr>
                <w:color w:val="231F20"/>
              </w:rPr>
            </w:pPr>
          </w:p>
        </w:tc>
        <w:tc>
          <w:tcPr>
            <w:tcW w:w="0" w:type="auto"/>
          </w:tcPr>
          <w:p w:rsidR="004279CA" w:rsidRPr="004279CA" w:rsidRDefault="004279CA" w:rsidP="0024612E"/>
        </w:tc>
        <w:tc>
          <w:tcPr>
            <w:tcW w:w="0" w:type="auto"/>
          </w:tcPr>
          <w:p w:rsidR="004279CA" w:rsidRPr="004279CA" w:rsidRDefault="004279CA" w:rsidP="0024612E"/>
        </w:tc>
        <w:tc>
          <w:tcPr>
            <w:tcW w:w="2467" w:type="dxa"/>
          </w:tcPr>
          <w:p w:rsidR="004279CA" w:rsidRPr="004279CA" w:rsidRDefault="004279CA" w:rsidP="0024612E"/>
        </w:tc>
      </w:tr>
      <w:tr w:rsidR="004279CA" w:rsidRPr="004279CA" w:rsidTr="004279CA">
        <w:tc>
          <w:tcPr>
            <w:tcW w:w="0" w:type="auto"/>
          </w:tcPr>
          <w:p w:rsidR="004279CA" w:rsidRDefault="004279CA" w:rsidP="0024612E">
            <w:pPr>
              <w:rPr>
                <w:color w:val="231F20"/>
              </w:rPr>
            </w:pPr>
            <w:r w:rsidRPr="004279CA">
              <w:rPr>
                <w:color w:val="231F20"/>
              </w:rPr>
              <w:t xml:space="preserve">Registro de mínimo y máximo de </w:t>
            </w:r>
            <w:proofErr w:type="spellStart"/>
            <w:r w:rsidRPr="004279CA">
              <w:rPr>
                <w:color w:val="231F20"/>
              </w:rPr>
              <w:t>hemocomponentes</w:t>
            </w:r>
            <w:proofErr w:type="spellEnd"/>
            <w:r w:rsidRPr="004279CA">
              <w:rPr>
                <w:color w:val="231F20"/>
              </w:rPr>
              <w:t>.</w:t>
            </w:r>
          </w:p>
          <w:p w:rsidR="007E7CA6" w:rsidRPr="004279CA" w:rsidRDefault="007E7CA6" w:rsidP="0024612E">
            <w:pPr>
              <w:rPr>
                <w:color w:val="231F20"/>
              </w:rPr>
            </w:pPr>
          </w:p>
        </w:tc>
        <w:tc>
          <w:tcPr>
            <w:tcW w:w="0" w:type="auto"/>
          </w:tcPr>
          <w:p w:rsidR="004279CA" w:rsidRPr="004279CA" w:rsidRDefault="004279CA" w:rsidP="0024612E"/>
        </w:tc>
        <w:tc>
          <w:tcPr>
            <w:tcW w:w="0" w:type="auto"/>
          </w:tcPr>
          <w:p w:rsidR="004279CA" w:rsidRPr="004279CA" w:rsidRDefault="004279CA" w:rsidP="0024612E"/>
        </w:tc>
        <w:tc>
          <w:tcPr>
            <w:tcW w:w="2467" w:type="dxa"/>
          </w:tcPr>
          <w:p w:rsidR="004279CA" w:rsidRPr="004279CA" w:rsidRDefault="004279CA" w:rsidP="0024612E"/>
        </w:tc>
      </w:tr>
      <w:tr w:rsidR="004279CA" w:rsidRPr="004279CA" w:rsidTr="004279CA">
        <w:tc>
          <w:tcPr>
            <w:tcW w:w="0" w:type="auto"/>
          </w:tcPr>
          <w:p w:rsidR="004279CA" w:rsidRDefault="004279CA" w:rsidP="0024612E">
            <w:pPr>
              <w:rPr>
                <w:color w:val="231F20"/>
              </w:rPr>
            </w:pPr>
            <w:r w:rsidRPr="004279CA">
              <w:rPr>
                <w:color w:val="231F20"/>
              </w:rPr>
              <w:t>Registro y evaluación de indicadores.</w:t>
            </w:r>
          </w:p>
          <w:p w:rsidR="007E7CA6" w:rsidRPr="004279CA" w:rsidRDefault="007E7CA6" w:rsidP="0024612E">
            <w:pPr>
              <w:rPr>
                <w:color w:val="231F20"/>
              </w:rPr>
            </w:pPr>
          </w:p>
        </w:tc>
        <w:tc>
          <w:tcPr>
            <w:tcW w:w="0" w:type="auto"/>
          </w:tcPr>
          <w:p w:rsidR="004279CA" w:rsidRPr="004279CA" w:rsidRDefault="004279CA" w:rsidP="0024612E"/>
        </w:tc>
        <w:tc>
          <w:tcPr>
            <w:tcW w:w="0" w:type="auto"/>
          </w:tcPr>
          <w:p w:rsidR="004279CA" w:rsidRPr="004279CA" w:rsidRDefault="004279CA" w:rsidP="0024612E"/>
        </w:tc>
        <w:tc>
          <w:tcPr>
            <w:tcW w:w="2467" w:type="dxa"/>
          </w:tcPr>
          <w:p w:rsidR="004279CA" w:rsidRPr="004279CA" w:rsidRDefault="004279CA" w:rsidP="0024612E"/>
        </w:tc>
      </w:tr>
    </w:tbl>
    <w:p w:rsidR="00891C0D" w:rsidRPr="004279CA" w:rsidRDefault="00891C0D" w:rsidP="00891C0D"/>
    <w:p w:rsidR="00891C0D" w:rsidRPr="002A018A" w:rsidRDefault="00891C0D" w:rsidP="00891C0D"/>
    <w:p w:rsidR="00891C0D" w:rsidRDefault="00891C0D">
      <w:r>
        <w:br w:type="page"/>
      </w:r>
    </w:p>
    <w:p w:rsidR="00CB7D1E" w:rsidRPr="006D27FD" w:rsidRDefault="00CB7D1E" w:rsidP="00E76710">
      <w:pPr>
        <w:pStyle w:val="Ttulo1"/>
        <w:rPr>
          <w:rFonts w:asciiTheme="minorHAnsi" w:hAnsiTheme="minorHAnsi"/>
          <w:sz w:val="2"/>
        </w:rPr>
      </w:pPr>
    </w:p>
    <w:p w:rsidR="004A68C0" w:rsidRDefault="00491964" w:rsidP="00E76710">
      <w:pPr>
        <w:pStyle w:val="Ttulo1"/>
        <w:rPr>
          <w:rFonts w:asciiTheme="minorHAnsi" w:hAnsiTheme="minorHAnsi"/>
          <w:color w:val="000000" w:themeColor="text1"/>
        </w:rPr>
      </w:pPr>
      <w:r w:rsidRPr="00CB7D1E">
        <w:rPr>
          <w:rFonts w:asciiTheme="minorHAnsi" w:hAnsiTheme="minorHAnsi"/>
          <w:color w:val="000000" w:themeColor="text1"/>
        </w:rPr>
        <w:t>ASP-20 D</w:t>
      </w:r>
      <w:r w:rsidR="004A68C0" w:rsidRPr="00CB7D1E">
        <w:rPr>
          <w:rFonts w:asciiTheme="minorHAnsi" w:hAnsiTheme="minorHAnsi"/>
          <w:color w:val="000000" w:themeColor="text1"/>
        </w:rPr>
        <w:t>onación y trasplante de órganos y tejidos.</w:t>
      </w:r>
    </w:p>
    <w:p w:rsidR="006D27FD" w:rsidRPr="006D27FD" w:rsidRDefault="006D27FD" w:rsidP="006D27FD">
      <w:pPr>
        <w:rPr>
          <w:sz w:val="2"/>
        </w:rPr>
      </w:pPr>
    </w:p>
    <w:tbl>
      <w:tblPr>
        <w:tblStyle w:val="Tablaconcuadrcula"/>
        <w:tblW w:w="9606" w:type="dxa"/>
        <w:tblLook w:val="04A0" w:firstRow="1" w:lastRow="0" w:firstColumn="1" w:lastColumn="0" w:noHBand="0" w:noVBand="1"/>
      </w:tblPr>
      <w:tblGrid>
        <w:gridCol w:w="5277"/>
        <w:gridCol w:w="913"/>
        <w:gridCol w:w="949"/>
        <w:gridCol w:w="2467"/>
      </w:tblGrid>
      <w:tr w:rsidR="00891C0D" w:rsidRPr="006D27FD" w:rsidTr="006D27FD">
        <w:tc>
          <w:tcPr>
            <w:tcW w:w="0" w:type="auto"/>
            <w:shd w:val="clear" w:color="auto" w:fill="D9D9D9" w:themeFill="background1" w:themeFillShade="D9"/>
            <w:vAlign w:val="center"/>
          </w:tcPr>
          <w:p w:rsidR="00891C0D" w:rsidRPr="006D27FD" w:rsidRDefault="00891C0D" w:rsidP="006D27FD">
            <w:pPr>
              <w:jc w:val="center"/>
              <w:rPr>
                <w:b/>
              </w:rPr>
            </w:pPr>
            <w:r w:rsidRPr="006D27FD">
              <w:rPr>
                <w:b/>
                <w:color w:val="231F20"/>
              </w:rPr>
              <w:t>Elementos a evaluar:</w:t>
            </w:r>
          </w:p>
        </w:tc>
        <w:tc>
          <w:tcPr>
            <w:tcW w:w="0" w:type="auto"/>
            <w:shd w:val="clear" w:color="auto" w:fill="D9D9D9" w:themeFill="background1" w:themeFillShade="D9"/>
            <w:vAlign w:val="center"/>
          </w:tcPr>
          <w:p w:rsidR="00891C0D" w:rsidRPr="006D27FD" w:rsidRDefault="00891C0D" w:rsidP="006D27FD">
            <w:pPr>
              <w:jc w:val="center"/>
              <w:rPr>
                <w:b/>
              </w:rPr>
            </w:pPr>
            <w:r w:rsidRPr="006D27FD">
              <w:rPr>
                <w:b/>
              </w:rPr>
              <w:t>Cumple</w:t>
            </w:r>
          </w:p>
        </w:tc>
        <w:tc>
          <w:tcPr>
            <w:tcW w:w="0" w:type="auto"/>
            <w:shd w:val="clear" w:color="auto" w:fill="D9D9D9" w:themeFill="background1" w:themeFillShade="D9"/>
            <w:vAlign w:val="center"/>
          </w:tcPr>
          <w:p w:rsidR="00891C0D" w:rsidRPr="006D27FD" w:rsidRDefault="00891C0D" w:rsidP="006D27FD">
            <w:pPr>
              <w:jc w:val="center"/>
              <w:rPr>
                <w:b/>
              </w:rPr>
            </w:pPr>
            <w:r w:rsidRPr="006D27FD">
              <w:rPr>
                <w:b/>
              </w:rPr>
              <w:t>No Cumple</w:t>
            </w:r>
          </w:p>
        </w:tc>
        <w:tc>
          <w:tcPr>
            <w:tcW w:w="2467" w:type="dxa"/>
            <w:shd w:val="clear" w:color="auto" w:fill="D9D9D9" w:themeFill="background1" w:themeFillShade="D9"/>
            <w:vAlign w:val="center"/>
          </w:tcPr>
          <w:p w:rsidR="00891C0D" w:rsidRPr="006D27FD" w:rsidRDefault="00891C0D" w:rsidP="006D27FD">
            <w:pPr>
              <w:jc w:val="center"/>
              <w:rPr>
                <w:b/>
              </w:rPr>
            </w:pPr>
            <w:r w:rsidRPr="006D27FD">
              <w:rPr>
                <w:b/>
              </w:rPr>
              <w:t>Observaciones.</w:t>
            </w:r>
          </w:p>
        </w:tc>
      </w:tr>
      <w:tr w:rsidR="00891C0D" w:rsidRPr="00E76710" w:rsidTr="00E76710">
        <w:tc>
          <w:tcPr>
            <w:tcW w:w="0" w:type="auto"/>
          </w:tcPr>
          <w:p w:rsidR="00891C0D" w:rsidRPr="00E76710" w:rsidRDefault="004A68C0" w:rsidP="0024612E">
            <w:r w:rsidRPr="00E76710">
              <w:rPr>
                <w:color w:val="231F20"/>
              </w:rPr>
              <w:t>El hospital informa a pacientes y sus familias acerca del proceso de donación, la extracción de órganos y la estrategia para prevenir que los pacientes se sientan</w:t>
            </w:r>
            <w:r w:rsidRPr="00E76710">
              <w:rPr>
                <w:color w:val="231F20"/>
              </w:rPr>
              <w:br/>
              <w:t>presionados a donar.</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EE204D" w:rsidP="0024612E">
            <w:r w:rsidRPr="00E76710">
              <w:rPr>
                <w:color w:val="231F20"/>
              </w:rPr>
              <w:t>Existen procedimientos para donación de órganos y tejidos de acuerdo con las disposiciones y normativas vigentes.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EE204D" w:rsidP="0024612E">
            <w:r w:rsidRPr="00E76710">
              <w:rPr>
                <w:color w:val="231F20"/>
              </w:rPr>
              <w:t>El personal del hospital está capacitado sobre los problemas e inquietudes relacionados con la donación de órganos y la disponibilidad de trasplantes.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14620B" w:rsidP="0024612E">
            <w:r w:rsidRPr="00E76710">
              <w:rPr>
                <w:color w:val="231F20"/>
              </w:rPr>
              <w:t>Existe personal capacitado para llevar a cabo una atención segura y con calidad dentro del programa de trasplante de órganos y tejidos.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D2E27" w:rsidP="0024612E">
            <w:r w:rsidRPr="00E76710">
              <w:rPr>
                <w:color w:val="231F20"/>
              </w:rPr>
              <w:t>El hospital asigna recursos para llevar a cabo el programa de trasplante de órganos y tejidos.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D2E27" w:rsidP="0024612E">
            <w:r w:rsidRPr="00E76710">
              <w:rPr>
                <w:color w:val="231F20"/>
              </w:rPr>
              <w:t>Existe un sistema de gestión de la información que contribuye a la calidad del programa de trasplante de órganos y tejidos.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895952" w:rsidP="0024612E">
            <w:r w:rsidRPr="00E76710">
              <w:rPr>
                <w:color w:val="231F20"/>
              </w:rPr>
              <w:t>Uno o más profesionales capacitados supervisan el programa de trasplante de órganos y tejidos.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895952" w:rsidP="0024612E">
            <w:r w:rsidRPr="00E76710">
              <w:rPr>
                <w:color w:val="231F20"/>
              </w:rPr>
              <w:t>Existe un registro de la composición del equipo de trasplante de órganos y tejidos específicos y las responsabilidades individuales de los miembros.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F8742E" w:rsidP="0024612E">
            <w:r w:rsidRPr="00E76710">
              <w:rPr>
                <w:color w:val="231F20"/>
              </w:rPr>
              <w:t xml:space="preserve">El equipo de trasplante incluye profesionales certificados con experiencia en medicina, enfermería, nutrición, farmacología, servicios sociales, servicios </w:t>
            </w:r>
            <w:proofErr w:type="spellStart"/>
            <w:r w:rsidRPr="00E76710">
              <w:rPr>
                <w:color w:val="231F20"/>
              </w:rPr>
              <w:t>psicoló</w:t>
            </w:r>
            <w:proofErr w:type="spellEnd"/>
            <w:r w:rsidRPr="00E76710">
              <w:rPr>
                <w:color w:val="231F20"/>
              </w:rPr>
              <w:t>-</w:t>
            </w:r>
            <w:r w:rsidRPr="00E76710">
              <w:rPr>
                <w:color w:val="231F20"/>
              </w:rPr>
              <w:br/>
            </w:r>
            <w:proofErr w:type="spellStart"/>
            <w:r w:rsidRPr="00E76710">
              <w:rPr>
                <w:color w:val="231F20"/>
              </w:rPr>
              <w:t>gicos</w:t>
            </w:r>
            <w:proofErr w:type="spellEnd"/>
            <w:r w:rsidRPr="00E76710">
              <w:rPr>
                <w:color w:val="231F20"/>
              </w:rPr>
              <w:t xml:space="preserve"> y coordinación del 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A3ABC" w:rsidP="0024612E">
            <w:r w:rsidRPr="00E76710">
              <w:rPr>
                <w:color w:val="231F20"/>
              </w:rPr>
              <w:t>El profesional responsable de la coordinación de la atención médica del donante vivo se identifica y está disponible en todas las fases de la atención médica del</w:t>
            </w:r>
            <w:r w:rsidRPr="00E76710">
              <w:rPr>
                <w:color w:val="231F20"/>
              </w:rPr>
              <w:br/>
              <w:t>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A3ABC" w:rsidP="0024612E">
            <w:r w:rsidRPr="00E76710">
              <w:rPr>
                <w:color w:val="231F20"/>
              </w:rPr>
              <w:t xml:space="preserve">El coordinador médico del trasplante facilita la continuidad de la atención médica de los pacientes (candidatos y receptores) durante las fases de </w:t>
            </w:r>
            <w:proofErr w:type="spellStart"/>
            <w:r w:rsidRPr="00E76710">
              <w:rPr>
                <w:color w:val="231F20"/>
              </w:rPr>
              <w:t>pretrasplante</w:t>
            </w:r>
            <w:proofErr w:type="spellEnd"/>
            <w:r w:rsidRPr="00E76710">
              <w:rPr>
                <w:color w:val="231F20"/>
              </w:rPr>
              <w:t>, trasplante y alta.</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5953C3" w:rsidP="0024612E">
            <w:r w:rsidRPr="00E76710">
              <w:rPr>
                <w:color w:val="231F20"/>
              </w:rPr>
              <w:t>El coordinador médico del trasplante facilita la continuidad de la atención médica de los donantes vivos durante las fases de evaluación, donación y alta de la donación.</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5953C3" w:rsidP="0024612E">
            <w:r w:rsidRPr="00E76710">
              <w:rPr>
                <w:color w:val="231F20"/>
              </w:rPr>
              <w:t>Los resultados de la evaluación médica se incluyen en la determinación de aptitud para el 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Default="00935EDB" w:rsidP="0024612E">
            <w:pPr>
              <w:rPr>
                <w:color w:val="231F20"/>
              </w:rPr>
            </w:pPr>
            <w:r w:rsidRPr="00E76710">
              <w:rPr>
                <w:color w:val="231F20"/>
              </w:rPr>
              <w:t>El programa de trasplantes registra la confirmación de la compatibilidad del órgano en la historia clínica del candidato al trasplante.</w:t>
            </w:r>
          </w:p>
          <w:p w:rsidR="00CB7D1E" w:rsidRDefault="00CB7D1E" w:rsidP="0024612E">
            <w:pPr>
              <w:rPr>
                <w:color w:val="231F20"/>
              </w:rPr>
            </w:pPr>
          </w:p>
          <w:p w:rsidR="00CB7D1E" w:rsidRPr="00E76710" w:rsidRDefault="00CB7D1E" w:rsidP="0024612E"/>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1D5B50" w:rsidRPr="00E76710" w:rsidTr="00E76710">
        <w:tc>
          <w:tcPr>
            <w:tcW w:w="0" w:type="auto"/>
          </w:tcPr>
          <w:p w:rsidR="001D5B50" w:rsidRDefault="001D5B50" w:rsidP="0024612E">
            <w:pPr>
              <w:rPr>
                <w:color w:val="231F20"/>
              </w:rPr>
            </w:pPr>
          </w:p>
          <w:p w:rsidR="001D5B50" w:rsidRPr="00E76710" w:rsidRDefault="001D5B50" w:rsidP="0024612E">
            <w:pPr>
              <w:rPr>
                <w:color w:val="231F20"/>
              </w:rPr>
            </w:pPr>
          </w:p>
        </w:tc>
        <w:tc>
          <w:tcPr>
            <w:tcW w:w="0" w:type="auto"/>
          </w:tcPr>
          <w:p w:rsidR="001D5B50" w:rsidRPr="00E76710" w:rsidRDefault="001D5B50" w:rsidP="0024612E"/>
        </w:tc>
        <w:tc>
          <w:tcPr>
            <w:tcW w:w="0" w:type="auto"/>
          </w:tcPr>
          <w:p w:rsidR="001D5B50" w:rsidRPr="00E76710" w:rsidRDefault="001D5B50" w:rsidP="0024612E"/>
        </w:tc>
        <w:tc>
          <w:tcPr>
            <w:tcW w:w="2467" w:type="dxa"/>
          </w:tcPr>
          <w:p w:rsidR="001D5B50" w:rsidRPr="00E76710" w:rsidRDefault="001D5B50" w:rsidP="0024612E"/>
        </w:tc>
      </w:tr>
      <w:tr w:rsidR="006D27FD" w:rsidRPr="00E76710" w:rsidTr="006D27FD">
        <w:tc>
          <w:tcPr>
            <w:tcW w:w="0" w:type="auto"/>
          </w:tcPr>
          <w:p w:rsidR="006D27FD" w:rsidRPr="00E76710" w:rsidRDefault="006D27FD" w:rsidP="006D27FD">
            <w:pPr>
              <w:rPr>
                <w:color w:val="231F20"/>
              </w:rPr>
            </w:pPr>
          </w:p>
        </w:tc>
        <w:tc>
          <w:tcPr>
            <w:tcW w:w="0" w:type="auto"/>
            <w:shd w:val="clear" w:color="auto" w:fill="D9D9D9" w:themeFill="background1" w:themeFillShade="D9"/>
            <w:vAlign w:val="center"/>
          </w:tcPr>
          <w:p w:rsidR="006D27FD" w:rsidRPr="002B6421" w:rsidRDefault="006D27FD" w:rsidP="006D27FD">
            <w:pPr>
              <w:jc w:val="center"/>
              <w:rPr>
                <w:b/>
              </w:rPr>
            </w:pPr>
            <w:r w:rsidRPr="002B6421">
              <w:rPr>
                <w:rFonts w:cs="Times New Roman"/>
                <w:b/>
              </w:rPr>
              <w:t>Cumple</w:t>
            </w:r>
          </w:p>
        </w:tc>
        <w:tc>
          <w:tcPr>
            <w:tcW w:w="0" w:type="auto"/>
            <w:shd w:val="clear" w:color="auto" w:fill="D9D9D9" w:themeFill="background1" w:themeFillShade="D9"/>
            <w:vAlign w:val="center"/>
          </w:tcPr>
          <w:p w:rsidR="006D27FD" w:rsidRPr="002B6421" w:rsidRDefault="006D27FD" w:rsidP="006D27FD">
            <w:pPr>
              <w:jc w:val="center"/>
              <w:rPr>
                <w:rFonts w:cs="Times New Roman"/>
                <w:b/>
              </w:rPr>
            </w:pPr>
            <w:r w:rsidRPr="002B6421">
              <w:rPr>
                <w:rFonts w:cs="Times New Roman"/>
                <w:b/>
              </w:rPr>
              <w:t>No</w:t>
            </w:r>
          </w:p>
          <w:p w:rsidR="006D27FD" w:rsidRPr="002B6421" w:rsidRDefault="006D27FD" w:rsidP="006D27FD">
            <w:pPr>
              <w:jc w:val="center"/>
              <w:rPr>
                <w:b/>
              </w:rPr>
            </w:pPr>
            <w:r w:rsidRPr="002B6421">
              <w:rPr>
                <w:rFonts w:cs="Times New Roman"/>
                <w:b/>
              </w:rPr>
              <w:t>Cumple</w:t>
            </w:r>
          </w:p>
        </w:tc>
        <w:tc>
          <w:tcPr>
            <w:tcW w:w="2467" w:type="dxa"/>
            <w:shd w:val="clear" w:color="auto" w:fill="D9D9D9" w:themeFill="background1" w:themeFillShade="D9"/>
            <w:vAlign w:val="center"/>
          </w:tcPr>
          <w:p w:rsidR="006D27FD" w:rsidRPr="002B6421" w:rsidRDefault="006D27FD" w:rsidP="006D27FD">
            <w:pPr>
              <w:jc w:val="center"/>
              <w:rPr>
                <w:b/>
              </w:rPr>
            </w:pPr>
            <w:r w:rsidRPr="002B6421">
              <w:rPr>
                <w:rFonts w:cs="Times New Roman"/>
                <w:b/>
              </w:rPr>
              <w:t>Observaciones</w:t>
            </w:r>
          </w:p>
        </w:tc>
      </w:tr>
      <w:tr w:rsidR="00891C0D" w:rsidRPr="00E76710" w:rsidTr="00E76710">
        <w:tc>
          <w:tcPr>
            <w:tcW w:w="0" w:type="auto"/>
          </w:tcPr>
          <w:p w:rsidR="00891C0D" w:rsidRPr="00E76710" w:rsidRDefault="00935EDB" w:rsidP="0024612E">
            <w:r w:rsidRPr="00E76710">
              <w:rPr>
                <w:color w:val="231F20"/>
              </w:rPr>
              <w:t>Se cumple con la política del hospital para obtener el consentimiento informado de los candidatos a los trasplantes y se brinda información sobre riesgos psicosociales, tasa de sobrevida al año, fármacos inmunosupresores y riesgos asociados a su</w:t>
            </w:r>
            <w:r w:rsidRPr="00E76710">
              <w:rPr>
                <w:color w:val="231F20"/>
              </w:rPr>
              <w:br/>
              <w:t>empleo, efectos adversos que puedan ocurrir, así como tratamientos alternativos.</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88688E" w:rsidP="0024612E">
            <w:r w:rsidRPr="00E76710">
              <w:rPr>
                <w:color w:val="231F20"/>
              </w:rPr>
              <w:t>El programa de trasplantes sigue protocolos escritos para la recuperación de órganos, que incluyen la revisión de los datos del donante, grupo sanguíneo del receptor y otros datos vitales para asegurar la compatibilidad antes de que se produzca la recuperación del órgano.</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88688E" w:rsidP="0024612E">
            <w:r w:rsidRPr="00E76710">
              <w:rPr>
                <w:color w:val="231F20"/>
              </w:rPr>
              <w:t>El cirujano a cargo del trasplante es responsable de confirmar  por escrito las condiciones óptimas de los órganos del donante para ser trasplantados al receptor.</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D36DE6" w:rsidP="0024612E">
            <w:r w:rsidRPr="00E76710">
              <w:rPr>
                <w:color w:val="231F20"/>
              </w:rPr>
              <w:t>Cuando un órgano llega al centro de trasplantes, el cirujano que realiza el trasplante y al menos otro profesional sanitario certificado verifica que el grupo sanguíneo del donante y otros datos vitales sean compatibles con el receptor antes de realizar el 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14360B" w:rsidP="0024612E">
            <w:r w:rsidRPr="00E76710">
              <w:rPr>
                <w:color w:val="231F20"/>
              </w:rPr>
              <w:t>El cirujano a cargo del trasplante es responsable de confirmar que se hayan completado la evaluación del donante y las pruebas para detectar enfermedades infecciosas y tumores malignos antes de que se realicen la recuperación y el trasplante del órgano.</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14360B" w:rsidP="0014360B">
            <w:r w:rsidRPr="00E76710">
              <w:rPr>
                <w:color w:val="231F20"/>
              </w:rPr>
              <w:t>Cuando un órgano llega al centro de trasplante, el cirujano a cargo del trasplante y al menos otro profesional sanitario certificado verifica que la evaluación y las pruebas del órgano del donante no muestren señales de enfermedad y que el estado</w:t>
            </w:r>
            <w:r w:rsidRPr="00E76710">
              <w:rPr>
                <w:color w:val="231F20"/>
              </w:rPr>
              <w:br/>
              <w:t>del órgano sea apto para el 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14360B" w:rsidP="0024612E">
            <w:r w:rsidRPr="00E76710">
              <w:rPr>
                <w:color w:val="231F20"/>
              </w:rPr>
              <w:t>El programa de trasplantes garantiza la existencia de guías de práctica clínica registradas que son específicas para cada órgano y que se refieren a las fases de</w:t>
            </w:r>
            <w:r w:rsidRPr="00E76710">
              <w:rPr>
                <w:color w:val="231F20"/>
              </w:rPr>
              <w:br/>
            </w:r>
            <w:proofErr w:type="spellStart"/>
            <w:r w:rsidRPr="00E76710">
              <w:rPr>
                <w:color w:val="231F20"/>
              </w:rPr>
              <w:t>pretrasplante</w:t>
            </w:r>
            <w:proofErr w:type="spellEnd"/>
            <w:r w:rsidRPr="00E76710">
              <w:rPr>
                <w:color w:val="231F20"/>
              </w:rPr>
              <w:t>, trasplante y alta.</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F5828" w:rsidP="0024612E">
            <w:r w:rsidRPr="00E76710">
              <w:rPr>
                <w:color w:val="231F20"/>
              </w:rPr>
              <w:t>Cada paciente de trasplante se encuentra al cuidado de un equipo multidisciplinario de atención médica coordinado por el médico principal a cargo del trasplante</w:t>
            </w:r>
            <w:r w:rsidRPr="00E76710">
              <w:rPr>
                <w:color w:val="231F20"/>
              </w:rPr>
              <w:br/>
              <w:t xml:space="preserve">durante las fases de </w:t>
            </w:r>
            <w:proofErr w:type="spellStart"/>
            <w:r w:rsidRPr="00E76710">
              <w:rPr>
                <w:color w:val="231F20"/>
              </w:rPr>
              <w:t>pretrasplante</w:t>
            </w:r>
            <w:proofErr w:type="spellEnd"/>
            <w:r w:rsidRPr="00E76710">
              <w:rPr>
                <w:color w:val="231F20"/>
              </w:rPr>
              <w:t>, trasplante y alta.</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Pr="00E76710" w:rsidRDefault="00BF5828" w:rsidP="0024612E">
            <w:r w:rsidRPr="00E76710">
              <w:rPr>
                <w:color w:val="231F20"/>
              </w:rPr>
              <w:t>Los candidatos a trasplantes son evaluados para comprobar su aptitud para otras terapias médicas y quirúrgicas que pueden producir tasas de sobrevida a largo y a corto plazo comparables al trasplante.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891C0D" w:rsidRPr="00E76710" w:rsidTr="00E76710">
        <w:tc>
          <w:tcPr>
            <w:tcW w:w="0" w:type="auto"/>
          </w:tcPr>
          <w:p w:rsidR="00891C0D" w:rsidRDefault="003E0ED3" w:rsidP="0024612E">
            <w:pPr>
              <w:rPr>
                <w:color w:val="231F20"/>
              </w:rPr>
            </w:pPr>
            <w:r w:rsidRPr="00E76710">
              <w:rPr>
                <w:color w:val="231F20"/>
              </w:rPr>
              <w:t>Los candidatos a trasplantes reciben evaluación psicológica.</w:t>
            </w:r>
          </w:p>
          <w:p w:rsidR="006D27FD" w:rsidRDefault="006D27FD" w:rsidP="0024612E">
            <w:pPr>
              <w:rPr>
                <w:color w:val="231F20"/>
              </w:rPr>
            </w:pPr>
          </w:p>
          <w:p w:rsidR="006D27FD" w:rsidRPr="00E76710" w:rsidRDefault="006D27FD" w:rsidP="0024612E"/>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1D5B50" w:rsidRPr="00E76710" w:rsidTr="00E76710">
        <w:tc>
          <w:tcPr>
            <w:tcW w:w="0" w:type="auto"/>
          </w:tcPr>
          <w:p w:rsidR="001D5B50" w:rsidRDefault="001D5B50" w:rsidP="0024612E">
            <w:pPr>
              <w:rPr>
                <w:color w:val="231F20"/>
              </w:rPr>
            </w:pPr>
          </w:p>
          <w:p w:rsidR="001D5B50" w:rsidRDefault="001D5B50" w:rsidP="0024612E">
            <w:pPr>
              <w:rPr>
                <w:color w:val="231F20"/>
              </w:rPr>
            </w:pPr>
          </w:p>
          <w:p w:rsidR="001D5B50" w:rsidRPr="00E76710" w:rsidRDefault="001D5B50" w:rsidP="0024612E">
            <w:pPr>
              <w:rPr>
                <w:color w:val="231F20"/>
              </w:rPr>
            </w:pPr>
          </w:p>
        </w:tc>
        <w:tc>
          <w:tcPr>
            <w:tcW w:w="0" w:type="auto"/>
          </w:tcPr>
          <w:p w:rsidR="001D5B50" w:rsidRPr="00E76710" w:rsidRDefault="001D5B50" w:rsidP="0024612E"/>
        </w:tc>
        <w:tc>
          <w:tcPr>
            <w:tcW w:w="0" w:type="auto"/>
          </w:tcPr>
          <w:p w:rsidR="001D5B50" w:rsidRPr="00E76710" w:rsidRDefault="001D5B50" w:rsidP="0024612E"/>
        </w:tc>
        <w:tc>
          <w:tcPr>
            <w:tcW w:w="2467" w:type="dxa"/>
          </w:tcPr>
          <w:p w:rsidR="001D5B50" w:rsidRPr="00E76710" w:rsidRDefault="001D5B50" w:rsidP="0024612E"/>
        </w:tc>
      </w:tr>
      <w:tr w:rsidR="006D27FD" w:rsidRPr="00E76710" w:rsidTr="006D27FD">
        <w:tc>
          <w:tcPr>
            <w:tcW w:w="0" w:type="auto"/>
          </w:tcPr>
          <w:p w:rsidR="006D27FD" w:rsidRPr="00E76710" w:rsidRDefault="006D27FD" w:rsidP="006D27FD">
            <w:pPr>
              <w:rPr>
                <w:color w:val="231F20"/>
              </w:rPr>
            </w:pPr>
          </w:p>
        </w:tc>
        <w:tc>
          <w:tcPr>
            <w:tcW w:w="0" w:type="auto"/>
            <w:shd w:val="clear" w:color="auto" w:fill="D9D9D9" w:themeFill="background1" w:themeFillShade="D9"/>
            <w:vAlign w:val="center"/>
          </w:tcPr>
          <w:p w:rsidR="006D27FD" w:rsidRPr="002B6421" w:rsidRDefault="006D27FD" w:rsidP="006D27FD">
            <w:pPr>
              <w:jc w:val="center"/>
              <w:rPr>
                <w:b/>
              </w:rPr>
            </w:pPr>
            <w:r w:rsidRPr="002B6421">
              <w:rPr>
                <w:rFonts w:cs="Times New Roman"/>
                <w:b/>
              </w:rPr>
              <w:t>Cumple</w:t>
            </w:r>
          </w:p>
        </w:tc>
        <w:tc>
          <w:tcPr>
            <w:tcW w:w="0" w:type="auto"/>
            <w:shd w:val="clear" w:color="auto" w:fill="D9D9D9" w:themeFill="background1" w:themeFillShade="D9"/>
            <w:vAlign w:val="center"/>
          </w:tcPr>
          <w:p w:rsidR="006D27FD" w:rsidRPr="002B6421" w:rsidRDefault="006D27FD" w:rsidP="006D27FD">
            <w:pPr>
              <w:jc w:val="center"/>
              <w:rPr>
                <w:rFonts w:cs="Times New Roman"/>
                <w:b/>
              </w:rPr>
            </w:pPr>
            <w:r w:rsidRPr="002B6421">
              <w:rPr>
                <w:rFonts w:cs="Times New Roman"/>
                <w:b/>
              </w:rPr>
              <w:t>No</w:t>
            </w:r>
          </w:p>
          <w:p w:rsidR="006D27FD" w:rsidRPr="002B6421" w:rsidRDefault="006D27FD" w:rsidP="006D27FD">
            <w:pPr>
              <w:jc w:val="center"/>
              <w:rPr>
                <w:b/>
              </w:rPr>
            </w:pPr>
            <w:r w:rsidRPr="002B6421">
              <w:rPr>
                <w:rFonts w:cs="Times New Roman"/>
                <w:b/>
              </w:rPr>
              <w:t>Cumple</w:t>
            </w:r>
          </w:p>
        </w:tc>
        <w:tc>
          <w:tcPr>
            <w:tcW w:w="2467" w:type="dxa"/>
            <w:shd w:val="clear" w:color="auto" w:fill="D9D9D9" w:themeFill="background1" w:themeFillShade="D9"/>
            <w:vAlign w:val="center"/>
          </w:tcPr>
          <w:p w:rsidR="006D27FD" w:rsidRPr="002B6421" w:rsidRDefault="006D27FD" w:rsidP="006D27FD">
            <w:pPr>
              <w:jc w:val="center"/>
              <w:rPr>
                <w:b/>
              </w:rPr>
            </w:pPr>
            <w:r w:rsidRPr="002B6421">
              <w:rPr>
                <w:rFonts w:cs="Times New Roman"/>
                <w:b/>
              </w:rPr>
              <w:t>Observaciones</w:t>
            </w:r>
          </w:p>
        </w:tc>
      </w:tr>
      <w:tr w:rsidR="00891C0D" w:rsidRPr="00E76710" w:rsidTr="00E76710">
        <w:tc>
          <w:tcPr>
            <w:tcW w:w="0" w:type="auto"/>
          </w:tcPr>
          <w:p w:rsidR="00CB7D1E" w:rsidRPr="00E76710" w:rsidRDefault="003E0ED3" w:rsidP="006D27FD">
            <w:r w:rsidRPr="00E76710">
              <w:rPr>
                <w:color w:val="231F20"/>
              </w:rPr>
              <w:t>El programa de trasplantes actualiza la información médica en la historia clínica del paciente en forma permanente.</w:t>
            </w:r>
          </w:p>
        </w:tc>
        <w:tc>
          <w:tcPr>
            <w:tcW w:w="0" w:type="auto"/>
          </w:tcPr>
          <w:p w:rsidR="00891C0D" w:rsidRPr="00E76710" w:rsidRDefault="00891C0D" w:rsidP="0024612E"/>
        </w:tc>
        <w:tc>
          <w:tcPr>
            <w:tcW w:w="0" w:type="auto"/>
          </w:tcPr>
          <w:p w:rsidR="00891C0D" w:rsidRPr="00E76710" w:rsidRDefault="00891C0D" w:rsidP="0024612E"/>
        </w:tc>
        <w:tc>
          <w:tcPr>
            <w:tcW w:w="2467" w:type="dxa"/>
          </w:tcPr>
          <w:p w:rsidR="00891C0D" w:rsidRPr="00E76710" w:rsidRDefault="00891C0D" w:rsidP="0024612E"/>
        </w:tc>
      </w:tr>
      <w:tr w:rsidR="00BA3ABC" w:rsidRPr="00E76710" w:rsidTr="00E76710">
        <w:tc>
          <w:tcPr>
            <w:tcW w:w="0" w:type="auto"/>
          </w:tcPr>
          <w:p w:rsidR="00BA3ABC" w:rsidRPr="00E76710" w:rsidRDefault="003E0ED3" w:rsidP="0024612E">
            <w:r w:rsidRPr="00E76710">
              <w:rPr>
                <w:color w:val="231F20"/>
              </w:rPr>
              <w:t>El donante de órganos vivo tiene el derecho de tomar una decisión con respecto a la donación en un ámbito libre de presiones.</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0439D4" w:rsidP="0024612E">
            <w:r w:rsidRPr="00E76710">
              <w:rPr>
                <w:color w:val="231F20"/>
              </w:rPr>
              <w:t>El programa de trasplantes identifica una persona con conocimientos acerca de donación de órganos de donante vivo, trasplantes, ética médica y consentimiento</w:t>
            </w:r>
            <w:r w:rsidRPr="00E76710">
              <w:rPr>
                <w:color w:val="231F20"/>
              </w:rPr>
              <w:br/>
              <w:t>informado para abogar por el donante vivo, la cual no participa en las actividades relacionadas con los trasplantes, a la vez que informa, respalda y respeta al donante vivo durante el proceso de la toma de decisión.</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52651E" w:rsidP="0024612E">
            <w:r w:rsidRPr="00E76710">
              <w:rPr>
                <w:color w:val="231F20"/>
              </w:rPr>
              <w:t>El consentimiento informado del donante vivo es obtenido por personal capacitado y se encuentra en un lenguaje que se puede comprender.</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52651E" w:rsidP="0024612E">
            <w:r w:rsidRPr="00E76710">
              <w:rPr>
                <w:color w:val="231F20"/>
              </w:rPr>
              <w:t>Se informa al posible donante vivo acerca de los potenciales riesgos psicológicos de la donación, complicaciones, riesgos asociados con la donación de órganos por parte de personas vivas, tratamientos alternativos y derecho del donante de rehusarse a realizar la donación en cualquier momento durante el proceso de donación.</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595420" w:rsidP="0024612E">
            <w:r w:rsidRPr="00E76710">
              <w:rPr>
                <w:color w:val="231F20"/>
              </w:rPr>
              <w:t>El programa de trasplantes cuenta con criterios de selección de donantes vivos específicos para cada órgano coherentes con las disposiciones y normativas vigentes</w:t>
            </w:r>
            <w:r w:rsidRPr="00E76710">
              <w:rPr>
                <w:color w:val="231F20"/>
              </w:rPr>
              <w:br/>
              <w:t>y los principios de la ética médica.</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F40900" w:rsidP="0024612E">
            <w:r w:rsidRPr="00E76710">
              <w:rPr>
                <w:color w:val="231F20"/>
              </w:rPr>
              <w:t>Los resultados de una evaluación médica relacionada con la salud física y psicológica del donante vivo se incluyen en la determinación de aptitud para la donación.</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6A0252" w:rsidP="0024612E">
            <w:r w:rsidRPr="00E76710">
              <w:rPr>
                <w:color w:val="231F20"/>
              </w:rPr>
              <w:t>El programa de trasplante registra la confirmación de la compatibilidad del órgano en la historia clínica del donante vivo.</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6A0252" w:rsidP="0024612E">
            <w:r w:rsidRPr="00E76710">
              <w:rPr>
                <w:color w:val="231F20"/>
              </w:rPr>
              <w:t>El programa de trasplantes implementa guías documentadas que definen la atención sanitaria multidisciplinaria al donante vivo durante las fases de evaluación, donación y alta.</w:t>
            </w:r>
          </w:p>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6D27FD" w:rsidRDefault="006A0252" w:rsidP="0024612E">
            <w:pPr>
              <w:rPr>
                <w:color w:val="231F20"/>
              </w:rPr>
            </w:pPr>
            <w:r w:rsidRPr="00E76710">
              <w:rPr>
                <w:color w:val="231F20"/>
              </w:rPr>
              <w:t>Se analiza el porciento de pacientes aptos para trasplantes y el tiempo en que el equipo de salud ha logrado poner al paciente en lista de espera para el trasplante.</w:t>
            </w:r>
          </w:p>
          <w:p w:rsidR="006D27FD" w:rsidRDefault="006D27FD" w:rsidP="0024612E">
            <w:pPr>
              <w:rPr>
                <w:color w:val="231F20"/>
              </w:rPr>
            </w:pPr>
          </w:p>
          <w:p w:rsidR="006D27FD" w:rsidRDefault="006D27FD" w:rsidP="0024612E">
            <w:pPr>
              <w:rPr>
                <w:color w:val="231F20"/>
              </w:rPr>
            </w:pPr>
          </w:p>
          <w:p w:rsidR="006D27FD" w:rsidRDefault="006D27FD" w:rsidP="0024612E">
            <w:pPr>
              <w:rPr>
                <w:color w:val="231F20"/>
              </w:rPr>
            </w:pPr>
          </w:p>
          <w:p w:rsidR="006D27FD" w:rsidRDefault="006D27FD" w:rsidP="0024612E">
            <w:pPr>
              <w:rPr>
                <w:color w:val="231F20"/>
              </w:rPr>
            </w:pPr>
          </w:p>
          <w:p w:rsidR="006D27FD" w:rsidRPr="00E76710" w:rsidRDefault="006D27FD" w:rsidP="0024612E"/>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A16B3A" w:rsidRPr="00E76710" w:rsidTr="00E76710">
        <w:tc>
          <w:tcPr>
            <w:tcW w:w="0" w:type="auto"/>
          </w:tcPr>
          <w:p w:rsidR="00A16B3A" w:rsidRDefault="00A16B3A" w:rsidP="0024612E">
            <w:pPr>
              <w:rPr>
                <w:color w:val="231F20"/>
              </w:rPr>
            </w:pPr>
          </w:p>
          <w:p w:rsidR="00A16B3A" w:rsidRDefault="00A16B3A" w:rsidP="0024612E">
            <w:pPr>
              <w:rPr>
                <w:color w:val="231F20"/>
              </w:rPr>
            </w:pPr>
          </w:p>
          <w:p w:rsidR="00A16B3A" w:rsidRPr="00E76710" w:rsidRDefault="00A16B3A" w:rsidP="0024612E">
            <w:pPr>
              <w:rPr>
                <w:color w:val="231F20"/>
              </w:rPr>
            </w:pPr>
          </w:p>
        </w:tc>
        <w:tc>
          <w:tcPr>
            <w:tcW w:w="0" w:type="auto"/>
          </w:tcPr>
          <w:p w:rsidR="00A16B3A" w:rsidRPr="00E76710" w:rsidRDefault="00A16B3A" w:rsidP="0024612E"/>
        </w:tc>
        <w:tc>
          <w:tcPr>
            <w:tcW w:w="0" w:type="auto"/>
          </w:tcPr>
          <w:p w:rsidR="00A16B3A" w:rsidRPr="00E76710" w:rsidRDefault="00A16B3A" w:rsidP="0024612E"/>
        </w:tc>
        <w:tc>
          <w:tcPr>
            <w:tcW w:w="2467" w:type="dxa"/>
          </w:tcPr>
          <w:p w:rsidR="00A16B3A" w:rsidRPr="00E76710" w:rsidRDefault="00A16B3A" w:rsidP="0024612E"/>
        </w:tc>
      </w:tr>
      <w:tr w:rsidR="006D27FD" w:rsidRPr="006D27FD" w:rsidTr="006D27FD">
        <w:tc>
          <w:tcPr>
            <w:tcW w:w="0" w:type="auto"/>
            <w:shd w:val="clear" w:color="auto" w:fill="D9D9D9" w:themeFill="background1" w:themeFillShade="D9"/>
            <w:vAlign w:val="center"/>
          </w:tcPr>
          <w:p w:rsidR="006D27FD" w:rsidRPr="006D27FD" w:rsidRDefault="006D27FD" w:rsidP="006D27FD">
            <w:pPr>
              <w:jc w:val="center"/>
              <w:rPr>
                <w:b/>
                <w:color w:val="231F20"/>
              </w:rPr>
            </w:pPr>
          </w:p>
          <w:p w:rsidR="006D27FD" w:rsidRPr="006D27FD" w:rsidRDefault="006D27FD" w:rsidP="006D27FD">
            <w:pPr>
              <w:jc w:val="center"/>
              <w:rPr>
                <w:b/>
              </w:rPr>
            </w:pPr>
            <w:r w:rsidRPr="006D27FD">
              <w:rPr>
                <w:b/>
                <w:color w:val="231F20"/>
              </w:rPr>
              <w:t>Documentos a verificar:</w:t>
            </w:r>
          </w:p>
        </w:tc>
        <w:tc>
          <w:tcPr>
            <w:tcW w:w="0" w:type="auto"/>
            <w:shd w:val="clear" w:color="auto" w:fill="D9D9D9" w:themeFill="background1" w:themeFillShade="D9"/>
            <w:vAlign w:val="center"/>
          </w:tcPr>
          <w:p w:rsidR="006D27FD" w:rsidRPr="002B6421" w:rsidRDefault="006D27FD" w:rsidP="006D27FD">
            <w:pPr>
              <w:jc w:val="center"/>
              <w:rPr>
                <w:b/>
              </w:rPr>
            </w:pPr>
            <w:r w:rsidRPr="002B6421">
              <w:rPr>
                <w:rFonts w:cs="Times New Roman"/>
                <w:b/>
              </w:rPr>
              <w:t>Cumple</w:t>
            </w:r>
          </w:p>
        </w:tc>
        <w:tc>
          <w:tcPr>
            <w:tcW w:w="0" w:type="auto"/>
            <w:shd w:val="clear" w:color="auto" w:fill="D9D9D9" w:themeFill="background1" w:themeFillShade="D9"/>
            <w:vAlign w:val="center"/>
          </w:tcPr>
          <w:p w:rsidR="006D27FD" w:rsidRPr="002B6421" w:rsidRDefault="006D27FD" w:rsidP="006D27FD">
            <w:pPr>
              <w:jc w:val="center"/>
              <w:rPr>
                <w:rFonts w:cs="Times New Roman"/>
                <w:b/>
              </w:rPr>
            </w:pPr>
            <w:r w:rsidRPr="002B6421">
              <w:rPr>
                <w:rFonts w:cs="Times New Roman"/>
                <w:b/>
              </w:rPr>
              <w:t>No</w:t>
            </w:r>
          </w:p>
          <w:p w:rsidR="006D27FD" w:rsidRPr="002B6421" w:rsidRDefault="006D27FD" w:rsidP="006D27FD">
            <w:pPr>
              <w:jc w:val="center"/>
              <w:rPr>
                <w:b/>
              </w:rPr>
            </w:pPr>
            <w:r w:rsidRPr="002B6421">
              <w:rPr>
                <w:rFonts w:cs="Times New Roman"/>
                <w:b/>
              </w:rPr>
              <w:t>Cumple</w:t>
            </w:r>
          </w:p>
        </w:tc>
        <w:tc>
          <w:tcPr>
            <w:tcW w:w="2467" w:type="dxa"/>
            <w:shd w:val="clear" w:color="auto" w:fill="D9D9D9" w:themeFill="background1" w:themeFillShade="D9"/>
            <w:vAlign w:val="center"/>
          </w:tcPr>
          <w:p w:rsidR="006D27FD" w:rsidRPr="002B6421" w:rsidRDefault="006D27FD" w:rsidP="006D27FD">
            <w:pPr>
              <w:jc w:val="center"/>
              <w:rPr>
                <w:b/>
              </w:rPr>
            </w:pPr>
            <w:r w:rsidRPr="002B6421">
              <w:rPr>
                <w:rFonts w:cs="Times New Roman"/>
                <w:b/>
              </w:rPr>
              <w:t>Observaciones</w:t>
            </w:r>
          </w:p>
        </w:tc>
      </w:tr>
      <w:tr w:rsidR="00BA3ABC" w:rsidRPr="00E76710" w:rsidTr="00E76710">
        <w:tc>
          <w:tcPr>
            <w:tcW w:w="0" w:type="auto"/>
          </w:tcPr>
          <w:p w:rsidR="00BA3ABC" w:rsidRDefault="00992F8E" w:rsidP="0024612E">
            <w:pPr>
              <w:rPr>
                <w:color w:val="231F20"/>
              </w:rPr>
            </w:pPr>
            <w:r w:rsidRPr="00E76710">
              <w:rPr>
                <w:color w:val="231F20"/>
              </w:rPr>
              <w:t>Manual de organización y procedimientos.</w:t>
            </w:r>
          </w:p>
          <w:p w:rsidR="006D27FD" w:rsidRPr="00E76710" w:rsidRDefault="006D27FD" w:rsidP="0024612E"/>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Pr="00E76710" w:rsidRDefault="00992F8E" w:rsidP="0024612E">
            <w:pPr>
              <w:rPr>
                <w:color w:val="231F20"/>
              </w:rPr>
            </w:pPr>
            <w:r w:rsidRPr="00E76710">
              <w:rPr>
                <w:color w:val="231F20"/>
              </w:rPr>
              <w:t>Historia clínica.</w:t>
            </w:r>
          </w:p>
          <w:p w:rsidR="00E76710" w:rsidRPr="00E76710" w:rsidRDefault="00E76710" w:rsidP="0024612E"/>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BA3ABC" w:rsidRDefault="00992F8E" w:rsidP="0024612E">
            <w:pPr>
              <w:rPr>
                <w:color w:val="231F20"/>
              </w:rPr>
            </w:pPr>
            <w:r w:rsidRPr="00E76710">
              <w:rPr>
                <w:color w:val="231F20"/>
              </w:rPr>
              <w:t>Resolución de nombramiento de la comisión de muerte encefálica.</w:t>
            </w:r>
          </w:p>
          <w:p w:rsidR="006D27FD" w:rsidRPr="00E76710" w:rsidRDefault="006D27FD" w:rsidP="0024612E"/>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BA3ABC" w:rsidRPr="00E76710" w:rsidTr="00E76710">
        <w:tc>
          <w:tcPr>
            <w:tcW w:w="0" w:type="auto"/>
          </w:tcPr>
          <w:p w:rsidR="00CB7D1E" w:rsidRDefault="00992F8E" w:rsidP="006D27FD">
            <w:pPr>
              <w:rPr>
                <w:color w:val="231F20"/>
              </w:rPr>
            </w:pPr>
            <w:r w:rsidRPr="00E76710">
              <w:rPr>
                <w:color w:val="231F20"/>
              </w:rPr>
              <w:t>Resolución de nombramiento del responsable de donación y trasplantes.</w:t>
            </w:r>
          </w:p>
          <w:p w:rsidR="006D27FD" w:rsidRPr="00E76710" w:rsidRDefault="006D27FD" w:rsidP="006D27FD"/>
        </w:tc>
        <w:tc>
          <w:tcPr>
            <w:tcW w:w="0" w:type="auto"/>
          </w:tcPr>
          <w:p w:rsidR="00BA3ABC" w:rsidRPr="00E76710" w:rsidRDefault="00BA3ABC" w:rsidP="0024612E"/>
        </w:tc>
        <w:tc>
          <w:tcPr>
            <w:tcW w:w="0" w:type="auto"/>
          </w:tcPr>
          <w:p w:rsidR="00BA3ABC" w:rsidRPr="00E76710" w:rsidRDefault="00BA3ABC" w:rsidP="0024612E"/>
        </w:tc>
        <w:tc>
          <w:tcPr>
            <w:tcW w:w="2467" w:type="dxa"/>
          </w:tcPr>
          <w:p w:rsidR="00BA3ABC" w:rsidRPr="00E76710" w:rsidRDefault="00BA3ABC" w:rsidP="0024612E"/>
        </w:tc>
      </w:tr>
      <w:tr w:rsidR="00992F8E" w:rsidRPr="00E76710" w:rsidTr="00E76710">
        <w:tc>
          <w:tcPr>
            <w:tcW w:w="0" w:type="auto"/>
          </w:tcPr>
          <w:p w:rsidR="00992F8E" w:rsidRDefault="00992F8E" w:rsidP="0024612E">
            <w:pPr>
              <w:rPr>
                <w:color w:val="231F20"/>
              </w:rPr>
            </w:pPr>
            <w:r w:rsidRPr="00E76710">
              <w:rPr>
                <w:color w:val="231F20"/>
              </w:rPr>
              <w:t>Registro de la composición del equipo de trasplante de órganos y tejidos específicos y las responsabilidades individuales de los miembros.</w:t>
            </w:r>
          </w:p>
          <w:p w:rsidR="006D27FD" w:rsidRPr="00E76710" w:rsidRDefault="006D27FD" w:rsidP="0024612E"/>
        </w:tc>
        <w:tc>
          <w:tcPr>
            <w:tcW w:w="0" w:type="auto"/>
          </w:tcPr>
          <w:p w:rsidR="00992F8E" w:rsidRPr="00E76710" w:rsidRDefault="00992F8E" w:rsidP="0024612E"/>
        </w:tc>
        <w:tc>
          <w:tcPr>
            <w:tcW w:w="0" w:type="auto"/>
          </w:tcPr>
          <w:p w:rsidR="00992F8E" w:rsidRPr="00E76710" w:rsidRDefault="00992F8E" w:rsidP="0024612E"/>
        </w:tc>
        <w:tc>
          <w:tcPr>
            <w:tcW w:w="2467" w:type="dxa"/>
          </w:tcPr>
          <w:p w:rsidR="00992F8E" w:rsidRPr="00E76710" w:rsidRDefault="00992F8E" w:rsidP="0024612E"/>
        </w:tc>
      </w:tr>
      <w:tr w:rsidR="00992F8E" w:rsidRPr="00E76710" w:rsidTr="00E76710">
        <w:tc>
          <w:tcPr>
            <w:tcW w:w="0" w:type="auto"/>
          </w:tcPr>
          <w:p w:rsidR="00992F8E" w:rsidRDefault="0021735C" w:rsidP="0024612E">
            <w:pPr>
              <w:rPr>
                <w:color w:val="231F20"/>
              </w:rPr>
            </w:pPr>
            <w:r w:rsidRPr="00E76710">
              <w:rPr>
                <w:color w:val="231F20"/>
              </w:rPr>
              <w:t>Registros: posibles donantes, fallecidos, planillas de Diagnósticos de muerte encefálica, Donantes de órganos y tejido, consentimiento informado para la donación.</w:t>
            </w:r>
          </w:p>
          <w:p w:rsidR="006D27FD" w:rsidRPr="00E76710" w:rsidRDefault="006D27FD" w:rsidP="0024612E"/>
        </w:tc>
        <w:tc>
          <w:tcPr>
            <w:tcW w:w="0" w:type="auto"/>
          </w:tcPr>
          <w:p w:rsidR="00992F8E" w:rsidRPr="00E76710" w:rsidRDefault="00992F8E" w:rsidP="0024612E"/>
        </w:tc>
        <w:tc>
          <w:tcPr>
            <w:tcW w:w="0" w:type="auto"/>
          </w:tcPr>
          <w:p w:rsidR="00992F8E" w:rsidRPr="00E76710" w:rsidRDefault="00992F8E" w:rsidP="0024612E"/>
        </w:tc>
        <w:tc>
          <w:tcPr>
            <w:tcW w:w="2467" w:type="dxa"/>
          </w:tcPr>
          <w:p w:rsidR="00992F8E" w:rsidRPr="00E76710" w:rsidRDefault="00992F8E" w:rsidP="0024612E"/>
        </w:tc>
      </w:tr>
      <w:tr w:rsidR="00992F8E" w:rsidRPr="00E76710" w:rsidTr="00E76710">
        <w:tc>
          <w:tcPr>
            <w:tcW w:w="0" w:type="auto"/>
          </w:tcPr>
          <w:p w:rsidR="00992F8E" w:rsidRDefault="0021735C" w:rsidP="0024612E">
            <w:pPr>
              <w:rPr>
                <w:color w:val="231F20"/>
              </w:rPr>
            </w:pPr>
            <w:r w:rsidRPr="00E76710">
              <w:rPr>
                <w:color w:val="231F20"/>
              </w:rPr>
              <w:t xml:space="preserve">Registro de indicadores </w:t>
            </w:r>
            <w:r w:rsidR="00A94955" w:rsidRPr="00E76710">
              <w:rPr>
                <w:color w:val="231F20"/>
              </w:rPr>
              <w:t>específicos</w:t>
            </w:r>
            <w:r w:rsidRPr="00E76710">
              <w:rPr>
                <w:color w:val="231F20"/>
              </w:rPr>
              <w:t xml:space="preserve"> de la actividad de donación y trasplante de órganos: número de Diagnóstico de muertes encefálicas entre el Total de fallecidos de la UCI, Número de donantes reales entre número de fallecidos en Muerte encefálica, Numero de entrevistas realizadas entre el número de negativas familiares, Tasa de Donantes de órganos y tejidos por millón de población, Número</w:t>
            </w:r>
            <w:r w:rsidR="00E76710" w:rsidRPr="00E76710">
              <w:rPr>
                <w:color w:val="231F20"/>
              </w:rPr>
              <w:t xml:space="preserve"> de trasplantes realizados por cada Programa de Trasplante y Supervivencia del</w:t>
            </w:r>
            <w:r w:rsidR="00E76710" w:rsidRPr="00E76710">
              <w:rPr>
                <w:color w:val="231F20"/>
              </w:rPr>
              <w:br/>
              <w:t>paciente y del injerto.</w:t>
            </w:r>
          </w:p>
          <w:p w:rsidR="006D27FD" w:rsidRPr="00E76710" w:rsidRDefault="006D27FD" w:rsidP="0024612E"/>
        </w:tc>
        <w:tc>
          <w:tcPr>
            <w:tcW w:w="0" w:type="auto"/>
          </w:tcPr>
          <w:p w:rsidR="00992F8E" w:rsidRPr="00E76710" w:rsidRDefault="00992F8E" w:rsidP="0024612E"/>
        </w:tc>
        <w:tc>
          <w:tcPr>
            <w:tcW w:w="0" w:type="auto"/>
          </w:tcPr>
          <w:p w:rsidR="00992F8E" w:rsidRPr="00E76710" w:rsidRDefault="00992F8E" w:rsidP="0024612E"/>
        </w:tc>
        <w:tc>
          <w:tcPr>
            <w:tcW w:w="2467" w:type="dxa"/>
          </w:tcPr>
          <w:p w:rsidR="00992F8E" w:rsidRPr="00E76710" w:rsidRDefault="00992F8E" w:rsidP="0024612E"/>
        </w:tc>
      </w:tr>
      <w:tr w:rsidR="00992F8E" w:rsidRPr="00E76710" w:rsidTr="00E76710">
        <w:tc>
          <w:tcPr>
            <w:tcW w:w="0" w:type="auto"/>
          </w:tcPr>
          <w:p w:rsidR="00992F8E" w:rsidRPr="00E76710" w:rsidRDefault="00E76710" w:rsidP="0024612E">
            <w:pPr>
              <w:rPr>
                <w:color w:val="231F20"/>
              </w:rPr>
            </w:pPr>
            <w:r w:rsidRPr="00E76710">
              <w:rPr>
                <w:color w:val="231F20"/>
              </w:rPr>
              <w:t>Expedientes laborales.</w:t>
            </w:r>
          </w:p>
          <w:p w:rsidR="00E76710" w:rsidRPr="00E76710" w:rsidRDefault="00E76710" w:rsidP="0024612E"/>
        </w:tc>
        <w:tc>
          <w:tcPr>
            <w:tcW w:w="0" w:type="auto"/>
          </w:tcPr>
          <w:p w:rsidR="00992F8E" w:rsidRPr="00E76710" w:rsidRDefault="00992F8E" w:rsidP="0024612E"/>
        </w:tc>
        <w:tc>
          <w:tcPr>
            <w:tcW w:w="0" w:type="auto"/>
          </w:tcPr>
          <w:p w:rsidR="00992F8E" w:rsidRPr="00E76710" w:rsidRDefault="00992F8E" w:rsidP="0024612E"/>
        </w:tc>
        <w:tc>
          <w:tcPr>
            <w:tcW w:w="2467" w:type="dxa"/>
          </w:tcPr>
          <w:p w:rsidR="00992F8E" w:rsidRPr="00E76710" w:rsidRDefault="00992F8E" w:rsidP="0024612E"/>
        </w:tc>
      </w:tr>
      <w:tr w:rsidR="00E76710" w:rsidRPr="00E76710" w:rsidTr="00E76710">
        <w:tc>
          <w:tcPr>
            <w:tcW w:w="0" w:type="auto"/>
          </w:tcPr>
          <w:p w:rsidR="00E76710" w:rsidRDefault="00E76710" w:rsidP="0024612E">
            <w:pPr>
              <w:rPr>
                <w:color w:val="231F20"/>
              </w:rPr>
            </w:pPr>
            <w:r w:rsidRPr="00E76710">
              <w:rPr>
                <w:color w:val="231F20"/>
              </w:rPr>
              <w:t>Registro de investigaciones realizadas o en proceso de ejecución.</w:t>
            </w:r>
          </w:p>
          <w:p w:rsidR="006D27FD" w:rsidRPr="00E76710" w:rsidRDefault="006D27FD" w:rsidP="0024612E">
            <w:pPr>
              <w:rPr>
                <w:color w:val="231F20"/>
              </w:rPr>
            </w:pPr>
          </w:p>
        </w:tc>
        <w:tc>
          <w:tcPr>
            <w:tcW w:w="0" w:type="auto"/>
          </w:tcPr>
          <w:p w:rsidR="00E76710" w:rsidRPr="00E76710" w:rsidRDefault="00E76710" w:rsidP="0024612E"/>
        </w:tc>
        <w:tc>
          <w:tcPr>
            <w:tcW w:w="0" w:type="auto"/>
          </w:tcPr>
          <w:p w:rsidR="00E76710" w:rsidRPr="00E76710" w:rsidRDefault="00E76710" w:rsidP="0024612E"/>
        </w:tc>
        <w:tc>
          <w:tcPr>
            <w:tcW w:w="2467" w:type="dxa"/>
          </w:tcPr>
          <w:p w:rsidR="00E76710" w:rsidRPr="00E76710" w:rsidRDefault="00E76710" w:rsidP="0024612E"/>
        </w:tc>
      </w:tr>
      <w:tr w:rsidR="00E76710" w:rsidRPr="00E76710" w:rsidTr="00E76710">
        <w:tc>
          <w:tcPr>
            <w:tcW w:w="0" w:type="auto"/>
          </w:tcPr>
          <w:p w:rsidR="00E76710" w:rsidRDefault="00E76710" w:rsidP="0024612E">
            <w:pPr>
              <w:rPr>
                <w:color w:val="231F20"/>
              </w:rPr>
            </w:pPr>
            <w:r w:rsidRPr="00E76710">
              <w:rPr>
                <w:color w:val="231F20"/>
              </w:rPr>
              <w:t>Consentimiento Informado para Trasplante en la historia clínica.</w:t>
            </w:r>
          </w:p>
          <w:p w:rsidR="006D27FD" w:rsidRPr="00E76710" w:rsidRDefault="006D27FD" w:rsidP="0024612E">
            <w:pPr>
              <w:rPr>
                <w:color w:val="231F20"/>
              </w:rPr>
            </w:pPr>
          </w:p>
        </w:tc>
        <w:tc>
          <w:tcPr>
            <w:tcW w:w="0" w:type="auto"/>
          </w:tcPr>
          <w:p w:rsidR="00E76710" w:rsidRPr="00E76710" w:rsidRDefault="00E76710" w:rsidP="0024612E"/>
        </w:tc>
        <w:tc>
          <w:tcPr>
            <w:tcW w:w="0" w:type="auto"/>
          </w:tcPr>
          <w:p w:rsidR="00E76710" w:rsidRPr="00E76710" w:rsidRDefault="00E76710" w:rsidP="0024612E"/>
        </w:tc>
        <w:tc>
          <w:tcPr>
            <w:tcW w:w="2467" w:type="dxa"/>
          </w:tcPr>
          <w:p w:rsidR="00E76710" w:rsidRPr="00E76710" w:rsidRDefault="00E76710" w:rsidP="0024612E"/>
        </w:tc>
      </w:tr>
      <w:tr w:rsidR="00E76710" w:rsidRPr="00E76710" w:rsidTr="00E76710">
        <w:tc>
          <w:tcPr>
            <w:tcW w:w="0" w:type="auto"/>
          </w:tcPr>
          <w:p w:rsidR="00E76710" w:rsidRDefault="00E76710" w:rsidP="0024612E">
            <w:pPr>
              <w:rPr>
                <w:color w:val="231F20"/>
              </w:rPr>
            </w:pPr>
            <w:r w:rsidRPr="00E76710">
              <w:rPr>
                <w:color w:val="231F20"/>
              </w:rPr>
              <w:t>Informe de las auditorías internas mensuales y auditorías externas recibidas.</w:t>
            </w:r>
          </w:p>
          <w:p w:rsidR="006D27FD" w:rsidRPr="00E76710" w:rsidRDefault="006D27FD" w:rsidP="0024612E">
            <w:pPr>
              <w:rPr>
                <w:color w:val="231F20"/>
              </w:rPr>
            </w:pPr>
          </w:p>
        </w:tc>
        <w:tc>
          <w:tcPr>
            <w:tcW w:w="0" w:type="auto"/>
          </w:tcPr>
          <w:p w:rsidR="00E76710" w:rsidRPr="00E76710" w:rsidRDefault="00E76710" w:rsidP="0024612E"/>
        </w:tc>
        <w:tc>
          <w:tcPr>
            <w:tcW w:w="0" w:type="auto"/>
          </w:tcPr>
          <w:p w:rsidR="00E76710" w:rsidRPr="00E76710" w:rsidRDefault="00E76710" w:rsidP="0024612E"/>
        </w:tc>
        <w:tc>
          <w:tcPr>
            <w:tcW w:w="2467" w:type="dxa"/>
          </w:tcPr>
          <w:p w:rsidR="00E76710" w:rsidRPr="00E76710" w:rsidRDefault="00E76710" w:rsidP="0024612E"/>
        </w:tc>
      </w:tr>
      <w:tr w:rsidR="00E76710" w:rsidRPr="00E76710" w:rsidTr="00E76710">
        <w:tc>
          <w:tcPr>
            <w:tcW w:w="0" w:type="auto"/>
          </w:tcPr>
          <w:p w:rsidR="00E76710" w:rsidRPr="00E76710" w:rsidRDefault="00E76710" w:rsidP="0024612E">
            <w:pPr>
              <w:rPr>
                <w:color w:val="231F20"/>
              </w:rPr>
            </w:pPr>
            <w:r w:rsidRPr="00E76710">
              <w:rPr>
                <w:color w:val="231F20"/>
              </w:rPr>
              <w:t>Base normativa.</w:t>
            </w:r>
          </w:p>
          <w:p w:rsidR="00E76710" w:rsidRPr="00E76710" w:rsidRDefault="00E76710" w:rsidP="0024612E">
            <w:pPr>
              <w:rPr>
                <w:color w:val="231F20"/>
              </w:rPr>
            </w:pPr>
          </w:p>
        </w:tc>
        <w:tc>
          <w:tcPr>
            <w:tcW w:w="0" w:type="auto"/>
          </w:tcPr>
          <w:p w:rsidR="00E76710" w:rsidRPr="00E76710" w:rsidRDefault="00E76710" w:rsidP="0024612E"/>
        </w:tc>
        <w:tc>
          <w:tcPr>
            <w:tcW w:w="0" w:type="auto"/>
          </w:tcPr>
          <w:p w:rsidR="00E76710" w:rsidRPr="00E76710" w:rsidRDefault="00E76710" w:rsidP="0024612E"/>
        </w:tc>
        <w:tc>
          <w:tcPr>
            <w:tcW w:w="2467" w:type="dxa"/>
          </w:tcPr>
          <w:p w:rsidR="00E76710" w:rsidRPr="00E76710" w:rsidRDefault="00E76710" w:rsidP="0024612E"/>
        </w:tc>
      </w:tr>
      <w:tr w:rsidR="00E76710" w:rsidRPr="00E76710" w:rsidTr="00E76710">
        <w:tc>
          <w:tcPr>
            <w:tcW w:w="0" w:type="auto"/>
          </w:tcPr>
          <w:p w:rsidR="00E76710" w:rsidRDefault="00E76710" w:rsidP="0024612E">
            <w:pPr>
              <w:rPr>
                <w:color w:val="231F20"/>
              </w:rPr>
            </w:pPr>
            <w:r w:rsidRPr="00E76710">
              <w:rPr>
                <w:color w:val="231F20"/>
              </w:rPr>
              <w:t>Actas del consejo de dirección con evidencias de análisis del programa de donación y trasplantes.</w:t>
            </w:r>
          </w:p>
          <w:p w:rsidR="006D27FD" w:rsidRPr="00E76710" w:rsidRDefault="006D27FD" w:rsidP="0024612E">
            <w:pPr>
              <w:rPr>
                <w:color w:val="231F20"/>
              </w:rPr>
            </w:pPr>
          </w:p>
        </w:tc>
        <w:tc>
          <w:tcPr>
            <w:tcW w:w="0" w:type="auto"/>
          </w:tcPr>
          <w:p w:rsidR="00E76710" w:rsidRPr="00E76710" w:rsidRDefault="00E76710" w:rsidP="0024612E"/>
        </w:tc>
        <w:tc>
          <w:tcPr>
            <w:tcW w:w="0" w:type="auto"/>
          </w:tcPr>
          <w:p w:rsidR="00E76710" w:rsidRPr="00E76710" w:rsidRDefault="00E76710" w:rsidP="0024612E"/>
        </w:tc>
        <w:tc>
          <w:tcPr>
            <w:tcW w:w="2467" w:type="dxa"/>
          </w:tcPr>
          <w:p w:rsidR="00E76710" w:rsidRPr="00E76710" w:rsidRDefault="00E76710" w:rsidP="0024612E"/>
        </w:tc>
      </w:tr>
    </w:tbl>
    <w:p w:rsidR="00891C0D" w:rsidRPr="00E76710" w:rsidRDefault="00891C0D" w:rsidP="00891C0D"/>
    <w:p w:rsidR="00EE7D65" w:rsidRDefault="00EE7D65"/>
    <w:p w:rsidR="00CB7D1E" w:rsidRPr="00E95FCC" w:rsidRDefault="00CB7D1E" w:rsidP="00E76710">
      <w:pPr>
        <w:pStyle w:val="Ttulo1"/>
        <w:rPr>
          <w:rFonts w:asciiTheme="minorHAnsi" w:hAnsiTheme="minorHAnsi"/>
          <w:sz w:val="4"/>
        </w:rPr>
      </w:pPr>
    </w:p>
    <w:p w:rsidR="00891C0D" w:rsidRDefault="00E76710" w:rsidP="00E76710">
      <w:pPr>
        <w:pStyle w:val="Ttulo1"/>
        <w:rPr>
          <w:rFonts w:asciiTheme="minorHAnsi" w:hAnsiTheme="minorHAnsi"/>
          <w:color w:val="000000" w:themeColor="text1"/>
        </w:rPr>
      </w:pPr>
      <w:r w:rsidRPr="00CB7D1E">
        <w:rPr>
          <w:rFonts w:asciiTheme="minorHAnsi" w:hAnsiTheme="minorHAnsi"/>
          <w:color w:val="000000" w:themeColor="text1"/>
        </w:rPr>
        <w:t>ASP-21</w:t>
      </w:r>
      <w:r w:rsidR="00E95FCC">
        <w:rPr>
          <w:rFonts w:asciiTheme="minorHAnsi" w:hAnsiTheme="minorHAnsi"/>
          <w:color w:val="000000" w:themeColor="text1"/>
        </w:rPr>
        <w:t xml:space="preserve"> Medicina natural y tradicional</w:t>
      </w:r>
    </w:p>
    <w:p w:rsidR="00E95FCC" w:rsidRPr="00E95FCC" w:rsidRDefault="00E95FCC" w:rsidP="00E95FCC">
      <w:pPr>
        <w:rPr>
          <w:sz w:val="2"/>
        </w:rPr>
      </w:pPr>
    </w:p>
    <w:tbl>
      <w:tblPr>
        <w:tblStyle w:val="Tablaconcuadrcula"/>
        <w:tblW w:w="0" w:type="auto"/>
        <w:tblLook w:val="04A0" w:firstRow="1" w:lastRow="0" w:firstColumn="1" w:lastColumn="0" w:noHBand="0" w:noVBand="1"/>
      </w:tblPr>
      <w:tblGrid>
        <w:gridCol w:w="5562"/>
        <w:gridCol w:w="913"/>
        <w:gridCol w:w="967"/>
        <w:gridCol w:w="1612"/>
      </w:tblGrid>
      <w:tr w:rsidR="00EE7D65" w:rsidRPr="00E95FCC" w:rsidTr="00E95FCC">
        <w:tc>
          <w:tcPr>
            <w:tcW w:w="0" w:type="auto"/>
            <w:shd w:val="clear" w:color="auto" w:fill="D9D9D9" w:themeFill="background1" w:themeFillShade="D9"/>
            <w:vAlign w:val="center"/>
          </w:tcPr>
          <w:p w:rsidR="00EE7D65" w:rsidRPr="00E95FCC" w:rsidRDefault="00EE7D65" w:rsidP="00E95FCC">
            <w:pPr>
              <w:jc w:val="center"/>
              <w:rPr>
                <w:b/>
              </w:rPr>
            </w:pPr>
            <w:r w:rsidRPr="00E95FCC">
              <w:rPr>
                <w:b/>
                <w:color w:val="231F20"/>
              </w:rPr>
              <w:t>Elementos a evaluar:</w:t>
            </w:r>
          </w:p>
        </w:tc>
        <w:tc>
          <w:tcPr>
            <w:tcW w:w="0" w:type="auto"/>
            <w:shd w:val="clear" w:color="auto" w:fill="D9D9D9" w:themeFill="background1" w:themeFillShade="D9"/>
            <w:vAlign w:val="center"/>
          </w:tcPr>
          <w:p w:rsidR="00EE7D65" w:rsidRPr="00E95FCC" w:rsidRDefault="00EE7D65" w:rsidP="00E95FCC">
            <w:pPr>
              <w:jc w:val="center"/>
              <w:rPr>
                <w:b/>
              </w:rPr>
            </w:pPr>
            <w:r w:rsidRPr="00E95FCC">
              <w:rPr>
                <w:b/>
              </w:rPr>
              <w:t>Cumple</w:t>
            </w:r>
          </w:p>
        </w:tc>
        <w:tc>
          <w:tcPr>
            <w:tcW w:w="0" w:type="auto"/>
            <w:shd w:val="clear" w:color="auto" w:fill="D9D9D9" w:themeFill="background1" w:themeFillShade="D9"/>
            <w:vAlign w:val="center"/>
          </w:tcPr>
          <w:p w:rsidR="00EE7D65" w:rsidRPr="00E95FCC" w:rsidRDefault="00EE7D65" w:rsidP="00E95FCC">
            <w:pPr>
              <w:jc w:val="center"/>
              <w:rPr>
                <w:b/>
              </w:rPr>
            </w:pPr>
            <w:r w:rsidRPr="00E95FCC">
              <w:rPr>
                <w:b/>
              </w:rPr>
              <w:t>No Cumple</w:t>
            </w:r>
          </w:p>
        </w:tc>
        <w:tc>
          <w:tcPr>
            <w:tcW w:w="0" w:type="auto"/>
            <w:shd w:val="clear" w:color="auto" w:fill="D9D9D9" w:themeFill="background1" w:themeFillShade="D9"/>
            <w:vAlign w:val="center"/>
          </w:tcPr>
          <w:p w:rsidR="00EE7D65" w:rsidRPr="00E95FCC" w:rsidRDefault="00EE7D65" w:rsidP="00E95FCC">
            <w:pPr>
              <w:jc w:val="center"/>
              <w:rPr>
                <w:b/>
              </w:rPr>
            </w:pPr>
            <w:r w:rsidRPr="00E95FCC">
              <w:rPr>
                <w:b/>
              </w:rPr>
              <w:t>Observaciones.</w:t>
            </w:r>
          </w:p>
        </w:tc>
      </w:tr>
      <w:tr w:rsidR="00EE7D65" w:rsidRPr="009833B2" w:rsidTr="0024612E">
        <w:tc>
          <w:tcPr>
            <w:tcW w:w="0" w:type="auto"/>
          </w:tcPr>
          <w:p w:rsidR="00EE7D65" w:rsidRPr="009833B2" w:rsidRDefault="00E76710" w:rsidP="0024612E">
            <w:r w:rsidRPr="009833B2">
              <w:rPr>
                <w:color w:val="231F20"/>
              </w:rPr>
              <w:t>Las modalidades de Medicina Natural y Tradicional están integradas en los protocolos institucionales, según afecciones tributarias y se ejecutan acciones de promoción y educación para la salud en este sentido.</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E76710" w:rsidP="0024612E">
            <w:r w:rsidRPr="009833B2">
              <w:rPr>
                <w:color w:val="231F20"/>
              </w:rPr>
              <w:t>Está definido el Cuadro básico de productos naturales de la institución, integrado al Cuadro básico de medicamentos y en correspondencia con los protocolos terapéuticos aprobados.</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7549A3" w:rsidP="0024612E">
            <w:r w:rsidRPr="009833B2">
              <w:rPr>
                <w:color w:val="231F20"/>
              </w:rPr>
              <w:t>Existe un servicio, departamento o consulta de Medicina Natural y Tradicional, según esté definido para la institución, donde se desarrolla por un personal especializado los procesos de atención más complejos con estas modalidades terapéuticas.</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D32A34" w:rsidP="0024612E">
            <w:r w:rsidRPr="009833B2">
              <w:rPr>
                <w:color w:val="231F20"/>
              </w:rPr>
              <w:t>Durante la atención continua de 24 h en la institución los pacientes atendidos en urgencias u hospitalizados pueden recibir tratamiento con las modalidades terapéuticas de Medicina Natural y Tradicional.</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2108D8" w:rsidP="0024612E">
            <w:r w:rsidRPr="009833B2">
              <w:rPr>
                <w:color w:val="231F20"/>
              </w:rPr>
              <w:t>En los pacientes ambulatorios se indican y aplican, según corresponda, modalidades terapéuticas de Medicina Natural y Tradicional.</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2108D8" w:rsidP="0024612E">
            <w:r w:rsidRPr="009833B2">
              <w:rPr>
                <w:color w:val="231F20"/>
              </w:rPr>
              <w:t>El personal de enfermería aplica acciones dependientes e independientes de Enfermería con Medicina Natural y Tradicional, según corresponda.</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F662C6" w:rsidP="0024612E">
            <w:r w:rsidRPr="009833B2">
              <w:rPr>
                <w:color w:val="231F20"/>
              </w:rPr>
              <w:t xml:space="preserve">Se cumplen los propósitos definidos de uso de Medicina Natural y Tradicional en la atención médica (urgencias, egresados y analgesia quirúrgica </w:t>
            </w:r>
            <w:proofErr w:type="spellStart"/>
            <w:r w:rsidRPr="009833B2">
              <w:rPr>
                <w:color w:val="231F20"/>
              </w:rPr>
              <w:t>acupuntural</w:t>
            </w:r>
            <w:proofErr w:type="spellEnd"/>
            <w:r w:rsidRPr="009833B2">
              <w:rPr>
                <w:color w:val="231F20"/>
              </w:rPr>
              <w:t>).</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8D64AC" w:rsidP="0024612E">
            <w:r w:rsidRPr="009833B2">
              <w:rPr>
                <w:color w:val="231F20"/>
              </w:rPr>
              <w:t xml:space="preserve">Se analizan los principales indicadores e incidencias del Programa de Medicina Natural y Tradicional en las reuniones del Comité </w:t>
            </w:r>
            <w:proofErr w:type="spellStart"/>
            <w:r w:rsidRPr="009833B2">
              <w:rPr>
                <w:color w:val="231F20"/>
              </w:rPr>
              <w:t>Farmacoterapéutico</w:t>
            </w:r>
            <w:proofErr w:type="spellEnd"/>
            <w:r w:rsidRPr="009833B2">
              <w:rPr>
                <w:color w:val="231F20"/>
              </w:rPr>
              <w:t xml:space="preserve"> de forma</w:t>
            </w:r>
            <w:r w:rsidRPr="009833B2">
              <w:rPr>
                <w:color w:val="231F20"/>
              </w:rPr>
              <w:br/>
              <w:t>periódica y en los Consejos de Dirección según plan.</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C76A6E" w:rsidP="0024612E">
            <w:r w:rsidRPr="009833B2">
              <w:rPr>
                <w:color w:val="231F20"/>
              </w:rPr>
              <w:t>Están identificadas las necesidades de aprendizaje con relación a Medicina Natural y Tradicional y se programan las actividades de superación profesional necesarias.</w:t>
            </w: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0C1D06" w:rsidP="0024612E">
            <w:pPr>
              <w:rPr>
                <w:color w:val="231F20"/>
              </w:rPr>
            </w:pPr>
            <w:r w:rsidRPr="009833B2">
              <w:rPr>
                <w:color w:val="231F20"/>
              </w:rPr>
              <w:t>La institución ejecuta investigaciones en Medicina Natural y Tradicional y generaliza los resultados científicos obtenidos.</w:t>
            </w: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Default="00E95FCC" w:rsidP="0024612E">
            <w:pPr>
              <w:rPr>
                <w:color w:val="231F20"/>
              </w:rPr>
            </w:pPr>
          </w:p>
          <w:p w:rsidR="00E95FCC" w:rsidRPr="009833B2" w:rsidRDefault="00E95FCC"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A16B3A" w:rsidRPr="009833B2" w:rsidTr="0024612E">
        <w:tc>
          <w:tcPr>
            <w:tcW w:w="0" w:type="auto"/>
          </w:tcPr>
          <w:p w:rsidR="00A16B3A" w:rsidRDefault="00A16B3A" w:rsidP="0024612E">
            <w:pPr>
              <w:rPr>
                <w:color w:val="231F20"/>
              </w:rPr>
            </w:pPr>
          </w:p>
          <w:p w:rsidR="00A16B3A" w:rsidRDefault="00A16B3A" w:rsidP="0024612E">
            <w:pPr>
              <w:rPr>
                <w:color w:val="231F20"/>
              </w:rPr>
            </w:pPr>
          </w:p>
          <w:p w:rsidR="00A16B3A" w:rsidRPr="009833B2" w:rsidRDefault="00A16B3A" w:rsidP="0024612E">
            <w:pPr>
              <w:rPr>
                <w:color w:val="231F20"/>
              </w:rPr>
            </w:pPr>
          </w:p>
        </w:tc>
        <w:tc>
          <w:tcPr>
            <w:tcW w:w="0" w:type="auto"/>
          </w:tcPr>
          <w:p w:rsidR="00A16B3A" w:rsidRPr="009833B2" w:rsidRDefault="00A16B3A" w:rsidP="0024612E"/>
        </w:tc>
        <w:tc>
          <w:tcPr>
            <w:tcW w:w="0" w:type="auto"/>
          </w:tcPr>
          <w:p w:rsidR="00A16B3A" w:rsidRPr="009833B2" w:rsidRDefault="00A16B3A" w:rsidP="0024612E"/>
        </w:tc>
        <w:tc>
          <w:tcPr>
            <w:tcW w:w="0" w:type="auto"/>
          </w:tcPr>
          <w:p w:rsidR="00A16B3A" w:rsidRPr="009833B2" w:rsidRDefault="00A16B3A" w:rsidP="0024612E"/>
        </w:tc>
      </w:tr>
      <w:tr w:rsidR="00E95FCC" w:rsidRPr="00E95FCC" w:rsidTr="00203C22">
        <w:tc>
          <w:tcPr>
            <w:tcW w:w="0" w:type="auto"/>
            <w:shd w:val="clear" w:color="auto" w:fill="D9D9D9" w:themeFill="background1" w:themeFillShade="D9"/>
            <w:vAlign w:val="center"/>
          </w:tcPr>
          <w:p w:rsidR="00E95FCC" w:rsidRPr="00E95FCC" w:rsidRDefault="00E95FCC" w:rsidP="00203C22">
            <w:pPr>
              <w:jc w:val="center"/>
              <w:rPr>
                <w:b/>
              </w:rPr>
            </w:pPr>
            <w:r w:rsidRPr="00E95FCC">
              <w:rPr>
                <w:b/>
                <w:color w:val="231F20"/>
              </w:rPr>
              <w:t>Documentos a verificar:</w:t>
            </w:r>
          </w:p>
        </w:tc>
        <w:tc>
          <w:tcPr>
            <w:tcW w:w="0" w:type="auto"/>
            <w:shd w:val="clear" w:color="auto" w:fill="D9D9D9" w:themeFill="background1" w:themeFillShade="D9"/>
            <w:vAlign w:val="center"/>
          </w:tcPr>
          <w:p w:rsidR="00E95FCC" w:rsidRPr="002B6421" w:rsidRDefault="00E95FCC" w:rsidP="00203C22">
            <w:pPr>
              <w:jc w:val="center"/>
              <w:rPr>
                <w:b/>
              </w:rPr>
            </w:pPr>
            <w:r w:rsidRPr="002B6421">
              <w:rPr>
                <w:rFonts w:cs="Times New Roman"/>
                <w:b/>
              </w:rPr>
              <w:t>Cumple</w:t>
            </w:r>
          </w:p>
        </w:tc>
        <w:tc>
          <w:tcPr>
            <w:tcW w:w="0" w:type="auto"/>
            <w:shd w:val="clear" w:color="auto" w:fill="D9D9D9" w:themeFill="background1" w:themeFillShade="D9"/>
            <w:vAlign w:val="center"/>
          </w:tcPr>
          <w:p w:rsidR="00E95FCC" w:rsidRPr="002B6421" w:rsidRDefault="00E95FCC" w:rsidP="00203C22">
            <w:pPr>
              <w:jc w:val="center"/>
              <w:rPr>
                <w:rFonts w:cs="Times New Roman"/>
                <w:b/>
              </w:rPr>
            </w:pPr>
            <w:r w:rsidRPr="002B6421">
              <w:rPr>
                <w:rFonts w:cs="Times New Roman"/>
                <w:b/>
              </w:rPr>
              <w:t>No</w:t>
            </w:r>
          </w:p>
          <w:p w:rsidR="00E95FCC" w:rsidRPr="002B6421" w:rsidRDefault="00E95FCC" w:rsidP="00203C22">
            <w:pPr>
              <w:jc w:val="center"/>
              <w:rPr>
                <w:b/>
              </w:rPr>
            </w:pPr>
            <w:r w:rsidRPr="002B6421">
              <w:rPr>
                <w:rFonts w:cs="Times New Roman"/>
                <w:b/>
              </w:rPr>
              <w:t>Cumple</w:t>
            </w:r>
          </w:p>
        </w:tc>
        <w:tc>
          <w:tcPr>
            <w:tcW w:w="0" w:type="auto"/>
            <w:shd w:val="clear" w:color="auto" w:fill="D9D9D9" w:themeFill="background1" w:themeFillShade="D9"/>
            <w:vAlign w:val="center"/>
          </w:tcPr>
          <w:p w:rsidR="00E95FCC" w:rsidRPr="002B6421" w:rsidRDefault="00E95FCC" w:rsidP="00203C22">
            <w:pPr>
              <w:jc w:val="center"/>
              <w:rPr>
                <w:b/>
              </w:rPr>
            </w:pPr>
            <w:r w:rsidRPr="002B6421">
              <w:rPr>
                <w:rFonts w:cs="Times New Roman"/>
                <w:b/>
              </w:rPr>
              <w:t>Observaciones</w:t>
            </w:r>
          </w:p>
        </w:tc>
      </w:tr>
      <w:tr w:rsidR="00EE7D65" w:rsidRPr="009833B2" w:rsidTr="0024612E">
        <w:tc>
          <w:tcPr>
            <w:tcW w:w="0" w:type="auto"/>
          </w:tcPr>
          <w:p w:rsidR="00EE7D65" w:rsidRDefault="004F150B" w:rsidP="0024612E">
            <w:pPr>
              <w:rPr>
                <w:color w:val="231F20"/>
              </w:rPr>
            </w:pPr>
            <w:r w:rsidRPr="009833B2">
              <w:rPr>
                <w:color w:val="231F20"/>
              </w:rPr>
              <w:t>Programa Nacional de Medicina Natural y Tradicional.</w:t>
            </w:r>
          </w:p>
          <w:p w:rsidR="009833B2" w:rsidRPr="009833B2" w:rsidRDefault="009833B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4F150B" w:rsidP="0024612E">
            <w:pPr>
              <w:rPr>
                <w:color w:val="231F20"/>
              </w:rPr>
            </w:pPr>
            <w:r w:rsidRPr="009833B2">
              <w:rPr>
                <w:color w:val="231F20"/>
              </w:rPr>
              <w:t>Resoluciones ministeriales vigentes.</w:t>
            </w:r>
          </w:p>
          <w:p w:rsidR="009833B2" w:rsidRPr="009833B2" w:rsidRDefault="009833B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9833B2" w:rsidRDefault="004F150B" w:rsidP="0024612E">
            <w:pPr>
              <w:rPr>
                <w:color w:val="231F20"/>
              </w:rPr>
            </w:pPr>
            <w:r w:rsidRPr="009833B2">
              <w:rPr>
                <w:color w:val="231F20"/>
              </w:rPr>
              <w:t xml:space="preserve">Actas del Consejo de Dirección y Comité </w:t>
            </w:r>
            <w:proofErr w:type="spellStart"/>
            <w:r w:rsidRPr="009833B2">
              <w:rPr>
                <w:color w:val="231F20"/>
              </w:rPr>
              <w:t>Farmacoterapéutico</w:t>
            </w:r>
            <w:proofErr w:type="spellEnd"/>
            <w:r w:rsidRPr="009833B2">
              <w:rPr>
                <w:color w:val="231F20"/>
              </w:rPr>
              <w:t>.</w:t>
            </w:r>
          </w:p>
          <w:p w:rsidR="00203C22" w:rsidRPr="009833B2" w:rsidRDefault="00203C22" w:rsidP="0024612E">
            <w:pPr>
              <w:rPr>
                <w:color w:val="231F20"/>
              </w:rPr>
            </w:pPr>
          </w:p>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4F150B" w:rsidP="0024612E">
            <w:pPr>
              <w:rPr>
                <w:color w:val="231F20"/>
              </w:rPr>
            </w:pPr>
            <w:r w:rsidRPr="009833B2">
              <w:rPr>
                <w:color w:val="231F20"/>
              </w:rPr>
              <w:t>Manual de organización y procedimientos.</w:t>
            </w:r>
          </w:p>
          <w:p w:rsidR="009833B2" w:rsidRPr="009833B2" w:rsidRDefault="009833B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CB7D1E" w:rsidRDefault="004F150B" w:rsidP="0024612E">
            <w:r w:rsidRPr="009833B2">
              <w:rPr>
                <w:color w:val="231F20"/>
              </w:rPr>
              <w:t>Protocolos terapéuticos y la adherencia a los mismos.</w:t>
            </w:r>
          </w:p>
          <w:p w:rsidR="00CB7D1E" w:rsidRPr="009833B2" w:rsidRDefault="00CB7D1E"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4F150B" w:rsidP="0024612E">
            <w:pPr>
              <w:rPr>
                <w:color w:val="231F20"/>
              </w:rPr>
            </w:pPr>
            <w:r w:rsidRPr="009833B2">
              <w:rPr>
                <w:color w:val="231F20"/>
              </w:rPr>
              <w:t>Historias clínicas, informes operatorios, hojas de consulta de consulta externa y servicios de urgencias, donde se reflejen las indicaciones y aplicaciones de tratamientos de Medicina Natural y Tradicional.</w:t>
            </w:r>
          </w:p>
          <w:p w:rsidR="00203C22" w:rsidRPr="009833B2" w:rsidRDefault="00203C2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4E18CE" w:rsidP="0024612E">
            <w:pPr>
              <w:rPr>
                <w:color w:val="231F20"/>
              </w:rPr>
            </w:pPr>
            <w:r w:rsidRPr="009833B2">
              <w:rPr>
                <w:color w:val="231F20"/>
              </w:rPr>
              <w:t>Evidencia documental de evaluación sistemática de los indicadores ministeriales.</w:t>
            </w:r>
          </w:p>
          <w:p w:rsidR="00203C22" w:rsidRPr="009833B2" w:rsidRDefault="00203C2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Pr="009833B2" w:rsidRDefault="004E18CE" w:rsidP="0024612E">
            <w:pPr>
              <w:rPr>
                <w:color w:val="231F20"/>
              </w:rPr>
            </w:pPr>
            <w:r w:rsidRPr="009833B2">
              <w:rPr>
                <w:color w:val="231F20"/>
              </w:rPr>
              <w:t>Expedientes laborales.</w:t>
            </w:r>
          </w:p>
          <w:p w:rsidR="009833B2" w:rsidRPr="009833B2" w:rsidRDefault="009833B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4E18CE" w:rsidP="0024612E">
            <w:pPr>
              <w:rPr>
                <w:color w:val="231F20"/>
              </w:rPr>
            </w:pPr>
            <w:r w:rsidRPr="009833B2">
              <w:rPr>
                <w:color w:val="231F20"/>
              </w:rPr>
              <w:t>Evidencia documental de los cursos planificados, en ejecución e impartidos, donde los perfiles ocupacionales de los matriculados se corresponden con el tipo de</w:t>
            </w:r>
            <w:r w:rsidRPr="009833B2">
              <w:rPr>
                <w:color w:val="231F20"/>
              </w:rPr>
              <w:br/>
              <w:t>capacitación.</w:t>
            </w:r>
          </w:p>
          <w:p w:rsidR="00203C22" w:rsidRPr="009833B2" w:rsidRDefault="00203C2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r w:rsidR="00EE7D65" w:rsidRPr="009833B2" w:rsidTr="0024612E">
        <w:tc>
          <w:tcPr>
            <w:tcW w:w="0" w:type="auto"/>
          </w:tcPr>
          <w:p w:rsidR="00EE7D65" w:rsidRDefault="00CC778B" w:rsidP="0024612E">
            <w:pPr>
              <w:rPr>
                <w:color w:val="231F20"/>
              </w:rPr>
            </w:pPr>
            <w:r w:rsidRPr="009833B2">
              <w:rPr>
                <w:color w:val="231F20"/>
              </w:rPr>
              <w:t>Proyectos de investigación en ejecución o finalizados, vinculados a la Medicina Natural y Tradicional y la inclusión de los resultados científicos en los Planes de</w:t>
            </w:r>
            <w:r w:rsidRPr="009833B2">
              <w:rPr>
                <w:color w:val="231F20"/>
              </w:rPr>
              <w:br/>
              <w:t>Generalización.</w:t>
            </w:r>
          </w:p>
          <w:p w:rsidR="00203C22" w:rsidRPr="009833B2" w:rsidRDefault="00203C22" w:rsidP="0024612E"/>
        </w:tc>
        <w:tc>
          <w:tcPr>
            <w:tcW w:w="0" w:type="auto"/>
          </w:tcPr>
          <w:p w:rsidR="00EE7D65" w:rsidRPr="009833B2" w:rsidRDefault="00EE7D65" w:rsidP="0024612E"/>
        </w:tc>
        <w:tc>
          <w:tcPr>
            <w:tcW w:w="0" w:type="auto"/>
          </w:tcPr>
          <w:p w:rsidR="00EE7D65" w:rsidRPr="009833B2" w:rsidRDefault="00EE7D65" w:rsidP="0024612E"/>
        </w:tc>
        <w:tc>
          <w:tcPr>
            <w:tcW w:w="0" w:type="auto"/>
          </w:tcPr>
          <w:p w:rsidR="00EE7D65" w:rsidRPr="009833B2" w:rsidRDefault="00EE7D65" w:rsidP="0024612E"/>
        </w:tc>
      </w:tr>
    </w:tbl>
    <w:p w:rsidR="00EE7D65" w:rsidRPr="009833B2" w:rsidRDefault="00EE7D65">
      <w:bookmarkStart w:id="0" w:name="_GoBack"/>
      <w:bookmarkEnd w:id="0"/>
    </w:p>
    <w:p w:rsidR="00CB7D1E" w:rsidRPr="00B31846" w:rsidRDefault="00CB7D1E" w:rsidP="00AF4722">
      <w:pPr>
        <w:pStyle w:val="Ttulo1"/>
        <w:rPr>
          <w:rFonts w:asciiTheme="minorHAnsi" w:hAnsiTheme="minorHAnsi"/>
          <w:color w:val="000000" w:themeColor="text1"/>
          <w:sz w:val="2"/>
        </w:rPr>
      </w:pPr>
    </w:p>
    <w:p w:rsidR="00EE7D65" w:rsidRDefault="00B31846" w:rsidP="00AF4722">
      <w:pPr>
        <w:pStyle w:val="Ttulo1"/>
        <w:rPr>
          <w:rFonts w:asciiTheme="minorHAnsi" w:hAnsiTheme="minorHAnsi"/>
          <w:color w:val="000000" w:themeColor="text1"/>
        </w:rPr>
      </w:pPr>
      <w:r>
        <w:rPr>
          <w:rFonts w:asciiTheme="minorHAnsi" w:hAnsiTheme="minorHAnsi"/>
          <w:color w:val="000000" w:themeColor="text1"/>
        </w:rPr>
        <w:t>ASP-22 Laboratorios clínicos</w:t>
      </w:r>
    </w:p>
    <w:p w:rsidR="00B31846" w:rsidRPr="00B31846" w:rsidRDefault="00B31846" w:rsidP="00B31846">
      <w:pPr>
        <w:rPr>
          <w:sz w:val="2"/>
        </w:rPr>
      </w:pPr>
    </w:p>
    <w:tbl>
      <w:tblPr>
        <w:tblStyle w:val="Tablaconcuadrcula"/>
        <w:tblW w:w="9606" w:type="dxa"/>
        <w:tblLook w:val="04A0" w:firstRow="1" w:lastRow="0" w:firstColumn="1" w:lastColumn="0" w:noHBand="0" w:noVBand="1"/>
      </w:tblPr>
      <w:tblGrid>
        <w:gridCol w:w="5267"/>
        <w:gridCol w:w="913"/>
        <w:gridCol w:w="959"/>
        <w:gridCol w:w="2467"/>
      </w:tblGrid>
      <w:tr w:rsidR="00EE7D65" w:rsidRPr="00B31846" w:rsidTr="00B31846">
        <w:tc>
          <w:tcPr>
            <w:tcW w:w="0" w:type="auto"/>
            <w:shd w:val="clear" w:color="auto" w:fill="D9D9D9" w:themeFill="background1" w:themeFillShade="D9"/>
            <w:vAlign w:val="center"/>
          </w:tcPr>
          <w:p w:rsidR="00EE7D65" w:rsidRPr="00B31846" w:rsidRDefault="00EE7D65" w:rsidP="00B31846">
            <w:pPr>
              <w:jc w:val="center"/>
              <w:rPr>
                <w:b/>
              </w:rPr>
            </w:pPr>
            <w:r w:rsidRPr="00B31846">
              <w:rPr>
                <w:b/>
                <w:color w:val="231F20"/>
              </w:rPr>
              <w:t>Elementos a evaluar:</w:t>
            </w:r>
          </w:p>
        </w:tc>
        <w:tc>
          <w:tcPr>
            <w:tcW w:w="0" w:type="auto"/>
            <w:shd w:val="clear" w:color="auto" w:fill="D9D9D9" w:themeFill="background1" w:themeFillShade="D9"/>
            <w:vAlign w:val="center"/>
          </w:tcPr>
          <w:p w:rsidR="00EE7D65" w:rsidRPr="00B31846" w:rsidRDefault="00EE7D65" w:rsidP="00B31846">
            <w:pPr>
              <w:jc w:val="center"/>
              <w:rPr>
                <w:b/>
              </w:rPr>
            </w:pPr>
            <w:r w:rsidRPr="00B31846">
              <w:rPr>
                <w:b/>
              </w:rPr>
              <w:t>Cumple</w:t>
            </w:r>
          </w:p>
        </w:tc>
        <w:tc>
          <w:tcPr>
            <w:tcW w:w="0" w:type="auto"/>
            <w:shd w:val="clear" w:color="auto" w:fill="D9D9D9" w:themeFill="background1" w:themeFillShade="D9"/>
            <w:vAlign w:val="center"/>
          </w:tcPr>
          <w:p w:rsidR="00EE7D65" w:rsidRPr="00B31846" w:rsidRDefault="00EE7D65" w:rsidP="00B31846">
            <w:pPr>
              <w:jc w:val="center"/>
              <w:rPr>
                <w:b/>
              </w:rPr>
            </w:pPr>
            <w:r w:rsidRPr="00B31846">
              <w:rPr>
                <w:b/>
              </w:rPr>
              <w:t>No Cumple</w:t>
            </w:r>
          </w:p>
        </w:tc>
        <w:tc>
          <w:tcPr>
            <w:tcW w:w="2467" w:type="dxa"/>
            <w:shd w:val="clear" w:color="auto" w:fill="D9D9D9" w:themeFill="background1" w:themeFillShade="D9"/>
            <w:vAlign w:val="center"/>
          </w:tcPr>
          <w:p w:rsidR="00EE7D65" w:rsidRPr="00B31846" w:rsidRDefault="00EE7D65" w:rsidP="00B31846">
            <w:pPr>
              <w:jc w:val="center"/>
              <w:rPr>
                <w:b/>
              </w:rPr>
            </w:pPr>
            <w:r w:rsidRPr="00B31846">
              <w:rPr>
                <w:b/>
              </w:rPr>
              <w:t>Observaciones.</w:t>
            </w:r>
          </w:p>
        </w:tc>
      </w:tr>
      <w:tr w:rsidR="00EE7D65" w:rsidRPr="00887C3E" w:rsidTr="00887C3E">
        <w:tc>
          <w:tcPr>
            <w:tcW w:w="0" w:type="auto"/>
          </w:tcPr>
          <w:p w:rsidR="00EE7D65" w:rsidRPr="00887C3E" w:rsidRDefault="00AF4722" w:rsidP="0024612E">
            <w:r w:rsidRPr="00887C3E">
              <w:rPr>
                <w:color w:val="231F20"/>
              </w:rPr>
              <w:t>Los laboratorios disponen y divulgan, entre el personal médico, una lista actualizada con los análisis que realiza y el tiempo de respuesta para cada uno.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AF4722" w:rsidP="0024612E">
            <w:r w:rsidRPr="00887C3E">
              <w:rPr>
                <w:color w:val="231F20"/>
              </w:rPr>
              <w:t>Existen servicios de laboratorios disponibles que satisfacen las necesidades de emergencia, incluso fuera del horario habitual de atención.</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AF4722" w:rsidP="0024612E">
            <w:r w:rsidRPr="00887C3E">
              <w:rPr>
                <w:color w:val="231F20"/>
              </w:rPr>
              <w:t xml:space="preserve">Los laboratorios disponen del modelo de consentimiento informado para los casos que lo </w:t>
            </w:r>
            <w:r w:rsidRPr="00887C3E">
              <w:rPr>
                <w:color w:val="231F20"/>
              </w:rPr>
              <w:lastRenderedPageBreak/>
              <w:t>requieran.</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AF4722" w:rsidP="0024612E">
            <w:r w:rsidRPr="00887C3E">
              <w:rPr>
                <w:color w:val="231F20"/>
              </w:rPr>
              <w:lastRenderedPageBreak/>
              <w:t>Tienen elaborado y actualizado el manual de procedimientos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AF4722" w:rsidP="0024612E">
            <w:r w:rsidRPr="00887C3E">
              <w:rPr>
                <w:color w:val="231F20"/>
              </w:rPr>
              <w:t>Se establecen e implementan procedimientos para la solicitud de pruebas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AF4722" w:rsidP="0024612E">
            <w:r w:rsidRPr="00887C3E">
              <w:rPr>
                <w:color w:val="231F20"/>
              </w:rPr>
              <w:t>El modelo de solicitud de análisis cumple con los requisitos establecidos para cada tipo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AF4722" w:rsidRPr="00887C3E" w:rsidRDefault="00AF4722" w:rsidP="0024612E">
            <w:pPr>
              <w:rPr>
                <w:color w:val="231F20"/>
              </w:rPr>
            </w:pPr>
            <w:r w:rsidRPr="00887C3E">
              <w:rPr>
                <w:color w:val="231F20"/>
              </w:rPr>
              <w:t xml:space="preserve">Se establecen e implementan procedimientos para la recolección e identificación de muestras. </w:t>
            </w:r>
          </w:p>
          <w:p w:rsidR="00EE7D65" w:rsidRPr="00887C3E" w:rsidRDefault="00AF4722" w:rsidP="0024612E">
            <w:r w:rsidRPr="00887C3E">
              <w:rPr>
                <w:color w:val="231F20"/>
              </w:rPr>
              <w:t>Poseen registro de entrada de las muestras y registro de salida de los resultados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5A7C39" w:rsidP="0024612E">
            <w:r w:rsidRPr="00887C3E">
              <w:rPr>
                <w:color w:val="231F20"/>
              </w:rPr>
              <w:t>Se establecen e implementan procedimientos para la recepción y seguimiento de las muestras.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641C78" w:rsidP="0024612E">
            <w:r w:rsidRPr="00887C3E">
              <w:rPr>
                <w:color w:val="231F20"/>
              </w:rPr>
              <w:t>Se conservan las muestras por el tiempo y condiciones establecidas.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24612E" w:rsidP="0024612E">
            <w:r w:rsidRPr="00887C3E">
              <w:rPr>
                <w:color w:val="231F20"/>
              </w:rPr>
              <w:t>Existe registro actualizado de valores de referencia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48451F" w:rsidP="0024612E">
            <w:r w:rsidRPr="00887C3E">
              <w:rPr>
                <w:color w:val="231F20"/>
              </w:rPr>
              <w:t>Los informes de análisis son claros, sin ambigüedades, ni tachaduras, según el formato aprobado por el Ministerio de Salud Pública.</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6D7868" w:rsidP="0024612E">
            <w:r w:rsidRPr="00887C3E">
              <w:rPr>
                <w:color w:val="231F20"/>
              </w:rPr>
              <w:t>El rango de referencia se incluye en el informe de los resultados.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6D7868" w:rsidP="0024612E">
            <w:r w:rsidRPr="00887C3E">
              <w:rPr>
                <w:color w:val="231F20"/>
              </w:rPr>
              <w:t>Los resultados de laboratorio se informan en un lapso acorde con las necesidades del paciente.</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6D7868" w:rsidP="0024612E">
            <w:r w:rsidRPr="00887C3E">
              <w:rPr>
                <w:color w:val="231F20"/>
              </w:rPr>
              <w:t>Cuentan con instructivo para la enmienda de los resultados.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6D7868" w:rsidP="0024612E">
            <w:r w:rsidRPr="00887C3E">
              <w:rPr>
                <w:color w:val="231F20"/>
              </w:rPr>
              <w:t>El laboratorio cuenta con una instrucción que definen cómo será la comunicación de los resultados de los análisis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295AA9" w:rsidP="0024612E">
            <w:r w:rsidRPr="00887C3E">
              <w:rPr>
                <w:color w:val="231F20"/>
              </w:rPr>
              <w:t>Los resultados de los análisis son revisados antes de su entrega por el responsable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295AA9" w:rsidP="0024612E">
            <w:r w:rsidRPr="00887C3E">
              <w:rPr>
                <w:color w:val="231F20"/>
              </w:rPr>
              <w:t>Está definido el período de retención de los resultados y lo conoce el personal.</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295AA9" w:rsidP="0024612E">
            <w:r w:rsidRPr="00887C3E">
              <w:rPr>
                <w:color w:val="231F20"/>
              </w:rPr>
              <w:t>Los registros de laboratorio se conservan en un lugar seguro por un mínimo de tres años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CB7D1E" w:rsidRDefault="00EF0263" w:rsidP="0024612E">
            <w:pPr>
              <w:rPr>
                <w:color w:val="231F20"/>
              </w:rPr>
            </w:pPr>
            <w:r w:rsidRPr="00887C3E">
              <w:rPr>
                <w:color w:val="231F20"/>
              </w:rPr>
              <w:t>El laboratorio cuenta con una instrucción para la emisión de copias de los informes en caso de extravío o deterioro del original.</w:t>
            </w:r>
          </w:p>
          <w:p w:rsidR="00CB7D1E" w:rsidRPr="00887C3E" w:rsidRDefault="00CB7D1E" w:rsidP="0024612E"/>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A16B3A" w:rsidRPr="00887C3E" w:rsidTr="00887C3E">
        <w:tc>
          <w:tcPr>
            <w:tcW w:w="0" w:type="auto"/>
          </w:tcPr>
          <w:p w:rsidR="00A16B3A" w:rsidRDefault="00A16B3A" w:rsidP="0024612E">
            <w:pPr>
              <w:rPr>
                <w:color w:val="231F20"/>
              </w:rPr>
            </w:pPr>
          </w:p>
          <w:p w:rsidR="00A16B3A" w:rsidRDefault="00A16B3A" w:rsidP="0024612E">
            <w:pPr>
              <w:rPr>
                <w:color w:val="231F20"/>
              </w:rPr>
            </w:pPr>
          </w:p>
          <w:p w:rsidR="00A16B3A" w:rsidRPr="00887C3E" w:rsidRDefault="00A16B3A" w:rsidP="0024612E">
            <w:pPr>
              <w:rPr>
                <w:color w:val="231F20"/>
              </w:rPr>
            </w:pPr>
          </w:p>
        </w:tc>
        <w:tc>
          <w:tcPr>
            <w:tcW w:w="0" w:type="auto"/>
          </w:tcPr>
          <w:p w:rsidR="00A16B3A" w:rsidRPr="00887C3E" w:rsidRDefault="00A16B3A" w:rsidP="0024612E"/>
        </w:tc>
        <w:tc>
          <w:tcPr>
            <w:tcW w:w="0" w:type="auto"/>
          </w:tcPr>
          <w:p w:rsidR="00A16B3A" w:rsidRPr="00887C3E" w:rsidRDefault="00A16B3A" w:rsidP="0024612E"/>
        </w:tc>
        <w:tc>
          <w:tcPr>
            <w:tcW w:w="2467" w:type="dxa"/>
          </w:tcPr>
          <w:p w:rsidR="00A16B3A" w:rsidRPr="00887C3E" w:rsidRDefault="00A16B3A" w:rsidP="0024612E"/>
        </w:tc>
      </w:tr>
      <w:tr w:rsidR="00B31846" w:rsidRPr="00887C3E" w:rsidTr="00B31846">
        <w:tc>
          <w:tcPr>
            <w:tcW w:w="0" w:type="auto"/>
          </w:tcPr>
          <w:p w:rsidR="00B31846" w:rsidRPr="00887C3E" w:rsidRDefault="00B31846" w:rsidP="00B31846">
            <w:pPr>
              <w:rPr>
                <w:color w:val="231F20"/>
              </w:rPr>
            </w:pPr>
          </w:p>
        </w:tc>
        <w:tc>
          <w:tcPr>
            <w:tcW w:w="0" w:type="auto"/>
            <w:shd w:val="clear" w:color="auto" w:fill="D9D9D9" w:themeFill="background1" w:themeFillShade="D9"/>
            <w:vAlign w:val="center"/>
          </w:tcPr>
          <w:p w:rsidR="00B31846" w:rsidRPr="002B6421" w:rsidRDefault="00B31846" w:rsidP="00B31846">
            <w:pPr>
              <w:jc w:val="center"/>
              <w:rPr>
                <w:b/>
              </w:rPr>
            </w:pPr>
            <w:r w:rsidRPr="002B6421">
              <w:rPr>
                <w:rFonts w:cs="Times New Roman"/>
                <w:b/>
              </w:rPr>
              <w:t>Cumple</w:t>
            </w:r>
          </w:p>
        </w:tc>
        <w:tc>
          <w:tcPr>
            <w:tcW w:w="0" w:type="auto"/>
            <w:shd w:val="clear" w:color="auto" w:fill="D9D9D9" w:themeFill="background1" w:themeFillShade="D9"/>
            <w:vAlign w:val="center"/>
          </w:tcPr>
          <w:p w:rsidR="00B31846" w:rsidRPr="002B6421" w:rsidRDefault="00B31846" w:rsidP="00B31846">
            <w:pPr>
              <w:jc w:val="center"/>
              <w:rPr>
                <w:rFonts w:cs="Times New Roman"/>
                <w:b/>
              </w:rPr>
            </w:pPr>
            <w:r w:rsidRPr="002B6421">
              <w:rPr>
                <w:rFonts w:cs="Times New Roman"/>
                <w:b/>
              </w:rPr>
              <w:t>No</w:t>
            </w:r>
          </w:p>
          <w:p w:rsidR="00B31846" w:rsidRPr="002B6421" w:rsidRDefault="00B31846" w:rsidP="00B31846">
            <w:pPr>
              <w:jc w:val="center"/>
              <w:rPr>
                <w:b/>
              </w:rPr>
            </w:pPr>
            <w:r w:rsidRPr="002B6421">
              <w:rPr>
                <w:rFonts w:cs="Times New Roman"/>
                <w:b/>
              </w:rPr>
              <w:t>Cumple</w:t>
            </w:r>
          </w:p>
        </w:tc>
        <w:tc>
          <w:tcPr>
            <w:tcW w:w="2467" w:type="dxa"/>
            <w:shd w:val="clear" w:color="auto" w:fill="D9D9D9" w:themeFill="background1" w:themeFillShade="D9"/>
            <w:vAlign w:val="center"/>
          </w:tcPr>
          <w:p w:rsidR="00B31846" w:rsidRPr="002B6421" w:rsidRDefault="00B31846" w:rsidP="00B31846">
            <w:pPr>
              <w:jc w:val="center"/>
              <w:rPr>
                <w:b/>
              </w:rPr>
            </w:pPr>
            <w:r w:rsidRPr="002B6421">
              <w:rPr>
                <w:rFonts w:cs="Times New Roman"/>
                <w:b/>
              </w:rPr>
              <w:t>Observaciones</w:t>
            </w:r>
          </w:p>
        </w:tc>
      </w:tr>
      <w:tr w:rsidR="00EE7D65" w:rsidRPr="00887C3E" w:rsidTr="00887C3E">
        <w:tc>
          <w:tcPr>
            <w:tcW w:w="0" w:type="auto"/>
          </w:tcPr>
          <w:p w:rsidR="00EE7D65" w:rsidRPr="00887C3E" w:rsidRDefault="00EF0263" w:rsidP="0024612E">
            <w:r w:rsidRPr="00887C3E">
              <w:rPr>
                <w:color w:val="231F20"/>
              </w:rPr>
              <w:t>Se almacenan salvas de la información emitida por los equipos de laboratorio.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EF0263" w:rsidP="0024612E">
            <w:r w:rsidRPr="00887C3E">
              <w:rPr>
                <w:color w:val="231F20"/>
              </w:rPr>
              <w:t>Se establecen e implementan procedimientos para la derivación a servicios de laboratorio de referencia bajo relaciones contractuales.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CB1ED6" w:rsidP="0024612E">
            <w:r w:rsidRPr="00887C3E">
              <w:rPr>
                <w:color w:val="231F20"/>
              </w:rPr>
              <w:t>Existe un responsable del proceso de gestión de la calidad.</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CB1ED6" w:rsidP="0024612E">
            <w:r w:rsidRPr="00887C3E">
              <w:rPr>
                <w:color w:val="231F20"/>
              </w:rPr>
              <w:t>El laboratorio clínico y otros servicios de laboratorio son dirigidos por una persona capacitada para ello.</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CB1ED6" w:rsidP="0024612E">
            <w:r w:rsidRPr="00887C3E">
              <w:rPr>
                <w:color w:val="231F20"/>
              </w:rPr>
              <w:lastRenderedPageBreak/>
              <w:t>Existen documentos que certifican la calificación adecuada del personal (títulos,</w:t>
            </w:r>
            <w:r w:rsidRPr="00887C3E">
              <w:rPr>
                <w:color w:val="231F20"/>
              </w:rPr>
              <w:br/>
              <w:t>certificaciones, diplomas).</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EE7D65" w:rsidRPr="00887C3E" w:rsidTr="00887C3E">
        <w:tc>
          <w:tcPr>
            <w:tcW w:w="0" w:type="auto"/>
          </w:tcPr>
          <w:p w:rsidR="00EE7D65" w:rsidRPr="00887C3E" w:rsidRDefault="00F3209E" w:rsidP="0024612E">
            <w:r w:rsidRPr="00887C3E">
              <w:rPr>
                <w:color w:val="231F20"/>
              </w:rPr>
              <w:t>Poseen Plan de capacitación del personal</w:t>
            </w:r>
          </w:p>
        </w:tc>
        <w:tc>
          <w:tcPr>
            <w:tcW w:w="0" w:type="auto"/>
          </w:tcPr>
          <w:p w:rsidR="00EE7D65" w:rsidRPr="00887C3E" w:rsidRDefault="00EE7D65" w:rsidP="0024612E"/>
        </w:tc>
        <w:tc>
          <w:tcPr>
            <w:tcW w:w="0" w:type="auto"/>
          </w:tcPr>
          <w:p w:rsidR="00EE7D65" w:rsidRPr="00887C3E" w:rsidRDefault="00EE7D65" w:rsidP="0024612E"/>
        </w:tc>
        <w:tc>
          <w:tcPr>
            <w:tcW w:w="2467" w:type="dxa"/>
          </w:tcPr>
          <w:p w:rsidR="00EE7D65" w:rsidRPr="00887C3E" w:rsidRDefault="00EE7D65" w:rsidP="0024612E"/>
        </w:tc>
      </w:tr>
      <w:tr w:rsidR="00CB1ED6" w:rsidRPr="00887C3E" w:rsidTr="00887C3E">
        <w:tc>
          <w:tcPr>
            <w:tcW w:w="0" w:type="auto"/>
          </w:tcPr>
          <w:p w:rsidR="00CB1ED6" w:rsidRPr="00887C3E" w:rsidRDefault="00F3209E" w:rsidP="00F3209E">
            <w:r w:rsidRPr="00887C3E">
              <w:rPr>
                <w:color w:val="231F20"/>
              </w:rPr>
              <w:t xml:space="preserve">El personal está formado en BPL, bioseguridad. </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F3209E" w:rsidP="0024612E">
            <w:r w:rsidRPr="00887C3E">
              <w:rPr>
                <w:color w:val="231F20"/>
              </w:rPr>
              <w:t>Los nuevos ingresos reciben adiestramiento inicial.</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F3209E" w:rsidP="0024612E">
            <w:r w:rsidRPr="00887C3E">
              <w:rPr>
                <w:color w:val="231F20"/>
              </w:rPr>
              <w:t>Están definidos los requisitos y descripciones de los puestos de trabajo.</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F3209E" w:rsidP="0024612E">
            <w:r w:rsidRPr="00887C3E">
              <w:rPr>
                <w:color w:val="231F20"/>
              </w:rPr>
              <w:t>Está definido el personal autorizado para toma de muestras y utilización de equipos.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F3209E" w:rsidP="0024612E">
            <w:r w:rsidRPr="00887C3E">
              <w:rPr>
                <w:color w:val="231F20"/>
              </w:rPr>
              <w:t>Cuentan con personal de supervisión del laboratorio capacitado y con experiencia.</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646336" w:rsidP="0024612E">
            <w:r w:rsidRPr="00887C3E">
              <w:rPr>
                <w:color w:val="231F20"/>
              </w:rPr>
              <w:t>El laboratorio cuenta con locales adecuados para: espera de usuarios, recepción, toma/manipulación y procesamiento de muestras, ejecución de procedimientos</w:t>
            </w:r>
            <w:r w:rsidRPr="00887C3E">
              <w:rPr>
                <w:color w:val="231F20"/>
              </w:rPr>
              <w:br/>
              <w:t>analíticos, higiene y vestuario del personal y oficinas.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505510" w:rsidP="0024612E">
            <w:r w:rsidRPr="00887C3E">
              <w:rPr>
                <w:color w:val="231F20"/>
              </w:rPr>
              <w:t>Los locales del laboratorio están identificados y con acceso controlado.</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505510" w:rsidP="0024612E">
            <w:r w:rsidRPr="00887C3E">
              <w:rPr>
                <w:color w:val="231F20"/>
              </w:rPr>
              <w:t>Los locales del laboratorio están limpios, ordenados y con buen estado de mantenimiento.</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505510" w:rsidP="0024612E">
            <w:r w:rsidRPr="00887C3E">
              <w:rPr>
                <w:color w:val="231F20"/>
              </w:rPr>
              <w:t>Se prohíbe dentro de las áreas técnicas comer, beber, fumar, aplicarse productos cosméticos, manipular lentes de contacto y pipetear con la boca.</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505510" w:rsidP="0024612E">
            <w:r w:rsidRPr="00887C3E">
              <w:rPr>
                <w:color w:val="231F20"/>
              </w:rPr>
              <w:t>Existen adecuadas condiciones seguras para la manipulación, transporte, recolección y almacenamiento de las muestras.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505510" w:rsidP="0024612E">
            <w:r w:rsidRPr="00887C3E">
              <w:rPr>
                <w:color w:val="231F20"/>
              </w:rPr>
              <w:t xml:space="preserve">Todos los trabajadores usan medios de protección individual (batas, </w:t>
            </w:r>
            <w:proofErr w:type="spellStart"/>
            <w:r w:rsidRPr="00887C3E">
              <w:rPr>
                <w:color w:val="231F20"/>
              </w:rPr>
              <w:t>sobrebatas</w:t>
            </w:r>
            <w:proofErr w:type="spellEnd"/>
            <w:r w:rsidRPr="00887C3E">
              <w:rPr>
                <w:color w:val="231F20"/>
              </w:rPr>
              <w:t>, guantes, máscara).</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A45ECC" w:rsidP="0024612E">
            <w:r w:rsidRPr="00887C3E">
              <w:rPr>
                <w:color w:val="231F20"/>
              </w:rPr>
              <w:t xml:space="preserve">Se realizan exámenes médicos </w:t>
            </w:r>
            <w:proofErr w:type="spellStart"/>
            <w:r w:rsidRPr="00887C3E">
              <w:rPr>
                <w:color w:val="231F20"/>
              </w:rPr>
              <w:t>preempleo</w:t>
            </w:r>
            <w:proofErr w:type="spellEnd"/>
            <w:r w:rsidRPr="00887C3E">
              <w:rPr>
                <w:color w:val="231F20"/>
              </w:rPr>
              <w:t xml:space="preserve"> y periódicos a los trabajadores.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A45ECC" w:rsidP="0024612E">
            <w:r w:rsidRPr="00887C3E">
              <w:rPr>
                <w:color w:val="231F20"/>
              </w:rPr>
              <w:t xml:space="preserve">Está disponible el </w:t>
            </w:r>
            <w:r w:rsidRPr="00887C3E">
              <w:rPr>
                <w:i/>
                <w:iCs/>
                <w:color w:val="231F20"/>
              </w:rPr>
              <w:t>Manual de Bioseguridad</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A45ECC" w:rsidP="0024612E">
            <w:r w:rsidRPr="00887C3E">
              <w:rPr>
                <w:color w:val="231F20"/>
              </w:rPr>
              <w:t xml:space="preserve">Se cumple lo explicitado en los procedimientos del </w:t>
            </w:r>
            <w:r w:rsidRPr="00887C3E">
              <w:rPr>
                <w:i/>
                <w:iCs/>
                <w:color w:val="231F20"/>
              </w:rPr>
              <w:t>Manual de Bioseguridad</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CF2B1C" w:rsidP="0024612E">
            <w:r w:rsidRPr="00887C3E">
              <w:rPr>
                <w:color w:val="231F20"/>
              </w:rPr>
              <w:t>Existe un proceso definido para reducir los riesgos de infección.</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250B63" w:rsidP="0024612E">
            <w:r w:rsidRPr="00887C3E">
              <w:rPr>
                <w:color w:val="231F20"/>
              </w:rPr>
              <w:t>Tienen identificado un responsable de Bioseguridad en el laboratorio y está capacitado.</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7D1E" w:rsidRPr="00887C3E" w:rsidRDefault="00250B63" w:rsidP="00A16B3A">
            <w:r w:rsidRPr="00887C3E">
              <w:rPr>
                <w:color w:val="231F20"/>
              </w:rPr>
              <w:t>Existe un Registro de incidencias de bioseguridad</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A16B3A" w:rsidRPr="00887C3E" w:rsidTr="00887C3E">
        <w:tc>
          <w:tcPr>
            <w:tcW w:w="0" w:type="auto"/>
          </w:tcPr>
          <w:p w:rsidR="00A16B3A" w:rsidRDefault="00A16B3A" w:rsidP="0024612E">
            <w:pPr>
              <w:rPr>
                <w:color w:val="231F20"/>
              </w:rPr>
            </w:pPr>
          </w:p>
          <w:p w:rsidR="00A16B3A" w:rsidRDefault="00A16B3A" w:rsidP="0024612E">
            <w:pPr>
              <w:rPr>
                <w:color w:val="231F20"/>
              </w:rPr>
            </w:pPr>
          </w:p>
          <w:p w:rsidR="00A16B3A" w:rsidRPr="00887C3E" w:rsidRDefault="00A16B3A" w:rsidP="0024612E">
            <w:pPr>
              <w:rPr>
                <w:color w:val="231F20"/>
              </w:rPr>
            </w:pPr>
          </w:p>
        </w:tc>
        <w:tc>
          <w:tcPr>
            <w:tcW w:w="0" w:type="auto"/>
          </w:tcPr>
          <w:p w:rsidR="00A16B3A" w:rsidRPr="00887C3E" w:rsidRDefault="00A16B3A" w:rsidP="0024612E"/>
        </w:tc>
        <w:tc>
          <w:tcPr>
            <w:tcW w:w="0" w:type="auto"/>
          </w:tcPr>
          <w:p w:rsidR="00A16B3A" w:rsidRPr="00887C3E" w:rsidRDefault="00A16B3A" w:rsidP="0024612E"/>
        </w:tc>
        <w:tc>
          <w:tcPr>
            <w:tcW w:w="2467" w:type="dxa"/>
          </w:tcPr>
          <w:p w:rsidR="00A16B3A" w:rsidRPr="00887C3E" w:rsidRDefault="00A16B3A" w:rsidP="0024612E"/>
        </w:tc>
      </w:tr>
      <w:tr w:rsidR="00B31846" w:rsidRPr="00887C3E" w:rsidTr="00B31846">
        <w:tc>
          <w:tcPr>
            <w:tcW w:w="0" w:type="auto"/>
          </w:tcPr>
          <w:p w:rsidR="00B31846" w:rsidRPr="00887C3E" w:rsidRDefault="00B31846" w:rsidP="00B31846">
            <w:pPr>
              <w:rPr>
                <w:color w:val="231F20"/>
              </w:rPr>
            </w:pPr>
          </w:p>
        </w:tc>
        <w:tc>
          <w:tcPr>
            <w:tcW w:w="0" w:type="auto"/>
            <w:shd w:val="clear" w:color="auto" w:fill="D9D9D9" w:themeFill="background1" w:themeFillShade="D9"/>
            <w:vAlign w:val="center"/>
          </w:tcPr>
          <w:p w:rsidR="00B31846" w:rsidRPr="002B6421" w:rsidRDefault="00B31846" w:rsidP="00B31846">
            <w:pPr>
              <w:jc w:val="center"/>
              <w:rPr>
                <w:b/>
              </w:rPr>
            </w:pPr>
            <w:r w:rsidRPr="002B6421">
              <w:rPr>
                <w:rFonts w:cs="Times New Roman"/>
                <w:b/>
              </w:rPr>
              <w:t>Cumple</w:t>
            </w:r>
          </w:p>
        </w:tc>
        <w:tc>
          <w:tcPr>
            <w:tcW w:w="0" w:type="auto"/>
            <w:shd w:val="clear" w:color="auto" w:fill="D9D9D9" w:themeFill="background1" w:themeFillShade="D9"/>
            <w:vAlign w:val="center"/>
          </w:tcPr>
          <w:p w:rsidR="00B31846" w:rsidRPr="002B6421" w:rsidRDefault="00B31846" w:rsidP="00B31846">
            <w:pPr>
              <w:jc w:val="center"/>
              <w:rPr>
                <w:rFonts w:cs="Times New Roman"/>
                <w:b/>
              </w:rPr>
            </w:pPr>
            <w:r w:rsidRPr="002B6421">
              <w:rPr>
                <w:rFonts w:cs="Times New Roman"/>
                <w:b/>
              </w:rPr>
              <w:t>No</w:t>
            </w:r>
          </w:p>
          <w:p w:rsidR="00B31846" w:rsidRPr="002B6421" w:rsidRDefault="00B31846" w:rsidP="00B31846">
            <w:pPr>
              <w:jc w:val="center"/>
              <w:rPr>
                <w:b/>
              </w:rPr>
            </w:pPr>
            <w:r w:rsidRPr="002B6421">
              <w:rPr>
                <w:rFonts w:cs="Times New Roman"/>
                <w:b/>
              </w:rPr>
              <w:t>Cumple</w:t>
            </w:r>
          </w:p>
        </w:tc>
        <w:tc>
          <w:tcPr>
            <w:tcW w:w="2467" w:type="dxa"/>
            <w:shd w:val="clear" w:color="auto" w:fill="D9D9D9" w:themeFill="background1" w:themeFillShade="D9"/>
            <w:vAlign w:val="center"/>
          </w:tcPr>
          <w:p w:rsidR="00B31846" w:rsidRPr="002B6421" w:rsidRDefault="00B31846" w:rsidP="00B31846">
            <w:pPr>
              <w:jc w:val="center"/>
              <w:rPr>
                <w:b/>
              </w:rPr>
            </w:pPr>
            <w:r w:rsidRPr="002B6421">
              <w:rPr>
                <w:rFonts w:cs="Times New Roman"/>
                <w:b/>
              </w:rPr>
              <w:t>Observaciones</w:t>
            </w:r>
          </w:p>
        </w:tc>
      </w:tr>
      <w:tr w:rsidR="00CB1ED6" w:rsidRPr="00887C3E" w:rsidTr="00887C3E">
        <w:tc>
          <w:tcPr>
            <w:tcW w:w="0" w:type="auto"/>
          </w:tcPr>
          <w:p w:rsidR="00CB1ED6" w:rsidRPr="00887C3E" w:rsidRDefault="00250B63" w:rsidP="0024612E">
            <w:r w:rsidRPr="00887C3E">
              <w:rPr>
                <w:color w:val="231F20"/>
              </w:rPr>
              <w:t>Las incidencias de bioseguridad, accidentes, enfermedades que se detecten se discuten con el personal involucrado y se reportan a la estructura de seguridad del</w:t>
            </w:r>
            <w:r w:rsidRPr="00887C3E">
              <w:rPr>
                <w:color w:val="231F20"/>
              </w:rPr>
              <w:br/>
              <w:t>hospital al menos una vez al año y siempre que ocurra algún incidente.</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887D34" w:rsidP="0024612E">
            <w:r w:rsidRPr="00887C3E">
              <w:rPr>
                <w:color w:val="231F20"/>
              </w:rPr>
              <w:t>Cuando se identifican problemas con las prácticas o se producen accidentes, se</w:t>
            </w:r>
            <w:r w:rsidRPr="00887C3E">
              <w:rPr>
                <w:color w:val="231F20"/>
              </w:rPr>
              <w:br/>
              <w:t xml:space="preserve">toman medidas correctivas que son además registradas </w:t>
            </w:r>
            <w:r w:rsidRPr="00887C3E">
              <w:rPr>
                <w:color w:val="231F20"/>
              </w:rPr>
              <w:lastRenderedPageBreak/>
              <w:t>y revisadas.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1C72C7" w:rsidP="0024612E">
            <w:r w:rsidRPr="00887C3E">
              <w:rPr>
                <w:color w:val="231F20"/>
              </w:rPr>
              <w:lastRenderedPageBreak/>
              <w:t>El personal tiene registro de vacunación actualizado y está inmunizado según riesgos de exposición.</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1C72C7" w:rsidP="0024612E">
            <w:r w:rsidRPr="00887C3E">
              <w:rPr>
                <w:color w:val="231F20"/>
              </w:rPr>
              <w:t>El material gastable que se utiliza es estéril, con fecha de esterilización vigente.</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CB1ED6" w:rsidRPr="00887C3E" w:rsidTr="00887C3E">
        <w:tc>
          <w:tcPr>
            <w:tcW w:w="0" w:type="auto"/>
          </w:tcPr>
          <w:p w:rsidR="00CB1ED6" w:rsidRPr="00887C3E" w:rsidRDefault="001C72C7" w:rsidP="0024612E">
            <w:r w:rsidRPr="00887C3E">
              <w:rPr>
                <w:color w:val="231F20"/>
              </w:rPr>
              <w:t>Las condiciones de almacenamiento del material estéril son adecuadas.</w:t>
            </w:r>
          </w:p>
        </w:tc>
        <w:tc>
          <w:tcPr>
            <w:tcW w:w="0" w:type="auto"/>
          </w:tcPr>
          <w:p w:rsidR="00CB1ED6" w:rsidRPr="00887C3E" w:rsidRDefault="00CB1ED6" w:rsidP="0024612E"/>
        </w:tc>
        <w:tc>
          <w:tcPr>
            <w:tcW w:w="0" w:type="auto"/>
          </w:tcPr>
          <w:p w:rsidR="00CB1ED6" w:rsidRPr="00887C3E" w:rsidRDefault="00CB1ED6" w:rsidP="0024612E"/>
        </w:tc>
        <w:tc>
          <w:tcPr>
            <w:tcW w:w="2467" w:type="dxa"/>
          </w:tcPr>
          <w:p w:rsidR="00CB1ED6" w:rsidRPr="00887C3E" w:rsidRDefault="00CB1ED6" w:rsidP="0024612E"/>
        </w:tc>
      </w:tr>
      <w:tr w:rsidR="00887D34" w:rsidRPr="00887C3E" w:rsidTr="00887C3E">
        <w:tc>
          <w:tcPr>
            <w:tcW w:w="0" w:type="auto"/>
          </w:tcPr>
          <w:p w:rsidR="00887D34" w:rsidRPr="00887C3E" w:rsidRDefault="001C72C7" w:rsidP="0024612E">
            <w:r w:rsidRPr="00887C3E">
              <w:rPr>
                <w:color w:val="231F20"/>
              </w:rPr>
              <w:t>Los trabajadores reciben capacitación en bioseguridad.</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1C72C7" w:rsidP="0024612E">
            <w:r w:rsidRPr="00887C3E">
              <w:rPr>
                <w:color w:val="231F20"/>
              </w:rPr>
              <w:t>Los desechos y residuales del laboratorio están adecuadamente identificados y tratados, acorde con la reglamentación institucional y nacional vigente.</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El laboratorio también cuenta con un procedimiento para controlar la exposición a la tuberculosis.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Existe un inventario registrado de todo el equipamiento de laboratorio y la tecnología médica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Se operan los equipos de laboratorio acorde con el Manual de procedimientos o Manual de operaciones suministrado por el fabricante.</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Existen procedimientos que identifican cómo se seleccionan y adquiere el equipamiento de laboratorio y la tecnología médica.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Se prueban e inspeccionan el equipamiento de nueva adquisición y registra.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Cada equipo de laboratorio tiene su certificado de validación.</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Existe registro de mantenimiento de equipos de laboratorio, según las recomendaciones de los fabricantes, antigüedad y uso.</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EF7681" w:rsidP="0024612E">
            <w:r w:rsidRPr="00887C3E">
              <w:rPr>
                <w:color w:val="231F20"/>
              </w:rPr>
              <w:t>Se conservan los certificados de calibración de los equipos una vez recibido el mantenimiento previsto.</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4C1703" w:rsidP="0024612E">
            <w:r w:rsidRPr="00887C3E">
              <w:rPr>
                <w:color w:val="231F20"/>
              </w:rPr>
              <w:t>Se registra en el equipo la última fecha de calibración y/o verificación con sus resultados.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4C1703" w:rsidP="0024612E">
            <w:r w:rsidRPr="00887C3E">
              <w:rPr>
                <w:color w:val="231F20"/>
              </w:rPr>
              <w:t xml:space="preserve">Los equipos automatizados tienen validado el </w:t>
            </w:r>
            <w:r w:rsidRPr="00887C3E">
              <w:rPr>
                <w:i/>
                <w:iCs/>
                <w:color w:val="231F20"/>
              </w:rPr>
              <w:t>software.</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4C1703" w:rsidP="0024612E">
            <w:r w:rsidRPr="00887C3E">
              <w:rPr>
                <w:color w:val="231F20"/>
              </w:rPr>
              <w:t>Los equipos automatizados tienen actualizado el antivirus.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Default="004C1703" w:rsidP="0024612E">
            <w:pPr>
              <w:rPr>
                <w:color w:val="231F20"/>
              </w:rPr>
            </w:pPr>
            <w:r w:rsidRPr="00887C3E">
              <w:rPr>
                <w:color w:val="231F20"/>
              </w:rPr>
              <w:t>Cada equipo tiene su ficha técnica y la de sus reactivos.</w:t>
            </w:r>
          </w:p>
          <w:p w:rsidR="00B31846" w:rsidRDefault="00B31846" w:rsidP="0024612E">
            <w:pPr>
              <w:rPr>
                <w:color w:val="231F20"/>
              </w:rPr>
            </w:pPr>
          </w:p>
          <w:p w:rsidR="00B31846" w:rsidRDefault="00B31846" w:rsidP="0024612E">
            <w:pPr>
              <w:rPr>
                <w:color w:val="231F20"/>
              </w:rPr>
            </w:pPr>
          </w:p>
          <w:p w:rsidR="00B31846" w:rsidRPr="00887C3E" w:rsidRDefault="00B31846" w:rsidP="0024612E"/>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A16B3A" w:rsidRPr="00887C3E" w:rsidTr="00887C3E">
        <w:tc>
          <w:tcPr>
            <w:tcW w:w="0" w:type="auto"/>
          </w:tcPr>
          <w:p w:rsidR="00A16B3A" w:rsidRDefault="00A16B3A" w:rsidP="0024612E">
            <w:pPr>
              <w:rPr>
                <w:color w:val="231F20"/>
              </w:rPr>
            </w:pPr>
          </w:p>
          <w:p w:rsidR="00A16B3A" w:rsidRDefault="00A16B3A" w:rsidP="0024612E">
            <w:pPr>
              <w:rPr>
                <w:color w:val="231F20"/>
              </w:rPr>
            </w:pPr>
          </w:p>
          <w:p w:rsidR="00A16B3A" w:rsidRPr="00887C3E" w:rsidRDefault="00A16B3A" w:rsidP="0024612E">
            <w:pPr>
              <w:rPr>
                <w:color w:val="231F20"/>
              </w:rPr>
            </w:pPr>
          </w:p>
        </w:tc>
        <w:tc>
          <w:tcPr>
            <w:tcW w:w="0" w:type="auto"/>
          </w:tcPr>
          <w:p w:rsidR="00A16B3A" w:rsidRPr="00887C3E" w:rsidRDefault="00A16B3A" w:rsidP="0024612E"/>
        </w:tc>
        <w:tc>
          <w:tcPr>
            <w:tcW w:w="0" w:type="auto"/>
          </w:tcPr>
          <w:p w:rsidR="00A16B3A" w:rsidRPr="00887C3E" w:rsidRDefault="00A16B3A" w:rsidP="0024612E"/>
        </w:tc>
        <w:tc>
          <w:tcPr>
            <w:tcW w:w="2467" w:type="dxa"/>
          </w:tcPr>
          <w:p w:rsidR="00A16B3A" w:rsidRPr="00887C3E" w:rsidRDefault="00A16B3A" w:rsidP="0024612E"/>
        </w:tc>
      </w:tr>
      <w:tr w:rsidR="00B31846" w:rsidRPr="00887C3E" w:rsidTr="00B31846">
        <w:tc>
          <w:tcPr>
            <w:tcW w:w="0" w:type="auto"/>
          </w:tcPr>
          <w:p w:rsidR="00B31846" w:rsidRPr="00887C3E" w:rsidRDefault="00B31846" w:rsidP="00B31846">
            <w:pPr>
              <w:rPr>
                <w:color w:val="231F20"/>
              </w:rPr>
            </w:pPr>
          </w:p>
        </w:tc>
        <w:tc>
          <w:tcPr>
            <w:tcW w:w="0" w:type="auto"/>
            <w:shd w:val="clear" w:color="auto" w:fill="D9D9D9" w:themeFill="background1" w:themeFillShade="D9"/>
            <w:vAlign w:val="center"/>
          </w:tcPr>
          <w:p w:rsidR="00B31846" w:rsidRPr="002B6421" w:rsidRDefault="00B31846" w:rsidP="00B31846">
            <w:pPr>
              <w:jc w:val="center"/>
              <w:rPr>
                <w:b/>
              </w:rPr>
            </w:pPr>
            <w:r w:rsidRPr="002B6421">
              <w:rPr>
                <w:rFonts w:cs="Times New Roman"/>
                <w:b/>
              </w:rPr>
              <w:t>Cumple</w:t>
            </w:r>
          </w:p>
        </w:tc>
        <w:tc>
          <w:tcPr>
            <w:tcW w:w="0" w:type="auto"/>
            <w:shd w:val="clear" w:color="auto" w:fill="D9D9D9" w:themeFill="background1" w:themeFillShade="D9"/>
            <w:vAlign w:val="center"/>
          </w:tcPr>
          <w:p w:rsidR="00B31846" w:rsidRPr="002B6421" w:rsidRDefault="00B31846" w:rsidP="00B31846">
            <w:pPr>
              <w:jc w:val="center"/>
              <w:rPr>
                <w:rFonts w:cs="Times New Roman"/>
                <w:b/>
              </w:rPr>
            </w:pPr>
            <w:r w:rsidRPr="002B6421">
              <w:rPr>
                <w:rFonts w:cs="Times New Roman"/>
                <w:b/>
              </w:rPr>
              <w:t>No</w:t>
            </w:r>
          </w:p>
          <w:p w:rsidR="00B31846" w:rsidRPr="002B6421" w:rsidRDefault="00B31846" w:rsidP="00B31846">
            <w:pPr>
              <w:jc w:val="center"/>
              <w:rPr>
                <w:b/>
              </w:rPr>
            </w:pPr>
            <w:r w:rsidRPr="002B6421">
              <w:rPr>
                <w:rFonts w:cs="Times New Roman"/>
                <w:b/>
              </w:rPr>
              <w:t>Cumple</w:t>
            </w:r>
          </w:p>
        </w:tc>
        <w:tc>
          <w:tcPr>
            <w:tcW w:w="2467" w:type="dxa"/>
            <w:shd w:val="clear" w:color="auto" w:fill="D9D9D9" w:themeFill="background1" w:themeFillShade="D9"/>
            <w:vAlign w:val="center"/>
          </w:tcPr>
          <w:p w:rsidR="00B31846" w:rsidRPr="002B6421" w:rsidRDefault="00B31846" w:rsidP="00B31846">
            <w:pPr>
              <w:jc w:val="center"/>
              <w:rPr>
                <w:b/>
              </w:rPr>
            </w:pPr>
            <w:r w:rsidRPr="002B6421">
              <w:rPr>
                <w:rFonts w:cs="Times New Roman"/>
                <w:b/>
              </w:rPr>
              <w:t>Observaciones</w:t>
            </w:r>
          </w:p>
        </w:tc>
      </w:tr>
      <w:tr w:rsidR="00887D34" w:rsidRPr="00887C3E" w:rsidTr="00887C3E">
        <w:tc>
          <w:tcPr>
            <w:tcW w:w="0" w:type="auto"/>
          </w:tcPr>
          <w:p w:rsidR="00887D34" w:rsidRPr="00887C3E" w:rsidRDefault="004C1703" w:rsidP="0024612E">
            <w:r w:rsidRPr="00887C3E">
              <w:rPr>
                <w:color w:val="231F20"/>
              </w:rPr>
              <w:t>Los equipos averiados se identifican y retiran del servicio.</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CB7D1E" w:rsidRPr="00887C3E" w:rsidRDefault="0039644A" w:rsidP="00B31846">
            <w:r w:rsidRPr="00887C3E">
              <w:rPr>
                <w:color w:val="231F20"/>
              </w:rPr>
              <w:t>Existe un registro actualizado con los movimientos de reactivos, lotes y fecha de expiración.</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39644A" w:rsidP="0024612E">
            <w:r w:rsidRPr="00887C3E">
              <w:rPr>
                <w:color w:val="231F20"/>
              </w:rPr>
              <w:t>Existe un procedimiento de trabajo para la protección de los datos emitidos por el equipo automatizado.</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39644A" w:rsidP="0024612E">
            <w:r w:rsidRPr="00887C3E">
              <w:rPr>
                <w:color w:val="231F20"/>
              </w:rPr>
              <w:t>Se almacenan salvas de la información emitida por los equipos de laboratorio.</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39644A" w:rsidP="0024612E">
            <w:r w:rsidRPr="00887C3E">
              <w:rPr>
                <w:color w:val="231F20"/>
              </w:rPr>
              <w:t xml:space="preserve">El hospital cuenta con un sistema implementado para la </w:t>
            </w:r>
            <w:r w:rsidRPr="00887C3E">
              <w:rPr>
                <w:color w:val="231F20"/>
              </w:rPr>
              <w:lastRenderedPageBreak/>
              <w:t>monitorización y toma de acción ante avisos de peligro, retiro del mercado por decisión del fabricante, incidentes que deban informarse, problemas y fallas del equipamiento de laboratorio y la tecnología médica.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7F24DB" w:rsidP="0024612E">
            <w:r w:rsidRPr="00887C3E">
              <w:rPr>
                <w:color w:val="231F20"/>
              </w:rPr>
              <w:lastRenderedPageBreak/>
              <w:t>Los reactivos y medios de cultivo están identificados</w:t>
            </w:r>
            <w:r w:rsidR="009B4E2F" w:rsidRPr="00887C3E">
              <w:rPr>
                <w:color w:val="231F20"/>
              </w:rPr>
              <w:t xml:space="preserve"> y autorizados por la agencia </w:t>
            </w:r>
            <w:r w:rsidRPr="00887C3E">
              <w:rPr>
                <w:color w:val="231F20"/>
              </w:rPr>
              <w:t>reguladora cubana, con fecha de uso vigente.</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B4E2F" w:rsidP="0024612E">
            <w:r w:rsidRPr="00887C3E">
              <w:rPr>
                <w:color w:val="231F20"/>
              </w:rPr>
              <w:t>Los reactivos y soluciones están etiquetados en forma completa y exacta.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B4E2F" w:rsidP="0024612E">
            <w:r w:rsidRPr="00887C3E">
              <w:rPr>
                <w:color w:val="231F20"/>
              </w:rPr>
              <w:t>Los reactivos y medios de cultivo se conservan según especificaciones del productor.</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724ED6" w:rsidP="0024612E">
            <w:r w:rsidRPr="00887C3E">
              <w:rPr>
                <w:color w:val="231F20"/>
              </w:rPr>
              <w:t>Existe un proceso que se implementa cuando no hay disponibilidad de reactivos.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724ED6" w:rsidP="0024612E">
            <w:r w:rsidRPr="00887C3E">
              <w:rPr>
                <w:color w:val="231F20"/>
              </w:rPr>
              <w:t>Las soluciones que se preparan en el laboratorio se identifican.</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724ED6" w:rsidP="0024612E">
            <w:r w:rsidRPr="00887C3E">
              <w:rPr>
                <w:color w:val="231F20"/>
              </w:rPr>
              <w:t>Los recipientes que conserven agua se protegen e identifican.</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724ED6" w:rsidP="0024612E">
            <w:r w:rsidRPr="00887C3E">
              <w:rPr>
                <w:color w:val="231F20"/>
              </w:rPr>
              <w:t>Tienen directrices escritas que respetan para la evaluación de los reactivos para asegurar la precisión y exactitud de los resultados.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C7545" w:rsidP="0024612E">
            <w:r w:rsidRPr="00887C3E">
              <w:rPr>
                <w:color w:val="231F20"/>
              </w:rPr>
              <w:t>Cuentan con un sistema interno para control de la calidad.</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C7545" w:rsidP="0024612E">
            <w:r w:rsidRPr="00887C3E">
              <w:rPr>
                <w:color w:val="231F20"/>
              </w:rPr>
              <w:t>Utilizan controladores y calibradores adecuados a las investigaciones que realizan.</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C7545" w:rsidP="0024612E">
            <w:r w:rsidRPr="00887C3E">
              <w:rPr>
                <w:color w:val="231F20"/>
              </w:rPr>
              <w:t>Están definidos los puntos críticos del proceso de análisis.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C7545" w:rsidP="0024612E">
            <w:r w:rsidRPr="00887C3E">
              <w:rPr>
                <w:color w:val="231F20"/>
              </w:rPr>
              <w:t>Se dispone de materiales de referencia requeridos para la actividad.</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9C7545" w:rsidP="0024612E">
            <w:r w:rsidRPr="00887C3E">
              <w:rPr>
                <w:color w:val="231F20"/>
              </w:rPr>
              <w:t>Tienen elaborado un procedimiento para el uso, control y cuidado de los materiales de referencia.</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4E5C98" w:rsidP="0024612E">
            <w:r w:rsidRPr="00887C3E">
              <w:rPr>
                <w:color w:val="231F20"/>
              </w:rPr>
              <w:t>El laboratorio participa en Programas de Evaluación Externa de la Calidad (PEEC).</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887D34" w:rsidRPr="00887C3E" w:rsidRDefault="004E5C98" w:rsidP="0024612E">
            <w:r w:rsidRPr="00887C3E">
              <w:rPr>
                <w:color w:val="231F20"/>
              </w:rPr>
              <w:t>El laboratorio compara con otros laboratorios los resultados de aquellos estudios</w:t>
            </w:r>
            <w:r w:rsidRPr="00887C3E">
              <w:rPr>
                <w:color w:val="231F20"/>
              </w:rPr>
              <w:br/>
              <w:t>que no se incluyen en los PEEC.</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887D34" w:rsidRPr="00887C3E" w:rsidTr="00887C3E">
        <w:tc>
          <w:tcPr>
            <w:tcW w:w="0" w:type="auto"/>
          </w:tcPr>
          <w:p w:rsidR="00B31846" w:rsidRPr="00887C3E" w:rsidRDefault="004E5C98" w:rsidP="00A16B3A">
            <w:r w:rsidRPr="00887C3E">
              <w:rPr>
                <w:color w:val="231F20"/>
              </w:rPr>
              <w:t>En caso que se requieran los servicios de otro laboratorio, la dirección cuenta con un procedimiento y registros necesarios para concertar y revisar periódicamente los contratos.</w:t>
            </w:r>
          </w:p>
        </w:tc>
        <w:tc>
          <w:tcPr>
            <w:tcW w:w="0" w:type="auto"/>
          </w:tcPr>
          <w:p w:rsidR="00887D34" w:rsidRPr="00887C3E" w:rsidRDefault="00887D34" w:rsidP="0024612E"/>
        </w:tc>
        <w:tc>
          <w:tcPr>
            <w:tcW w:w="0" w:type="auto"/>
          </w:tcPr>
          <w:p w:rsidR="00887D34" w:rsidRPr="00887C3E" w:rsidRDefault="00887D34" w:rsidP="0024612E"/>
        </w:tc>
        <w:tc>
          <w:tcPr>
            <w:tcW w:w="2467" w:type="dxa"/>
          </w:tcPr>
          <w:p w:rsidR="00887D34" w:rsidRPr="00887C3E" w:rsidRDefault="00887D34" w:rsidP="0024612E"/>
        </w:tc>
      </w:tr>
      <w:tr w:rsidR="00A16B3A" w:rsidRPr="00887C3E" w:rsidTr="00887C3E">
        <w:tc>
          <w:tcPr>
            <w:tcW w:w="0" w:type="auto"/>
          </w:tcPr>
          <w:p w:rsidR="00A16B3A" w:rsidRDefault="00A16B3A" w:rsidP="0024612E">
            <w:pPr>
              <w:rPr>
                <w:color w:val="231F20"/>
              </w:rPr>
            </w:pPr>
          </w:p>
          <w:p w:rsidR="00A16B3A" w:rsidRPr="00887C3E" w:rsidRDefault="00A16B3A" w:rsidP="0024612E">
            <w:pPr>
              <w:rPr>
                <w:color w:val="231F20"/>
              </w:rPr>
            </w:pPr>
          </w:p>
        </w:tc>
        <w:tc>
          <w:tcPr>
            <w:tcW w:w="0" w:type="auto"/>
          </w:tcPr>
          <w:p w:rsidR="00A16B3A" w:rsidRPr="00887C3E" w:rsidRDefault="00A16B3A" w:rsidP="0024612E"/>
        </w:tc>
        <w:tc>
          <w:tcPr>
            <w:tcW w:w="0" w:type="auto"/>
          </w:tcPr>
          <w:p w:rsidR="00A16B3A" w:rsidRPr="00887C3E" w:rsidRDefault="00A16B3A" w:rsidP="0024612E"/>
        </w:tc>
        <w:tc>
          <w:tcPr>
            <w:tcW w:w="2467" w:type="dxa"/>
          </w:tcPr>
          <w:p w:rsidR="00A16B3A" w:rsidRPr="00887C3E" w:rsidRDefault="00A16B3A" w:rsidP="0024612E"/>
        </w:tc>
      </w:tr>
      <w:tr w:rsidR="00B31846" w:rsidRPr="00887C3E" w:rsidTr="0057180B">
        <w:tc>
          <w:tcPr>
            <w:tcW w:w="0" w:type="auto"/>
          </w:tcPr>
          <w:p w:rsidR="00B31846" w:rsidRPr="00887C3E" w:rsidRDefault="00B31846" w:rsidP="00B31846">
            <w:pPr>
              <w:rPr>
                <w:color w:val="231F20"/>
              </w:rPr>
            </w:pPr>
          </w:p>
        </w:tc>
        <w:tc>
          <w:tcPr>
            <w:tcW w:w="0" w:type="auto"/>
            <w:shd w:val="clear" w:color="auto" w:fill="D9D9D9" w:themeFill="background1" w:themeFillShade="D9"/>
            <w:vAlign w:val="center"/>
          </w:tcPr>
          <w:p w:rsidR="00B31846" w:rsidRPr="002B6421" w:rsidRDefault="00B31846" w:rsidP="00B31846">
            <w:pPr>
              <w:jc w:val="center"/>
              <w:rPr>
                <w:b/>
              </w:rPr>
            </w:pPr>
            <w:r w:rsidRPr="002B6421">
              <w:rPr>
                <w:rFonts w:cs="Times New Roman"/>
                <w:b/>
              </w:rPr>
              <w:t>Cumple</w:t>
            </w:r>
          </w:p>
        </w:tc>
        <w:tc>
          <w:tcPr>
            <w:tcW w:w="0" w:type="auto"/>
            <w:shd w:val="clear" w:color="auto" w:fill="D9D9D9" w:themeFill="background1" w:themeFillShade="D9"/>
            <w:vAlign w:val="center"/>
          </w:tcPr>
          <w:p w:rsidR="00B31846" w:rsidRPr="002B6421" w:rsidRDefault="00B31846" w:rsidP="00B31846">
            <w:pPr>
              <w:jc w:val="center"/>
              <w:rPr>
                <w:rFonts w:cs="Times New Roman"/>
                <w:b/>
              </w:rPr>
            </w:pPr>
            <w:r w:rsidRPr="002B6421">
              <w:rPr>
                <w:rFonts w:cs="Times New Roman"/>
                <w:b/>
              </w:rPr>
              <w:t>No</w:t>
            </w:r>
          </w:p>
          <w:p w:rsidR="00B31846" w:rsidRPr="002B6421" w:rsidRDefault="00B31846" w:rsidP="00B31846">
            <w:pPr>
              <w:jc w:val="center"/>
              <w:rPr>
                <w:b/>
              </w:rPr>
            </w:pPr>
            <w:r w:rsidRPr="002B6421">
              <w:rPr>
                <w:rFonts w:cs="Times New Roman"/>
                <w:b/>
              </w:rPr>
              <w:t>Cumple</w:t>
            </w:r>
          </w:p>
        </w:tc>
        <w:tc>
          <w:tcPr>
            <w:tcW w:w="2467" w:type="dxa"/>
            <w:shd w:val="clear" w:color="auto" w:fill="D9D9D9" w:themeFill="background1" w:themeFillShade="D9"/>
            <w:vAlign w:val="center"/>
          </w:tcPr>
          <w:p w:rsidR="00B31846" w:rsidRPr="002B6421" w:rsidRDefault="00B31846" w:rsidP="00B31846">
            <w:pPr>
              <w:jc w:val="center"/>
              <w:rPr>
                <w:b/>
              </w:rPr>
            </w:pPr>
            <w:r w:rsidRPr="002B6421">
              <w:rPr>
                <w:rFonts w:cs="Times New Roman"/>
                <w:b/>
              </w:rPr>
              <w:t>Observaciones</w:t>
            </w:r>
          </w:p>
        </w:tc>
      </w:tr>
      <w:tr w:rsidR="00724ED6" w:rsidRPr="00887C3E" w:rsidTr="00887C3E">
        <w:tc>
          <w:tcPr>
            <w:tcW w:w="0" w:type="auto"/>
          </w:tcPr>
          <w:p w:rsidR="00724ED6" w:rsidRPr="00887C3E" w:rsidRDefault="00806F95" w:rsidP="0024612E">
            <w:r w:rsidRPr="00887C3E">
              <w:rPr>
                <w:color w:val="231F20"/>
              </w:rPr>
              <w:t>Se mantienen registros de los laboratorios contratados y de las muestras que han sido enviadas a cada laboratorio.</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CB7D1E" w:rsidRPr="00887C3E" w:rsidRDefault="002E6F5D" w:rsidP="00B31846">
            <w:r w:rsidRPr="00887C3E">
              <w:rPr>
                <w:color w:val="231F20"/>
              </w:rPr>
              <w:t>Se entrega el informe analítico del laboratorio contratado a la persona que solicita el análisis y se conserva una copia.</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6773A" w:rsidP="0024612E">
            <w:r w:rsidRPr="00887C3E">
              <w:rPr>
                <w:color w:val="231F20"/>
              </w:rPr>
              <w:t>Existe un documento que defina el tiempo de conservación de los informes analíticos.</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6773A" w:rsidP="0024612E">
            <w:r w:rsidRPr="00887C3E">
              <w:rPr>
                <w:color w:val="231F20"/>
              </w:rPr>
              <w:t>Existe un procedimiento actualizado y registros apropiados para las auditorías internas.</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342BAD" w:rsidP="0024612E">
            <w:r w:rsidRPr="00887C3E">
              <w:rPr>
                <w:color w:val="231F20"/>
              </w:rPr>
              <w:lastRenderedPageBreak/>
              <w:t>El programa anual de auditorías internas abarca todas las actividades del laboratorio, enfatizando en los puntos críticos.</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342BAD" w:rsidP="0024612E">
            <w:r w:rsidRPr="00887C3E">
              <w:rPr>
                <w:color w:val="231F20"/>
              </w:rPr>
              <w:t>Los auditores internos que lideran la actividad están calificados por una organización externa a la entidad.</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342BAD" w:rsidP="0024612E">
            <w:r w:rsidRPr="00887C3E">
              <w:rPr>
                <w:color w:val="231F20"/>
              </w:rPr>
              <w:t>Existe un procedimiento actualizado y registros para la implementación de las correcciones, acciones correctivas, preventivas y su verificación.</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514A27" w:rsidP="0024612E">
            <w:r w:rsidRPr="00887C3E">
              <w:rPr>
                <w:color w:val="231F20"/>
              </w:rPr>
              <w:t>La dirección cuenta con un procedimiento y registros apropiados para identificar y controlar las no conformidades que se generen.</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514A27" w:rsidP="0024612E">
            <w:r w:rsidRPr="00887C3E">
              <w:rPr>
                <w:color w:val="231F20"/>
              </w:rPr>
              <w:t>La dirección documenta y verifica el seguimiento y efectividad de las correcciones, acciones correctivas y preventivas.</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DA6417" w:rsidP="0024612E">
            <w:r w:rsidRPr="00887C3E">
              <w:rPr>
                <w:color w:val="231F20"/>
              </w:rPr>
              <w:t>La dirección cuenta con un procedimiento y registros adecuados para controlar y evaluar las quejas relacionadas con el laboratorio.</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0662B4" w:rsidP="0024612E">
            <w:r w:rsidRPr="00887C3E">
              <w:rPr>
                <w:color w:val="231F20"/>
              </w:rPr>
              <w:t>El hospital conserva una copia de la licencia otorgada por una autoridad reconocida, para todos los laboratorios de referencia (contratados) a los que recurre.</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0662B4" w:rsidP="0024612E">
            <w:r w:rsidRPr="00887C3E">
              <w:rPr>
                <w:color w:val="231F20"/>
              </w:rPr>
              <w:t>El hospital conserva una copia del certificado o la carta de acreditación o certificación otorgada por un programa de acreditación o certificación de laboratorios</w:t>
            </w:r>
            <w:r w:rsidRPr="00887C3E">
              <w:rPr>
                <w:color w:val="231F20"/>
              </w:rPr>
              <w:br/>
              <w:t>reconocido, para todos los laboratorios de referencia a los que recurre.</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8F0DBC" w:rsidP="0024612E">
            <w:r w:rsidRPr="00887C3E">
              <w:rPr>
                <w:color w:val="231F20"/>
              </w:rPr>
              <w:t>El hospital conserva documentación que acredita que todos los laboratorios de referencia a los que recurre participan de un programa externo de pruebas de competencia</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CB7D1E" w:rsidRPr="00887C3E" w:rsidRDefault="008F0DBC" w:rsidP="00A16B3A">
            <w:r w:rsidRPr="00887C3E">
              <w:rPr>
                <w:color w:val="231F20"/>
              </w:rPr>
              <w:t>En informe anual de los datos de los laboratorios de referencia se presenta al liderazgo del hospital para facilitar la gestión de los contratos y sus renovaciones.</w:t>
            </w:r>
            <w:r w:rsidRPr="00887C3E">
              <w:rPr>
                <w:color w:val="231F20"/>
              </w:rPr>
              <w:br/>
              <w:t>Incluye:</w:t>
            </w:r>
            <w:r w:rsidRPr="00887C3E">
              <w:rPr>
                <w:color w:val="231F20"/>
              </w:rPr>
              <w:br/>
              <w:t>• Sistema interno de control de calidad.</w:t>
            </w:r>
            <w:r w:rsidRPr="00887C3E">
              <w:rPr>
                <w:color w:val="231F20"/>
              </w:rPr>
              <w:br/>
              <w:t>• Definición de puntos críticos de los procesos.</w:t>
            </w:r>
            <w:r w:rsidRPr="00887C3E">
              <w:rPr>
                <w:color w:val="231F20"/>
              </w:rPr>
              <w:br/>
              <w:t xml:space="preserve">• Procedimientos para el reensayo y </w:t>
            </w:r>
            <w:proofErr w:type="spellStart"/>
            <w:r w:rsidRPr="00887C3E">
              <w:rPr>
                <w:color w:val="231F20"/>
              </w:rPr>
              <w:t>remuestreo</w:t>
            </w:r>
            <w:proofErr w:type="spellEnd"/>
            <w:r w:rsidRPr="00887C3E">
              <w:rPr>
                <w:color w:val="231F20"/>
              </w:rPr>
              <w:t>.</w:t>
            </w:r>
            <w:r w:rsidRPr="00887C3E">
              <w:rPr>
                <w:color w:val="231F20"/>
              </w:rPr>
              <w:br/>
              <w:t>• Procedimientos actualizados y registros de incidencias, acciones correctivas y</w:t>
            </w:r>
            <w:r w:rsidRPr="00887C3E">
              <w:rPr>
                <w:color w:val="231F20"/>
              </w:rPr>
              <w:br/>
              <w:t>preventivas, así como su verificación).</w:t>
            </w:r>
          </w:p>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A16B3A" w:rsidRPr="00887C3E" w:rsidTr="00887C3E">
        <w:tc>
          <w:tcPr>
            <w:tcW w:w="0" w:type="auto"/>
          </w:tcPr>
          <w:p w:rsidR="00A16B3A" w:rsidRDefault="00A16B3A" w:rsidP="0024612E">
            <w:pPr>
              <w:rPr>
                <w:color w:val="231F20"/>
              </w:rPr>
            </w:pPr>
          </w:p>
          <w:p w:rsidR="00A16B3A" w:rsidRDefault="00A16B3A" w:rsidP="0024612E">
            <w:pPr>
              <w:rPr>
                <w:color w:val="231F20"/>
              </w:rPr>
            </w:pPr>
          </w:p>
          <w:p w:rsidR="00A16B3A" w:rsidRPr="00887C3E" w:rsidRDefault="00A16B3A" w:rsidP="0024612E">
            <w:pPr>
              <w:rPr>
                <w:color w:val="231F20"/>
              </w:rPr>
            </w:pPr>
          </w:p>
        </w:tc>
        <w:tc>
          <w:tcPr>
            <w:tcW w:w="0" w:type="auto"/>
          </w:tcPr>
          <w:p w:rsidR="00A16B3A" w:rsidRPr="00887C3E" w:rsidRDefault="00A16B3A" w:rsidP="0024612E"/>
        </w:tc>
        <w:tc>
          <w:tcPr>
            <w:tcW w:w="0" w:type="auto"/>
          </w:tcPr>
          <w:p w:rsidR="00A16B3A" w:rsidRPr="00887C3E" w:rsidRDefault="00A16B3A" w:rsidP="0024612E"/>
        </w:tc>
        <w:tc>
          <w:tcPr>
            <w:tcW w:w="2467" w:type="dxa"/>
          </w:tcPr>
          <w:p w:rsidR="00A16B3A" w:rsidRPr="00887C3E" w:rsidRDefault="00A16B3A" w:rsidP="0024612E"/>
        </w:tc>
      </w:tr>
      <w:tr w:rsidR="00B31846" w:rsidRPr="00B31846" w:rsidTr="00B31846">
        <w:tc>
          <w:tcPr>
            <w:tcW w:w="0" w:type="auto"/>
            <w:shd w:val="clear" w:color="auto" w:fill="D9D9D9" w:themeFill="background1" w:themeFillShade="D9"/>
            <w:vAlign w:val="center"/>
          </w:tcPr>
          <w:p w:rsidR="00B31846" w:rsidRPr="00B31846" w:rsidRDefault="00B31846" w:rsidP="00B31846">
            <w:pPr>
              <w:jc w:val="center"/>
              <w:rPr>
                <w:b/>
              </w:rPr>
            </w:pPr>
            <w:r w:rsidRPr="00B31846">
              <w:rPr>
                <w:b/>
                <w:color w:val="231F20"/>
              </w:rPr>
              <w:t>Documentos a verificar:</w:t>
            </w:r>
          </w:p>
        </w:tc>
        <w:tc>
          <w:tcPr>
            <w:tcW w:w="0" w:type="auto"/>
            <w:shd w:val="clear" w:color="auto" w:fill="D9D9D9" w:themeFill="background1" w:themeFillShade="D9"/>
            <w:vAlign w:val="center"/>
          </w:tcPr>
          <w:p w:rsidR="00B31846" w:rsidRPr="002B6421" w:rsidRDefault="00B31846" w:rsidP="00B31846">
            <w:pPr>
              <w:jc w:val="center"/>
              <w:rPr>
                <w:b/>
              </w:rPr>
            </w:pPr>
            <w:r w:rsidRPr="002B6421">
              <w:rPr>
                <w:rFonts w:cs="Times New Roman"/>
                <w:b/>
              </w:rPr>
              <w:t>Cumple</w:t>
            </w:r>
          </w:p>
        </w:tc>
        <w:tc>
          <w:tcPr>
            <w:tcW w:w="0" w:type="auto"/>
            <w:shd w:val="clear" w:color="auto" w:fill="D9D9D9" w:themeFill="background1" w:themeFillShade="D9"/>
            <w:vAlign w:val="center"/>
          </w:tcPr>
          <w:p w:rsidR="00B31846" w:rsidRPr="002B6421" w:rsidRDefault="00B31846" w:rsidP="00B31846">
            <w:pPr>
              <w:jc w:val="center"/>
              <w:rPr>
                <w:rFonts w:cs="Times New Roman"/>
                <w:b/>
              </w:rPr>
            </w:pPr>
            <w:r w:rsidRPr="002B6421">
              <w:rPr>
                <w:rFonts w:cs="Times New Roman"/>
                <w:b/>
              </w:rPr>
              <w:t>No</w:t>
            </w:r>
          </w:p>
          <w:p w:rsidR="00B31846" w:rsidRPr="002B6421" w:rsidRDefault="00B31846" w:rsidP="00B31846">
            <w:pPr>
              <w:jc w:val="center"/>
              <w:rPr>
                <w:b/>
              </w:rPr>
            </w:pPr>
            <w:r w:rsidRPr="002B6421">
              <w:rPr>
                <w:rFonts w:cs="Times New Roman"/>
                <w:b/>
              </w:rPr>
              <w:t>Cumple</w:t>
            </w:r>
          </w:p>
        </w:tc>
        <w:tc>
          <w:tcPr>
            <w:tcW w:w="2467" w:type="dxa"/>
            <w:shd w:val="clear" w:color="auto" w:fill="D9D9D9" w:themeFill="background1" w:themeFillShade="D9"/>
            <w:vAlign w:val="center"/>
          </w:tcPr>
          <w:p w:rsidR="00B31846" w:rsidRPr="002B6421" w:rsidRDefault="00B31846" w:rsidP="00B31846">
            <w:pPr>
              <w:jc w:val="center"/>
              <w:rPr>
                <w:b/>
              </w:rPr>
            </w:pPr>
            <w:r w:rsidRPr="002B6421">
              <w:rPr>
                <w:rFonts w:cs="Times New Roman"/>
                <w:b/>
              </w:rPr>
              <w:t>Observaciones</w:t>
            </w:r>
          </w:p>
        </w:tc>
      </w:tr>
      <w:tr w:rsidR="00724ED6" w:rsidRPr="00887C3E" w:rsidTr="00887C3E">
        <w:tc>
          <w:tcPr>
            <w:tcW w:w="0" w:type="auto"/>
          </w:tcPr>
          <w:p w:rsidR="00724ED6" w:rsidRPr="00887C3E" w:rsidRDefault="00C70666" w:rsidP="0024612E">
            <w:pPr>
              <w:rPr>
                <w:color w:val="231F20"/>
              </w:rPr>
            </w:pPr>
            <w:r w:rsidRPr="00887C3E">
              <w:rPr>
                <w:color w:val="231F20"/>
              </w:rPr>
              <w:t>Manual de organización y procedimientos.</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t>Registro de entrada de las muestras.</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t>Registro de salida de los resultados.</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Default="00C70666" w:rsidP="0024612E">
            <w:pPr>
              <w:rPr>
                <w:color w:val="231F20"/>
              </w:rPr>
            </w:pPr>
            <w:r w:rsidRPr="00887C3E">
              <w:rPr>
                <w:color w:val="231F20"/>
              </w:rPr>
              <w:t>Registro actualizado de valores de referencia de laboratorio.</w:t>
            </w:r>
          </w:p>
          <w:p w:rsidR="00B31846" w:rsidRPr="00887C3E" w:rsidRDefault="00B3184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lastRenderedPageBreak/>
              <w:t>Instructivo para la enmienda de los resultados.</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t>Plan de capacitación del personal.</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t>Expediente laboral del personal.</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Default="00C70666" w:rsidP="0024612E">
            <w:pPr>
              <w:rPr>
                <w:color w:val="231F20"/>
              </w:rPr>
            </w:pPr>
            <w:r w:rsidRPr="00887C3E">
              <w:rPr>
                <w:color w:val="231F20"/>
              </w:rPr>
              <w:t>Registro del personal autorizado para toma de muestras y utilización de equipos.</w:t>
            </w:r>
          </w:p>
          <w:p w:rsidR="00B31846" w:rsidRPr="00887C3E" w:rsidRDefault="00B3184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Pr="00887C3E" w:rsidRDefault="00C70666" w:rsidP="0024612E">
            <w:pPr>
              <w:rPr>
                <w:color w:val="231F20"/>
              </w:rPr>
            </w:pPr>
            <w:r w:rsidRPr="00887C3E">
              <w:rPr>
                <w:color w:val="231F20"/>
              </w:rPr>
              <w:t>Manual de bioseguridad.</w:t>
            </w:r>
          </w:p>
          <w:p w:rsidR="00C70666" w:rsidRPr="00887C3E" w:rsidRDefault="00C7066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r w:rsidR="00724ED6" w:rsidRPr="00887C3E" w:rsidTr="00887C3E">
        <w:tc>
          <w:tcPr>
            <w:tcW w:w="0" w:type="auto"/>
          </w:tcPr>
          <w:p w:rsidR="00724ED6" w:rsidRDefault="00C70666" w:rsidP="0024612E">
            <w:pPr>
              <w:rPr>
                <w:color w:val="231F20"/>
              </w:rPr>
            </w:pPr>
            <w:r w:rsidRPr="00887C3E">
              <w:rPr>
                <w:color w:val="231F20"/>
              </w:rPr>
              <w:t>Registro actualizado con los movimientos de reactivos, lotes y fecha de expiración.</w:t>
            </w:r>
          </w:p>
          <w:p w:rsidR="00B31846" w:rsidRPr="00887C3E" w:rsidRDefault="00B31846" w:rsidP="0024612E"/>
        </w:tc>
        <w:tc>
          <w:tcPr>
            <w:tcW w:w="0" w:type="auto"/>
          </w:tcPr>
          <w:p w:rsidR="00724ED6" w:rsidRPr="00887C3E" w:rsidRDefault="00724ED6" w:rsidP="0024612E"/>
        </w:tc>
        <w:tc>
          <w:tcPr>
            <w:tcW w:w="0" w:type="auto"/>
          </w:tcPr>
          <w:p w:rsidR="00724ED6" w:rsidRPr="00887C3E" w:rsidRDefault="00724ED6" w:rsidP="0024612E"/>
        </w:tc>
        <w:tc>
          <w:tcPr>
            <w:tcW w:w="2467" w:type="dxa"/>
          </w:tcPr>
          <w:p w:rsidR="00724ED6" w:rsidRPr="00887C3E" w:rsidRDefault="00724ED6" w:rsidP="0024612E"/>
        </w:tc>
      </w:tr>
    </w:tbl>
    <w:p w:rsidR="00EE7D65" w:rsidRPr="00887C3E" w:rsidRDefault="00EE7D65" w:rsidP="00EE7D65"/>
    <w:p w:rsidR="00EE7D65" w:rsidRPr="002A018A" w:rsidRDefault="00EE7D65" w:rsidP="00EE7D65"/>
    <w:p w:rsidR="00EE7D65" w:rsidRDefault="00EE7D65"/>
    <w:p w:rsidR="00EE7D65" w:rsidRDefault="00EE7D65">
      <w:r>
        <w:br w:type="page"/>
      </w:r>
    </w:p>
    <w:p w:rsidR="00EE7D65" w:rsidRPr="00904F8D" w:rsidRDefault="00EE7D65">
      <w:pPr>
        <w:rPr>
          <w:color w:val="231F20"/>
          <w:sz w:val="2"/>
        </w:rPr>
      </w:pPr>
    </w:p>
    <w:p w:rsidR="00EE7D65" w:rsidRDefault="00811946" w:rsidP="00811946">
      <w:pPr>
        <w:pStyle w:val="Ttulo1"/>
        <w:rPr>
          <w:rFonts w:asciiTheme="minorHAnsi" w:hAnsiTheme="minorHAnsi"/>
          <w:color w:val="000000" w:themeColor="text1"/>
        </w:rPr>
      </w:pPr>
      <w:r w:rsidRPr="00CB7D1E">
        <w:rPr>
          <w:rFonts w:asciiTheme="minorHAnsi" w:hAnsiTheme="minorHAnsi"/>
          <w:color w:val="000000" w:themeColor="text1"/>
        </w:rPr>
        <w:t xml:space="preserve">ASP-23 </w:t>
      </w:r>
      <w:proofErr w:type="spellStart"/>
      <w:r w:rsidRPr="00CB7D1E">
        <w:rPr>
          <w:rFonts w:asciiTheme="minorHAnsi" w:hAnsiTheme="minorHAnsi"/>
          <w:color w:val="000000" w:themeColor="text1"/>
        </w:rPr>
        <w:t>Imagenología</w:t>
      </w:r>
      <w:proofErr w:type="spellEnd"/>
      <w:r w:rsidRPr="00CB7D1E">
        <w:rPr>
          <w:rFonts w:asciiTheme="minorHAnsi" w:hAnsiTheme="minorHAnsi"/>
          <w:color w:val="000000" w:themeColor="text1"/>
        </w:rPr>
        <w:t xml:space="preserve"> y radioterapia</w:t>
      </w:r>
    </w:p>
    <w:p w:rsidR="00904F8D" w:rsidRPr="00904F8D" w:rsidRDefault="00904F8D" w:rsidP="00904F8D">
      <w:pPr>
        <w:rPr>
          <w:sz w:val="2"/>
        </w:rPr>
      </w:pPr>
    </w:p>
    <w:tbl>
      <w:tblPr>
        <w:tblStyle w:val="Tablaconcuadrcula"/>
        <w:tblW w:w="9606" w:type="dxa"/>
        <w:tblLook w:val="04A0" w:firstRow="1" w:lastRow="0" w:firstColumn="1" w:lastColumn="0" w:noHBand="0" w:noVBand="1"/>
      </w:tblPr>
      <w:tblGrid>
        <w:gridCol w:w="5255"/>
        <w:gridCol w:w="913"/>
        <w:gridCol w:w="971"/>
        <w:gridCol w:w="2467"/>
      </w:tblGrid>
      <w:tr w:rsidR="00EE7D65" w:rsidRPr="00904F8D" w:rsidTr="00904F8D">
        <w:tc>
          <w:tcPr>
            <w:tcW w:w="0" w:type="auto"/>
            <w:shd w:val="clear" w:color="auto" w:fill="D9D9D9" w:themeFill="background1" w:themeFillShade="D9"/>
            <w:vAlign w:val="center"/>
          </w:tcPr>
          <w:p w:rsidR="00EE7D65" w:rsidRPr="00904F8D" w:rsidRDefault="00EE7D65" w:rsidP="00904F8D">
            <w:pPr>
              <w:jc w:val="center"/>
              <w:rPr>
                <w:b/>
              </w:rPr>
            </w:pPr>
            <w:r w:rsidRPr="00904F8D">
              <w:rPr>
                <w:b/>
                <w:color w:val="231F20"/>
              </w:rPr>
              <w:t>Elementos a evaluar:</w:t>
            </w:r>
          </w:p>
        </w:tc>
        <w:tc>
          <w:tcPr>
            <w:tcW w:w="0" w:type="auto"/>
            <w:shd w:val="clear" w:color="auto" w:fill="D9D9D9" w:themeFill="background1" w:themeFillShade="D9"/>
            <w:vAlign w:val="center"/>
          </w:tcPr>
          <w:p w:rsidR="00EE7D65" w:rsidRPr="00904F8D" w:rsidRDefault="00EE7D65" w:rsidP="00904F8D">
            <w:pPr>
              <w:jc w:val="center"/>
              <w:rPr>
                <w:b/>
              </w:rPr>
            </w:pPr>
            <w:r w:rsidRPr="00904F8D">
              <w:rPr>
                <w:b/>
              </w:rPr>
              <w:t>Cumple</w:t>
            </w:r>
          </w:p>
        </w:tc>
        <w:tc>
          <w:tcPr>
            <w:tcW w:w="0" w:type="auto"/>
            <w:shd w:val="clear" w:color="auto" w:fill="D9D9D9" w:themeFill="background1" w:themeFillShade="D9"/>
            <w:vAlign w:val="center"/>
          </w:tcPr>
          <w:p w:rsidR="00EE7D65" w:rsidRPr="00904F8D" w:rsidRDefault="00EE7D65" w:rsidP="00904F8D">
            <w:pPr>
              <w:jc w:val="center"/>
              <w:rPr>
                <w:b/>
              </w:rPr>
            </w:pPr>
            <w:r w:rsidRPr="00904F8D">
              <w:rPr>
                <w:b/>
              </w:rPr>
              <w:t>No Cumple</w:t>
            </w:r>
          </w:p>
        </w:tc>
        <w:tc>
          <w:tcPr>
            <w:tcW w:w="2467" w:type="dxa"/>
            <w:shd w:val="clear" w:color="auto" w:fill="D9D9D9" w:themeFill="background1" w:themeFillShade="D9"/>
            <w:vAlign w:val="center"/>
          </w:tcPr>
          <w:p w:rsidR="00EE7D65" w:rsidRPr="00904F8D" w:rsidRDefault="00EE7D65" w:rsidP="00904F8D">
            <w:pPr>
              <w:jc w:val="center"/>
              <w:rPr>
                <w:b/>
              </w:rPr>
            </w:pPr>
            <w:r w:rsidRPr="00904F8D">
              <w:rPr>
                <w:b/>
              </w:rPr>
              <w:t>Observaciones.</w:t>
            </w:r>
          </w:p>
        </w:tc>
      </w:tr>
      <w:tr w:rsidR="00EE7D65" w:rsidRPr="00EB2628" w:rsidTr="00EB2628">
        <w:tc>
          <w:tcPr>
            <w:tcW w:w="0" w:type="auto"/>
          </w:tcPr>
          <w:p w:rsidR="00EE7D65" w:rsidRPr="00EB2628" w:rsidRDefault="008442B2" w:rsidP="00904F8D">
            <w:r w:rsidRPr="00EB2628">
              <w:rPr>
                <w:color w:val="231F20"/>
              </w:rPr>
              <w:t xml:space="preserve">Los servicios de </w:t>
            </w:r>
            <w:proofErr w:type="spellStart"/>
            <w:r w:rsidRPr="00EB2628">
              <w:rPr>
                <w:color w:val="231F20"/>
              </w:rPr>
              <w:t>Imagenología</w:t>
            </w:r>
            <w:proofErr w:type="spellEnd"/>
            <w:r w:rsidRPr="00EB2628">
              <w:rPr>
                <w:color w:val="231F20"/>
              </w:rPr>
              <w:t xml:space="preserve"> disponen de una lista actualizada con los estudios que pueden realizar y el tiempo de respuesta para cada uno, con fácil acceso </w:t>
            </w:r>
            <w:proofErr w:type="spellStart"/>
            <w:r w:rsidRPr="00EB2628">
              <w:rPr>
                <w:color w:val="231F20"/>
              </w:rPr>
              <w:t>parapacientes</w:t>
            </w:r>
            <w:proofErr w:type="spellEnd"/>
            <w:r w:rsidRPr="00EB2628">
              <w:rPr>
                <w:color w:val="231F20"/>
              </w:rPr>
              <w:t xml:space="preserve"> y usuarios.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8442B2" w:rsidP="0024612E">
            <w:r w:rsidRPr="00EB2628">
              <w:rPr>
                <w:color w:val="231F20"/>
              </w:rPr>
              <w:t xml:space="preserve">Existen servicios de </w:t>
            </w:r>
            <w:proofErr w:type="spellStart"/>
            <w:r w:rsidRPr="00EB2628">
              <w:rPr>
                <w:color w:val="231F20"/>
              </w:rPr>
              <w:t>Imagenología</w:t>
            </w:r>
            <w:proofErr w:type="spellEnd"/>
            <w:r w:rsidRPr="00EB2628">
              <w:rPr>
                <w:color w:val="231F20"/>
              </w:rPr>
              <w:t xml:space="preserve"> disponibles que satisfacen las necesidades de emergencia, incluso fuera del horario habitual de atención.</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8442B2" w:rsidP="0024612E">
            <w:r w:rsidRPr="00EB2628">
              <w:rPr>
                <w:color w:val="231F20"/>
              </w:rPr>
              <w:t xml:space="preserve">Los servicios de </w:t>
            </w:r>
            <w:proofErr w:type="spellStart"/>
            <w:r w:rsidRPr="00EB2628">
              <w:rPr>
                <w:color w:val="231F20"/>
              </w:rPr>
              <w:t>Imagenología</w:t>
            </w:r>
            <w:proofErr w:type="spellEnd"/>
            <w:r w:rsidRPr="00EB2628">
              <w:rPr>
                <w:color w:val="231F20"/>
              </w:rPr>
              <w:t xml:space="preserve"> y Radioterapia cumplen con las leyes y normativas vigentes relacionadas con la prevención y protección radiológica.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8442B2" w:rsidP="0024612E">
            <w:r w:rsidRPr="00EB2628">
              <w:rPr>
                <w:color w:val="231F20"/>
              </w:rPr>
              <w:t>Se dispone de modelo de consentimiento informado para los casos que lo requieran.</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906A40" w:rsidP="0024612E">
            <w:r w:rsidRPr="00EB2628">
              <w:rPr>
                <w:color w:val="231F20"/>
              </w:rPr>
              <w:t>Tienen elaborado y actualizado el Manual de procedimientos del servicio.</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906A40" w:rsidP="0024612E">
            <w:r w:rsidRPr="00EB2628">
              <w:rPr>
                <w:color w:val="231F20"/>
              </w:rPr>
              <w:t xml:space="preserve">Se establecen e implementan procedimientos para la solicitud de estudios </w:t>
            </w:r>
            <w:proofErr w:type="spellStart"/>
            <w:r w:rsidRPr="00EB2628">
              <w:rPr>
                <w:color w:val="231F20"/>
              </w:rPr>
              <w:t>imagenológicos</w:t>
            </w:r>
            <w:proofErr w:type="spellEnd"/>
            <w:r w:rsidRPr="00EB2628">
              <w:rPr>
                <w:color w:val="231F20"/>
              </w:rPr>
              <w:t xml:space="preserve"> y de radioterapia.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906A40" w:rsidP="0024612E">
            <w:r w:rsidRPr="00EB2628">
              <w:rPr>
                <w:color w:val="231F20"/>
              </w:rPr>
              <w:t>Se cumplen los protocolos de actuación en el servicio de radioterapia.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906A40" w:rsidP="0024612E">
            <w:r w:rsidRPr="00EB2628">
              <w:rPr>
                <w:color w:val="231F20"/>
              </w:rPr>
              <w:t>Se garantiza la identificación inequívoca de los pacientes que reciben radioterapia, así como la zona a irradiar.</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68533C" w:rsidP="0024612E">
            <w:r w:rsidRPr="00EB2628">
              <w:rPr>
                <w:color w:val="231F20"/>
              </w:rPr>
              <w:t>El modelo de solicitud de estudios contiene toda la información necesaria: identificación del paciente, de la persona autorizada que lo solicita y de la sala, servicio</w:t>
            </w:r>
            <w:r w:rsidRPr="00EB2628">
              <w:rPr>
                <w:color w:val="231F20"/>
              </w:rPr>
              <w:br/>
              <w:t>o institución a que pertenece, del estudio e identificación del que la realiza.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0568AB" w:rsidP="0024612E">
            <w:r w:rsidRPr="00EB2628">
              <w:rPr>
                <w:color w:val="231F20"/>
              </w:rPr>
              <w:t>Realizar los exámenes solicitados, tanto de los pacientes hospitalizados, como de los ambulatorios.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0568AB" w:rsidP="0024612E">
            <w:r w:rsidRPr="00EB2628">
              <w:rPr>
                <w:color w:val="231F20"/>
              </w:rPr>
              <w:t>Emiten los resultados de los exámenes realizados, con la calidad adecuada.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3A02AF" w:rsidP="0024612E">
            <w:r w:rsidRPr="00EB2628">
              <w:rPr>
                <w:color w:val="231F20"/>
              </w:rPr>
              <w:t>Mantienen el archivo de los resultados de los exámenes para comparaciones futuras, de acuerdo con lo descrito por procedimiento.</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A06E27" w:rsidP="0024612E">
            <w:r w:rsidRPr="00EB2628">
              <w:rPr>
                <w:color w:val="231F20"/>
              </w:rPr>
              <w:t>Garantizan los resultados de pruebas realizadas a pacientes, de acuerdo con lo descrito por procedimiento.</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A06E27" w:rsidP="0024612E">
            <w:pPr>
              <w:rPr>
                <w:color w:val="231F20"/>
              </w:rPr>
            </w:pPr>
            <w:r w:rsidRPr="00EB2628">
              <w:rPr>
                <w:color w:val="231F20"/>
              </w:rPr>
              <w:t>Poseen un registro de entrada de estudios por paciente.</w:t>
            </w:r>
          </w:p>
          <w:p w:rsidR="00A06E27" w:rsidRPr="00EB2628" w:rsidRDefault="00A06E27" w:rsidP="0024612E"/>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A06E27" w:rsidP="0024612E">
            <w:r w:rsidRPr="00EB2628">
              <w:rPr>
                <w:color w:val="231F20"/>
              </w:rPr>
              <w:t>Se garantiza la calidad de los exámenes realizados según sus normas.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A06E27" w:rsidP="0024612E">
            <w:r w:rsidRPr="00EB2628">
              <w:rPr>
                <w:color w:val="231F20"/>
              </w:rPr>
              <w:t>El hospital contacta a expertos en áreas especializadas de diagnóstico cuando es necesario.</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Default="006F1BCD" w:rsidP="0024612E">
            <w:pPr>
              <w:rPr>
                <w:color w:val="231F20"/>
              </w:rPr>
            </w:pPr>
            <w:r w:rsidRPr="00EB2628">
              <w:rPr>
                <w:color w:val="231F20"/>
              </w:rPr>
              <w:t>Los informes de los estudios son claros, sin ambigüedades ni tachaduras, según el formato aprobado por el MINSAP y la dirección del centro.</w:t>
            </w:r>
          </w:p>
          <w:p w:rsidR="00CB7D1E" w:rsidRDefault="00CB7D1E" w:rsidP="0024612E">
            <w:pPr>
              <w:rPr>
                <w:color w:val="231F20"/>
              </w:rPr>
            </w:pPr>
          </w:p>
          <w:p w:rsidR="00CB7D1E" w:rsidRPr="00EB2628" w:rsidRDefault="00CB7D1E" w:rsidP="0024612E"/>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A16B3A" w:rsidRPr="00EB2628" w:rsidTr="00EB2628">
        <w:tc>
          <w:tcPr>
            <w:tcW w:w="0" w:type="auto"/>
          </w:tcPr>
          <w:p w:rsidR="00A16B3A" w:rsidRDefault="00A16B3A" w:rsidP="0024612E">
            <w:pPr>
              <w:rPr>
                <w:color w:val="231F20"/>
              </w:rPr>
            </w:pPr>
          </w:p>
          <w:p w:rsidR="00A16B3A" w:rsidRDefault="00A16B3A" w:rsidP="0024612E">
            <w:pPr>
              <w:rPr>
                <w:color w:val="231F20"/>
              </w:rPr>
            </w:pPr>
          </w:p>
          <w:p w:rsidR="00A16B3A" w:rsidRPr="00EB2628" w:rsidRDefault="00A16B3A" w:rsidP="0024612E">
            <w:pPr>
              <w:rPr>
                <w:color w:val="231F20"/>
              </w:rPr>
            </w:pPr>
          </w:p>
        </w:tc>
        <w:tc>
          <w:tcPr>
            <w:tcW w:w="0" w:type="auto"/>
          </w:tcPr>
          <w:p w:rsidR="00A16B3A" w:rsidRPr="00EB2628" w:rsidRDefault="00A16B3A" w:rsidP="0024612E"/>
        </w:tc>
        <w:tc>
          <w:tcPr>
            <w:tcW w:w="0" w:type="auto"/>
          </w:tcPr>
          <w:p w:rsidR="00A16B3A" w:rsidRPr="00EB2628" w:rsidRDefault="00A16B3A" w:rsidP="0024612E"/>
        </w:tc>
        <w:tc>
          <w:tcPr>
            <w:tcW w:w="2467" w:type="dxa"/>
          </w:tcPr>
          <w:p w:rsidR="00A16B3A" w:rsidRPr="00EB2628" w:rsidRDefault="00A16B3A" w:rsidP="0024612E"/>
        </w:tc>
      </w:tr>
      <w:tr w:rsidR="00904F8D" w:rsidRPr="00EB2628" w:rsidTr="00904F8D">
        <w:tc>
          <w:tcPr>
            <w:tcW w:w="0" w:type="auto"/>
          </w:tcPr>
          <w:p w:rsidR="00904F8D" w:rsidRPr="00EB2628" w:rsidRDefault="00904F8D" w:rsidP="00904F8D">
            <w:pPr>
              <w:rPr>
                <w:color w:val="231F20"/>
              </w:rPr>
            </w:pP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rFonts w:cs="Times New Roman"/>
                <w:b/>
              </w:rPr>
            </w:pPr>
            <w:r w:rsidRPr="002B6421">
              <w:rPr>
                <w:rFonts w:cs="Times New Roman"/>
                <w:b/>
              </w:rPr>
              <w:t>No</w:t>
            </w:r>
          </w:p>
          <w:p w:rsidR="00904F8D" w:rsidRPr="002B6421" w:rsidRDefault="00904F8D" w:rsidP="00904F8D">
            <w:pPr>
              <w:jc w:val="center"/>
              <w:rPr>
                <w:b/>
              </w:rPr>
            </w:pPr>
            <w:r w:rsidRPr="002B6421">
              <w:rPr>
                <w:rFonts w:cs="Times New Roman"/>
                <w:b/>
              </w:rPr>
              <w:t>Cumple</w:t>
            </w:r>
          </w:p>
        </w:tc>
        <w:tc>
          <w:tcPr>
            <w:tcW w:w="2467" w:type="dxa"/>
            <w:shd w:val="clear" w:color="auto" w:fill="D9D9D9" w:themeFill="background1" w:themeFillShade="D9"/>
            <w:vAlign w:val="center"/>
          </w:tcPr>
          <w:p w:rsidR="00904F8D" w:rsidRPr="002B6421" w:rsidRDefault="00904F8D" w:rsidP="00904F8D">
            <w:pPr>
              <w:jc w:val="center"/>
              <w:rPr>
                <w:b/>
              </w:rPr>
            </w:pPr>
            <w:r w:rsidRPr="002B6421">
              <w:rPr>
                <w:rFonts w:cs="Times New Roman"/>
                <w:b/>
              </w:rPr>
              <w:t>Observaciones</w:t>
            </w:r>
          </w:p>
        </w:tc>
      </w:tr>
      <w:tr w:rsidR="00EE7D65" w:rsidRPr="00EB2628" w:rsidTr="00EB2628">
        <w:tc>
          <w:tcPr>
            <w:tcW w:w="0" w:type="auto"/>
          </w:tcPr>
          <w:p w:rsidR="00EE7D65" w:rsidRPr="00EB2628" w:rsidRDefault="00DF5535" w:rsidP="0024612E">
            <w:r w:rsidRPr="00EB2628">
              <w:rPr>
                <w:color w:val="231F20"/>
              </w:rPr>
              <w:t>Los resultados de los estudios se informan en un lapso acorde con las necesidades del paciente.</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435FBE" w:rsidP="0024612E">
            <w:r w:rsidRPr="00EB2628">
              <w:rPr>
                <w:color w:val="231F20"/>
              </w:rPr>
              <w:t>Tienen con instructivo para la enmienda de los resultados.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E71C51" w:rsidP="0024612E">
            <w:r w:rsidRPr="00EB2628">
              <w:rPr>
                <w:color w:val="231F20"/>
              </w:rPr>
              <w:t>El servicio cuenta con una instrucción que define cómo será la comunicación de los resultados de los estudios.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DA3021" w:rsidP="0024612E">
            <w:r w:rsidRPr="00EB2628">
              <w:rPr>
                <w:color w:val="231F20"/>
              </w:rPr>
              <w:t>Existe un listado con las personas autorizadas a recibir los informes, en caso que se requiera.</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A01A4E" w:rsidP="0024612E">
            <w:r w:rsidRPr="00EB2628">
              <w:rPr>
                <w:color w:val="231F20"/>
              </w:rPr>
              <w:t>Está definido el período de retención de los resultados y lo conoce el personal.</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C9197D" w:rsidP="0024612E">
            <w:r w:rsidRPr="00EB2628">
              <w:rPr>
                <w:color w:val="231F20"/>
              </w:rPr>
              <w:t>Los registros del servicio se conservan en un lugar seguro.</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C9197D" w:rsidP="0024612E">
            <w:r w:rsidRPr="00EB2628">
              <w:rPr>
                <w:color w:val="231F20"/>
              </w:rPr>
              <w:t>Tienen con una instrucción para la emisión de copias de los informes en caso de extravío o deterioro del original.</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EE7D65" w:rsidRPr="00EB2628" w:rsidTr="00EB2628">
        <w:tc>
          <w:tcPr>
            <w:tcW w:w="0" w:type="auto"/>
          </w:tcPr>
          <w:p w:rsidR="00EE7D65" w:rsidRPr="00EB2628" w:rsidRDefault="00C9197D" w:rsidP="0024612E">
            <w:r w:rsidRPr="00EB2628">
              <w:rPr>
                <w:color w:val="231F20"/>
              </w:rPr>
              <w:t>Se almacenan salvas de la información emitida por los equipos.</w:t>
            </w:r>
          </w:p>
        </w:tc>
        <w:tc>
          <w:tcPr>
            <w:tcW w:w="0" w:type="auto"/>
          </w:tcPr>
          <w:p w:rsidR="00EE7D65" w:rsidRPr="00EB2628" w:rsidRDefault="00EE7D65" w:rsidP="0024612E"/>
        </w:tc>
        <w:tc>
          <w:tcPr>
            <w:tcW w:w="0" w:type="auto"/>
          </w:tcPr>
          <w:p w:rsidR="00EE7D65" w:rsidRPr="00EB2628" w:rsidRDefault="00EE7D65" w:rsidP="0024612E"/>
        </w:tc>
        <w:tc>
          <w:tcPr>
            <w:tcW w:w="2467" w:type="dxa"/>
          </w:tcPr>
          <w:p w:rsidR="00EE7D65" w:rsidRPr="00EB2628" w:rsidRDefault="00EE7D65" w:rsidP="0024612E"/>
        </w:tc>
      </w:tr>
      <w:tr w:rsidR="005424AE" w:rsidRPr="00EB2628" w:rsidTr="00EB2628">
        <w:tc>
          <w:tcPr>
            <w:tcW w:w="0" w:type="auto"/>
          </w:tcPr>
          <w:p w:rsidR="005424AE" w:rsidRPr="00EB2628" w:rsidRDefault="00C9197D" w:rsidP="0024612E">
            <w:r w:rsidRPr="00EB2628">
              <w:rPr>
                <w:color w:val="231F20"/>
              </w:rPr>
              <w:t xml:space="preserve">Se establecen e implementan procedimientos para la derivación a servicios de </w:t>
            </w:r>
            <w:proofErr w:type="spellStart"/>
            <w:r w:rsidRPr="00EB2628">
              <w:rPr>
                <w:color w:val="231F20"/>
              </w:rPr>
              <w:t>imagenología</w:t>
            </w:r>
            <w:proofErr w:type="spellEnd"/>
            <w:r w:rsidRPr="00EB2628">
              <w:rPr>
                <w:color w:val="231F20"/>
              </w:rPr>
              <w:t xml:space="preserve"> de otros centros (contratados).</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5739F1" w:rsidP="0024612E">
            <w:r w:rsidRPr="00EB2628">
              <w:rPr>
                <w:color w:val="231F20"/>
              </w:rPr>
              <w:t>El servicio es dirigido por una persona capacitada para ello.</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FE5660" w:rsidP="0024612E">
            <w:r w:rsidRPr="00EB2628">
              <w:rPr>
                <w:color w:val="231F20"/>
              </w:rPr>
              <w:t>Existen documentos que certifican la calificación adecuada del personal (títulos, certificaciones, diplomas) para realizar, interpretar, verificar e informar los resultados de los estudios.</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870074" w:rsidP="0024612E">
            <w:pPr>
              <w:rPr>
                <w:color w:val="231F20"/>
              </w:rPr>
            </w:pPr>
            <w:r w:rsidRPr="00EB2628">
              <w:rPr>
                <w:color w:val="231F20"/>
              </w:rPr>
              <w:t>Poseen plan de capacitación del personal.</w:t>
            </w:r>
          </w:p>
          <w:p w:rsidR="00870074" w:rsidRPr="00EB2628" w:rsidRDefault="00870074" w:rsidP="0024612E"/>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870074" w:rsidP="0024612E">
            <w:r w:rsidRPr="00EB2628">
              <w:rPr>
                <w:color w:val="231F20"/>
              </w:rPr>
              <w:t>Tienen definidos y documentados los requisitos de calificación para el personal</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D04D27" w:rsidP="0024612E">
            <w:r w:rsidRPr="00EB2628">
              <w:rPr>
                <w:color w:val="231F20"/>
              </w:rPr>
              <w:t>Están definidos los requisitos y descripciones de los puestos de trabajo.</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7841FC" w:rsidP="0024612E">
            <w:r w:rsidRPr="00EB2628">
              <w:rPr>
                <w:color w:val="231F20"/>
              </w:rPr>
              <w:t>Está definido el personal autorizado para la utilización de equipos.</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7841FC" w:rsidP="0024612E">
            <w:r w:rsidRPr="00EB2628">
              <w:rPr>
                <w:color w:val="231F20"/>
              </w:rPr>
              <w:t>Se identifica a las personas que realizan estudios de diagnóstico por imágenes, brindan el servicio de Radioterapia o dirigen o supervisan los estudios</w:t>
            </w:r>
            <w:r w:rsidR="007C43F7" w:rsidRPr="00EB2628">
              <w:rPr>
                <w:color w:val="231F20"/>
              </w:rPr>
              <w:t>.</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7C43F7" w:rsidP="0024612E">
            <w:r w:rsidRPr="00EB2628">
              <w:rPr>
                <w:color w:val="231F20"/>
              </w:rPr>
              <w:t>Existe una cantidad adecuada de personal para atender las necesidades de los pacientes.</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7C43F7" w:rsidP="0024612E">
            <w:r w:rsidRPr="00EB2628">
              <w:rPr>
                <w:color w:val="231F20"/>
              </w:rPr>
              <w:t>Existe un programa de seguridad radiológica implementado, que aborda los riesgos potenciales de seguridad que se enfrentan dentro y fuera del departamento.</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Pr="00EB2628" w:rsidRDefault="007C43F7" w:rsidP="0024612E">
            <w:r w:rsidRPr="00EB2628">
              <w:rPr>
                <w:color w:val="231F20"/>
              </w:rPr>
              <w:t>Se realizan los procederes según las normas de protección radiológica de la unidad.</w:t>
            </w:r>
          </w:p>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5424AE" w:rsidRPr="00EB2628" w:rsidTr="00EB2628">
        <w:tc>
          <w:tcPr>
            <w:tcW w:w="0" w:type="auto"/>
          </w:tcPr>
          <w:p w:rsidR="005424AE" w:rsidRDefault="007C43F7" w:rsidP="0024612E">
            <w:pPr>
              <w:rPr>
                <w:color w:val="231F20"/>
              </w:rPr>
            </w:pPr>
            <w:r w:rsidRPr="00EB2628">
              <w:rPr>
                <w:color w:val="231F20"/>
              </w:rPr>
              <w:t>Se utilizan las protecciones necesarias.</w:t>
            </w:r>
          </w:p>
          <w:p w:rsidR="00904F8D" w:rsidRDefault="00904F8D" w:rsidP="0024612E">
            <w:pPr>
              <w:rPr>
                <w:color w:val="231F20"/>
              </w:rPr>
            </w:pPr>
          </w:p>
          <w:p w:rsidR="00904F8D" w:rsidRPr="00EB2628" w:rsidRDefault="00904F8D" w:rsidP="0024612E">
            <w:pPr>
              <w:rPr>
                <w:color w:val="231F20"/>
              </w:rPr>
            </w:pPr>
          </w:p>
          <w:p w:rsidR="007C43F7" w:rsidRPr="00EB2628" w:rsidRDefault="007C43F7" w:rsidP="0024612E"/>
        </w:tc>
        <w:tc>
          <w:tcPr>
            <w:tcW w:w="0" w:type="auto"/>
          </w:tcPr>
          <w:p w:rsidR="005424AE" w:rsidRPr="00EB2628" w:rsidRDefault="005424AE" w:rsidP="0024612E"/>
        </w:tc>
        <w:tc>
          <w:tcPr>
            <w:tcW w:w="0" w:type="auto"/>
          </w:tcPr>
          <w:p w:rsidR="005424AE" w:rsidRPr="00EB2628" w:rsidRDefault="005424AE" w:rsidP="0024612E"/>
        </w:tc>
        <w:tc>
          <w:tcPr>
            <w:tcW w:w="2467" w:type="dxa"/>
          </w:tcPr>
          <w:p w:rsidR="005424AE" w:rsidRPr="00EB2628" w:rsidRDefault="005424AE" w:rsidP="0024612E"/>
        </w:tc>
      </w:tr>
      <w:tr w:rsidR="00A16B3A" w:rsidRPr="00EB2628" w:rsidTr="00EB2628">
        <w:tc>
          <w:tcPr>
            <w:tcW w:w="0" w:type="auto"/>
          </w:tcPr>
          <w:p w:rsidR="00A16B3A" w:rsidRDefault="00A16B3A" w:rsidP="0024612E">
            <w:pPr>
              <w:rPr>
                <w:color w:val="231F20"/>
              </w:rPr>
            </w:pPr>
          </w:p>
          <w:p w:rsidR="00A16B3A" w:rsidRDefault="00A16B3A" w:rsidP="0024612E">
            <w:pPr>
              <w:rPr>
                <w:color w:val="231F20"/>
              </w:rPr>
            </w:pPr>
          </w:p>
          <w:p w:rsidR="00A16B3A" w:rsidRPr="00EB2628" w:rsidRDefault="00A16B3A" w:rsidP="0024612E">
            <w:pPr>
              <w:rPr>
                <w:color w:val="231F20"/>
              </w:rPr>
            </w:pPr>
          </w:p>
        </w:tc>
        <w:tc>
          <w:tcPr>
            <w:tcW w:w="0" w:type="auto"/>
          </w:tcPr>
          <w:p w:rsidR="00A16B3A" w:rsidRPr="00EB2628" w:rsidRDefault="00A16B3A" w:rsidP="0024612E"/>
        </w:tc>
        <w:tc>
          <w:tcPr>
            <w:tcW w:w="0" w:type="auto"/>
          </w:tcPr>
          <w:p w:rsidR="00A16B3A" w:rsidRPr="00EB2628" w:rsidRDefault="00A16B3A" w:rsidP="0024612E"/>
        </w:tc>
        <w:tc>
          <w:tcPr>
            <w:tcW w:w="2467" w:type="dxa"/>
          </w:tcPr>
          <w:p w:rsidR="00A16B3A" w:rsidRPr="00EB2628" w:rsidRDefault="00A16B3A" w:rsidP="0024612E"/>
        </w:tc>
      </w:tr>
      <w:tr w:rsidR="00904F8D" w:rsidRPr="00EB2628" w:rsidTr="00904F8D">
        <w:tc>
          <w:tcPr>
            <w:tcW w:w="0" w:type="auto"/>
          </w:tcPr>
          <w:p w:rsidR="00904F8D" w:rsidRPr="00EB2628" w:rsidRDefault="00904F8D" w:rsidP="00904F8D">
            <w:pPr>
              <w:rPr>
                <w:color w:val="231F20"/>
              </w:rPr>
            </w:pP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rFonts w:cs="Times New Roman"/>
                <w:b/>
              </w:rPr>
            </w:pPr>
            <w:r w:rsidRPr="002B6421">
              <w:rPr>
                <w:rFonts w:cs="Times New Roman"/>
                <w:b/>
              </w:rPr>
              <w:t>No</w:t>
            </w:r>
          </w:p>
          <w:p w:rsidR="00904F8D" w:rsidRPr="002B6421" w:rsidRDefault="00904F8D" w:rsidP="00904F8D">
            <w:pPr>
              <w:jc w:val="center"/>
              <w:rPr>
                <w:b/>
              </w:rPr>
            </w:pPr>
            <w:r w:rsidRPr="002B6421">
              <w:rPr>
                <w:rFonts w:cs="Times New Roman"/>
                <w:b/>
              </w:rPr>
              <w:t>Cumple</w:t>
            </w:r>
          </w:p>
        </w:tc>
        <w:tc>
          <w:tcPr>
            <w:tcW w:w="2467" w:type="dxa"/>
            <w:shd w:val="clear" w:color="auto" w:fill="D9D9D9" w:themeFill="background1" w:themeFillShade="D9"/>
            <w:vAlign w:val="center"/>
          </w:tcPr>
          <w:p w:rsidR="00904F8D" w:rsidRPr="002B6421" w:rsidRDefault="00904F8D" w:rsidP="00904F8D">
            <w:pPr>
              <w:jc w:val="center"/>
              <w:rPr>
                <w:b/>
              </w:rPr>
            </w:pPr>
            <w:r w:rsidRPr="002B6421">
              <w:rPr>
                <w:rFonts w:cs="Times New Roman"/>
                <w:b/>
              </w:rPr>
              <w:t>Observaciones</w:t>
            </w:r>
          </w:p>
        </w:tc>
      </w:tr>
      <w:tr w:rsidR="00EC1AEE" w:rsidRPr="00EB2628" w:rsidTr="00EB2628">
        <w:tc>
          <w:tcPr>
            <w:tcW w:w="0" w:type="auto"/>
          </w:tcPr>
          <w:p w:rsidR="00CB7D1E" w:rsidRPr="00EB2628" w:rsidRDefault="00EC1AEE" w:rsidP="00904F8D">
            <w:pPr>
              <w:rPr>
                <w:color w:val="231F20"/>
              </w:rPr>
            </w:pPr>
            <w:r w:rsidRPr="00EB2628">
              <w:rPr>
                <w:color w:val="231F20"/>
              </w:rPr>
              <w:t>Los riesgos de seguridad identificados debidos a la radiación son abordados mediante procesos o dispositivos específicos que reducen tales riesgos (delantales de plomo, placas de radiación, dosímetros).</w:t>
            </w:r>
          </w:p>
        </w:tc>
        <w:tc>
          <w:tcPr>
            <w:tcW w:w="0" w:type="auto"/>
          </w:tcPr>
          <w:p w:rsidR="00EC1AEE" w:rsidRPr="00EB2628" w:rsidRDefault="00EC1AEE" w:rsidP="0024612E"/>
        </w:tc>
        <w:tc>
          <w:tcPr>
            <w:tcW w:w="0" w:type="auto"/>
          </w:tcPr>
          <w:p w:rsidR="00EC1AEE" w:rsidRPr="00EB2628" w:rsidRDefault="00EC1AEE" w:rsidP="0024612E"/>
        </w:tc>
        <w:tc>
          <w:tcPr>
            <w:tcW w:w="2467" w:type="dxa"/>
          </w:tcPr>
          <w:p w:rsidR="00EC1AEE" w:rsidRPr="00EB2628" w:rsidRDefault="00EC1AEE" w:rsidP="0024612E"/>
        </w:tc>
      </w:tr>
      <w:tr w:rsidR="00EC1AEE" w:rsidRPr="00EB2628" w:rsidTr="00EB2628">
        <w:tc>
          <w:tcPr>
            <w:tcW w:w="0" w:type="auto"/>
          </w:tcPr>
          <w:p w:rsidR="00EC1AEE" w:rsidRPr="00EB2628" w:rsidRDefault="00694F12" w:rsidP="00904F8D">
            <w:pPr>
              <w:rPr>
                <w:color w:val="231F20"/>
              </w:rPr>
            </w:pPr>
            <w:r w:rsidRPr="00EB2628">
              <w:rPr>
                <w:color w:val="231F20"/>
              </w:rPr>
              <w:t xml:space="preserve">El personal de radioterapia e </w:t>
            </w:r>
            <w:proofErr w:type="spellStart"/>
            <w:r w:rsidRPr="00EB2628">
              <w:rPr>
                <w:color w:val="231F20"/>
              </w:rPr>
              <w:t>imagenología</w:t>
            </w:r>
            <w:proofErr w:type="spellEnd"/>
            <w:r w:rsidRPr="00EB2628">
              <w:rPr>
                <w:color w:val="231F20"/>
              </w:rPr>
              <w:t xml:space="preserve"> tienen orientación acerca de los procedimientos y prácticas de seguridad y recibe capacitación permanente respecto delos nuevos procedimientos, equipamiento y tecnología médica.</w:t>
            </w:r>
          </w:p>
        </w:tc>
        <w:tc>
          <w:tcPr>
            <w:tcW w:w="0" w:type="auto"/>
          </w:tcPr>
          <w:p w:rsidR="00EC1AEE" w:rsidRPr="00EB2628" w:rsidRDefault="00EC1AEE" w:rsidP="0024612E"/>
        </w:tc>
        <w:tc>
          <w:tcPr>
            <w:tcW w:w="0" w:type="auto"/>
          </w:tcPr>
          <w:p w:rsidR="00EC1AEE" w:rsidRPr="00EB2628" w:rsidRDefault="00EC1AEE" w:rsidP="0024612E"/>
        </w:tc>
        <w:tc>
          <w:tcPr>
            <w:tcW w:w="2467" w:type="dxa"/>
          </w:tcPr>
          <w:p w:rsidR="00EC1AEE" w:rsidRPr="00EB2628" w:rsidRDefault="00EC1AEE" w:rsidP="0024612E"/>
        </w:tc>
      </w:tr>
      <w:tr w:rsidR="00EC1AEE" w:rsidRPr="00EB2628" w:rsidTr="00EB2628">
        <w:tc>
          <w:tcPr>
            <w:tcW w:w="0" w:type="auto"/>
          </w:tcPr>
          <w:p w:rsidR="00657EC2" w:rsidRPr="00EB2628" w:rsidRDefault="00C223B4" w:rsidP="00904F8D">
            <w:pPr>
              <w:rPr>
                <w:color w:val="231F20"/>
              </w:rPr>
            </w:pPr>
            <w:r w:rsidRPr="00EB2628">
              <w:rPr>
                <w:color w:val="231F20"/>
              </w:rPr>
              <w:t>Se realiza seguimiento médico especializado al personal sanitario expuesto.</w:t>
            </w:r>
          </w:p>
        </w:tc>
        <w:tc>
          <w:tcPr>
            <w:tcW w:w="0" w:type="auto"/>
          </w:tcPr>
          <w:p w:rsidR="00EC1AEE" w:rsidRPr="00EB2628" w:rsidRDefault="00EC1AEE" w:rsidP="0024612E"/>
        </w:tc>
        <w:tc>
          <w:tcPr>
            <w:tcW w:w="0" w:type="auto"/>
          </w:tcPr>
          <w:p w:rsidR="00EC1AEE" w:rsidRPr="00EB2628" w:rsidRDefault="00EC1AEE" w:rsidP="0024612E"/>
        </w:tc>
        <w:tc>
          <w:tcPr>
            <w:tcW w:w="2467" w:type="dxa"/>
          </w:tcPr>
          <w:p w:rsidR="00EC1AEE" w:rsidRPr="00EB2628" w:rsidRDefault="00EC1AEE" w:rsidP="0024612E"/>
        </w:tc>
      </w:tr>
      <w:tr w:rsidR="00EC1AEE" w:rsidRPr="00EB2628" w:rsidTr="00EB2628">
        <w:tc>
          <w:tcPr>
            <w:tcW w:w="0" w:type="auto"/>
          </w:tcPr>
          <w:p w:rsidR="00EC1AEE" w:rsidRPr="00EB2628" w:rsidRDefault="00C223B4" w:rsidP="0024612E">
            <w:pPr>
              <w:rPr>
                <w:color w:val="231F20"/>
              </w:rPr>
            </w:pPr>
            <w:r w:rsidRPr="00EB2628">
              <w:rPr>
                <w:color w:val="231F20"/>
              </w:rPr>
              <w:t>Está organizado el proceso de depuración de placas radiográficas y contratada la entrega a materia prima.</w:t>
            </w:r>
          </w:p>
        </w:tc>
        <w:tc>
          <w:tcPr>
            <w:tcW w:w="0" w:type="auto"/>
          </w:tcPr>
          <w:p w:rsidR="00EC1AEE" w:rsidRPr="00EB2628" w:rsidRDefault="00EC1AEE" w:rsidP="0024612E"/>
        </w:tc>
        <w:tc>
          <w:tcPr>
            <w:tcW w:w="0" w:type="auto"/>
          </w:tcPr>
          <w:p w:rsidR="00EC1AEE" w:rsidRPr="00EB2628" w:rsidRDefault="00EC1AEE" w:rsidP="0024612E"/>
        </w:tc>
        <w:tc>
          <w:tcPr>
            <w:tcW w:w="2467" w:type="dxa"/>
          </w:tcPr>
          <w:p w:rsidR="00EC1AEE" w:rsidRPr="00EB2628" w:rsidRDefault="00EC1AEE" w:rsidP="0024612E"/>
        </w:tc>
      </w:tr>
      <w:tr w:rsidR="00EC1AEE" w:rsidRPr="00EB2628" w:rsidTr="00EB2628">
        <w:tc>
          <w:tcPr>
            <w:tcW w:w="0" w:type="auto"/>
          </w:tcPr>
          <w:p w:rsidR="00EC1AEE" w:rsidRPr="00EB2628" w:rsidRDefault="00657EC2" w:rsidP="0024612E">
            <w:pPr>
              <w:rPr>
                <w:color w:val="231F20"/>
              </w:rPr>
            </w:pPr>
            <w:r w:rsidRPr="00EB2628">
              <w:rPr>
                <w:color w:val="231F20"/>
              </w:rPr>
              <w:t>Se realizan discusiones multidisciplinarias de casos complejos donde participa el</w:t>
            </w:r>
            <w:r w:rsidRPr="00EB2628">
              <w:rPr>
                <w:color w:val="231F20"/>
              </w:rPr>
              <w:br/>
            </w:r>
            <w:proofErr w:type="spellStart"/>
            <w:r w:rsidRPr="00EB2628">
              <w:rPr>
                <w:color w:val="231F20"/>
              </w:rPr>
              <w:t>imagenólogo</w:t>
            </w:r>
            <w:proofErr w:type="spellEnd"/>
            <w:r w:rsidRPr="00EB2628">
              <w:rPr>
                <w:color w:val="231F20"/>
              </w:rPr>
              <w:t>.</w:t>
            </w:r>
          </w:p>
        </w:tc>
        <w:tc>
          <w:tcPr>
            <w:tcW w:w="0" w:type="auto"/>
          </w:tcPr>
          <w:p w:rsidR="00EC1AEE" w:rsidRPr="00EB2628" w:rsidRDefault="00EC1AEE" w:rsidP="0024612E"/>
        </w:tc>
        <w:tc>
          <w:tcPr>
            <w:tcW w:w="0" w:type="auto"/>
          </w:tcPr>
          <w:p w:rsidR="00EC1AEE" w:rsidRPr="00EB2628" w:rsidRDefault="00EC1AEE" w:rsidP="0024612E"/>
        </w:tc>
        <w:tc>
          <w:tcPr>
            <w:tcW w:w="2467" w:type="dxa"/>
          </w:tcPr>
          <w:p w:rsidR="00EC1AEE" w:rsidRPr="00EB2628" w:rsidRDefault="00EC1AEE" w:rsidP="0024612E"/>
        </w:tc>
      </w:tr>
      <w:tr w:rsidR="00904F8D" w:rsidRPr="00904F8D" w:rsidTr="00904F8D">
        <w:tc>
          <w:tcPr>
            <w:tcW w:w="0" w:type="auto"/>
            <w:shd w:val="clear" w:color="auto" w:fill="D9D9D9" w:themeFill="background1" w:themeFillShade="D9"/>
            <w:vAlign w:val="center"/>
          </w:tcPr>
          <w:p w:rsidR="00904F8D" w:rsidRPr="00904F8D" w:rsidRDefault="00904F8D" w:rsidP="00904F8D">
            <w:pPr>
              <w:jc w:val="center"/>
              <w:rPr>
                <w:b/>
                <w:color w:val="231F20"/>
              </w:rPr>
            </w:pPr>
          </w:p>
          <w:p w:rsidR="00904F8D" w:rsidRPr="00904F8D" w:rsidRDefault="00904F8D" w:rsidP="00904F8D">
            <w:pPr>
              <w:jc w:val="center"/>
              <w:rPr>
                <w:b/>
                <w:color w:val="231F20"/>
              </w:rPr>
            </w:pPr>
            <w:r w:rsidRPr="00904F8D">
              <w:rPr>
                <w:b/>
                <w:color w:val="231F20"/>
              </w:rPr>
              <w:t>Documentos a verificar:</w:t>
            </w: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rFonts w:cs="Times New Roman"/>
                <w:b/>
              </w:rPr>
            </w:pPr>
            <w:r w:rsidRPr="002B6421">
              <w:rPr>
                <w:rFonts w:cs="Times New Roman"/>
                <w:b/>
              </w:rPr>
              <w:t>No</w:t>
            </w:r>
          </w:p>
          <w:p w:rsidR="00904F8D" w:rsidRPr="002B6421" w:rsidRDefault="00904F8D" w:rsidP="00904F8D">
            <w:pPr>
              <w:jc w:val="center"/>
              <w:rPr>
                <w:b/>
              </w:rPr>
            </w:pPr>
            <w:r w:rsidRPr="002B6421">
              <w:rPr>
                <w:rFonts w:cs="Times New Roman"/>
                <w:b/>
              </w:rPr>
              <w:t>Cumple</w:t>
            </w:r>
          </w:p>
        </w:tc>
        <w:tc>
          <w:tcPr>
            <w:tcW w:w="2467" w:type="dxa"/>
            <w:shd w:val="clear" w:color="auto" w:fill="D9D9D9" w:themeFill="background1" w:themeFillShade="D9"/>
            <w:vAlign w:val="center"/>
          </w:tcPr>
          <w:p w:rsidR="00904F8D" w:rsidRPr="002B6421" w:rsidRDefault="00904F8D" w:rsidP="00904F8D">
            <w:pPr>
              <w:jc w:val="center"/>
              <w:rPr>
                <w:b/>
              </w:rPr>
            </w:pPr>
            <w:r w:rsidRPr="002B6421">
              <w:rPr>
                <w:rFonts w:cs="Times New Roman"/>
                <w:b/>
              </w:rPr>
              <w:t>Observaciones</w:t>
            </w:r>
          </w:p>
        </w:tc>
      </w:tr>
      <w:tr w:rsidR="00657EC2" w:rsidRPr="00EB2628" w:rsidTr="00EB2628">
        <w:tc>
          <w:tcPr>
            <w:tcW w:w="0" w:type="auto"/>
          </w:tcPr>
          <w:p w:rsidR="00657EC2" w:rsidRPr="00EB2628" w:rsidRDefault="00EB2628" w:rsidP="0024612E">
            <w:pPr>
              <w:rPr>
                <w:color w:val="231F20"/>
              </w:rPr>
            </w:pPr>
            <w:r w:rsidRPr="00EB2628">
              <w:rPr>
                <w:color w:val="231F20"/>
              </w:rPr>
              <w:t>Manual de procedimientos del servicio.</w:t>
            </w:r>
          </w:p>
          <w:p w:rsidR="00EB2628" w:rsidRPr="00EB2628" w:rsidRDefault="00EB2628" w:rsidP="0024612E">
            <w:pPr>
              <w:rPr>
                <w:color w:val="231F20"/>
              </w:rPr>
            </w:pPr>
          </w:p>
        </w:tc>
        <w:tc>
          <w:tcPr>
            <w:tcW w:w="0" w:type="auto"/>
          </w:tcPr>
          <w:p w:rsidR="00657EC2" w:rsidRPr="00EB2628" w:rsidRDefault="00657EC2" w:rsidP="0024612E"/>
        </w:tc>
        <w:tc>
          <w:tcPr>
            <w:tcW w:w="0" w:type="auto"/>
          </w:tcPr>
          <w:p w:rsidR="00657EC2" w:rsidRPr="00EB2628" w:rsidRDefault="00657EC2" w:rsidP="0024612E"/>
        </w:tc>
        <w:tc>
          <w:tcPr>
            <w:tcW w:w="2467" w:type="dxa"/>
          </w:tcPr>
          <w:p w:rsidR="00657EC2" w:rsidRPr="00EB2628" w:rsidRDefault="00657EC2" w:rsidP="0024612E"/>
        </w:tc>
      </w:tr>
      <w:tr w:rsidR="00657EC2" w:rsidRPr="00EB2628" w:rsidTr="00EB2628">
        <w:tc>
          <w:tcPr>
            <w:tcW w:w="0" w:type="auto"/>
          </w:tcPr>
          <w:p w:rsidR="00657EC2" w:rsidRPr="00EB2628" w:rsidRDefault="00EB2628" w:rsidP="0024612E">
            <w:pPr>
              <w:rPr>
                <w:color w:val="231F20"/>
              </w:rPr>
            </w:pPr>
            <w:r w:rsidRPr="00EB2628">
              <w:rPr>
                <w:color w:val="231F20"/>
              </w:rPr>
              <w:t>Archivo de los resultados de los exámenes.</w:t>
            </w:r>
          </w:p>
          <w:p w:rsidR="00EB2628" w:rsidRPr="00EB2628" w:rsidRDefault="00EB2628" w:rsidP="0024612E">
            <w:pPr>
              <w:rPr>
                <w:color w:val="231F20"/>
              </w:rPr>
            </w:pPr>
          </w:p>
        </w:tc>
        <w:tc>
          <w:tcPr>
            <w:tcW w:w="0" w:type="auto"/>
          </w:tcPr>
          <w:p w:rsidR="00657EC2" w:rsidRPr="00EB2628" w:rsidRDefault="00657EC2" w:rsidP="0024612E"/>
        </w:tc>
        <w:tc>
          <w:tcPr>
            <w:tcW w:w="0" w:type="auto"/>
          </w:tcPr>
          <w:p w:rsidR="00657EC2" w:rsidRPr="00EB2628" w:rsidRDefault="00657EC2" w:rsidP="0024612E"/>
        </w:tc>
        <w:tc>
          <w:tcPr>
            <w:tcW w:w="2467" w:type="dxa"/>
          </w:tcPr>
          <w:p w:rsidR="00657EC2" w:rsidRPr="00EB2628" w:rsidRDefault="00657EC2" w:rsidP="0024612E"/>
        </w:tc>
      </w:tr>
      <w:tr w:rsidR="00657EC2" w:rsidRPr="00EB2628" w:rsidTr="00EB2628">
        <w:tc>
          <w:tcPr>
            <w:tcW w:w="0" w:type="auto"/>
          </w:tcPr>
          <w:p w:rsidR="00657EC2" w:rsidRPr="00EB2628" w:rsidRDefault="00EB2628" w:rsidP="0024612E">
            <w:pPr>
              <w:rPr>
                <w:color w:val="231F20"/>
              </w:rPr>
            </w:pPr>
            <w:r w:rsidRPr="00EB2628">
              <w:rPr>
                <w:color w:val="231F20"/>
              </w:rPr>
              <w:t>Registro de entrada de los pacientes.</w:t>
            </w:r>
          </w:p>
          <w:p w:rsidR="00EB2628" w:rsidRPr="00EB2628" w:rsidRDefault="00EB2628" w:rsidP="0024612E">
            <w:pPr>
              <w:rPr>
                <w:color w:val="231F20"/>
              </w:rPr>
            </w:pPr>
          </w:p>
        </w:tc>
        <w:tc>
          <w:tcPr>
            <w:tcW w:w="0" w:type="auto"/>
          </w:tcPr>
          <w:p w:rsidR="00657EC2" w:rsidRPr="00EB2628" w:rsidRDefault="00657EC2" w:rsidP="0024612E"/>
        </w:tc>
        <w:tc>
          <w:tcPr>
            <w:tcW w:w="0" w:type="auto"/>
          </w:tcPr>
          <w:p w:rsidR="00657EC2" w:rsidRPr="00EB2628" w:rsidRDefault="00657EC2" w:rsidP="0024612E"/>
        </w:tc>
        <w:tc>
          <w:tcPr>
            <w:tcW w:w="2467" w:type="dxa"/>
          </w:tcPr>
          <w:p w:rsidR="00657EC2" w:rsidRPr="00EB2628" w:rsidRDefault="00657EC2" w:rsidP="0024612E"/>
        </w:tc>
      </w:tr>
      <w:tr w:rsidR="00657EC2" w:rsidRPr="00EB2628" w:rsidTr="00EB2628">
        <w:tc>
          <w:tcPr>
            <w:tcW w:w="0" w:type="auto"/>
          </w:tcPr>
          <w:p w:rsidR="00657EC2" w:rsidRPr="00EB2628" w:rsidRDefault="00EB2628" w:rsidP="0024612E">
            <w:pPr>
              <w:rPr>
                <w:color w:val="231F20"/>
              </w:rPr>
            </w:pPr>
            <w:r w:rsidRPr="00EB2628">
              <w:rPr>
                <w:color w:val="231F20"/>
              </w:rPr>
              <w:t>Expediente laboral del personal.</w:t>
            </w:r>
          </w:p>
          <w:p w:rsidR="00EB2628" w:rsidRPr="00EB2628" w:rsidRDefault="00EB2628" w:rsidP="0024612E">
            <w:pPr>
              <w:rPr>
                <w:color w:val="231F20"/>
              </w:rPr>
            </w:pPr>
          </w:p>
        </w:tc>
        <w:tc>
          <w:tcPr>
            <w:tcW w:w="0" w:type="auto"/>
          </w:tcPr>
          <w:p w:rsidR="00657EC2" w:rsidRPr="00EB2628" w:rsidRDefault="00657EC2" w:rsidP="0024612E"/>
        </w:tc>
        <w:tc>
          <w:tcPr>
            <w:tcW w:w="0" w:type="auto"/>
          </w:tcPr>
          <w:p w:rsidR="00657EC2" w:rsidRPr="00EB2628" w:rsidRDefault="00657EC2" w:rsidP="0024612E"/>
        </w:tc>
        <w:tc>
          <w:tcPr>
            <w:tcW w:w="2467" w:type="dxa"/>
          </w:tcPr>
          <w:p w:rsidR="00657EC2" w:rsidRPr="00EB2628" w:rsidRDefault="00657EC2" w:rsidP="0024612E"/>
        </w:tc>
      </w:tr>
      <w:tr w:rsidR="00657EC2" w:rsidRPr="00EB2628" w:rsidTr="00EB2628">
        <w:tc>
          <w:tcPr>
            <w:tcW w:w="0" w:type="auto"/>
          </w:tcPr>
          <w:p w:rsidR="00657EC2" w:rsidRPr="00EB2628" w:rsidRDefault="00EB2628" w:rsidP="0024612E">
            <w:pPr>
              <w:rPr>
                <w:color w:val="231F20"/>
              </w:rPr>
            </w:pPr>
            <w:r w:rsidRPr="00EB2628">
              <w:rPr>
                <w:color w:val="231F20"/>
              </w:rPr>
              <w:t>Programa de seguridad radiológica.</w:t>
            </w:r>
          </w:p>
          <w:p w:rsidR="00EB2628" w:rsidRPr="00EB2628" w:rsidRDefault="00EB2628" w:rsidP="0024612E">
            <w:pPr>
              <w:rPr>
                <w:color w:val="231F20"/>
              </w:rPr>
            </w:pPr>
          </w:p>
        </w:tc>
        <w:tc>
          <w:tcPr>
            <w:tcW w:w="0" w:type="auto"/>
          </w:tcPr>
          <w:p w:rsidR="00657EC2" w:rsidRPr="00EB2628" w:rsidRDefault="00657EC2" w:rsidP="0024612E"/>
        </w:tc>
        <w:tc>
          <w:tcPr>
            <w:tcW w:w="0" w:type="auto"/>
          </w:tcPr>
          <w:p w:rsidR="00657EC2" w:rsidRPr="00EB2628" w:rsidRDefault="00657EC2" w:rsidP="0024612E"/>
        </w:tc>
        <w:tc>
          <w:tcPr>
            <w:tcW w:w="2467" w:type="dxa"/>
          </w:tcPr>
          <w:p w:rsidR="00657EC2" w:rsidRPr="00EB2628" w:rsidRDefault="00657EC2" w:rsidP="0024612E"/>
        </w:tc>
      </w:tr>
      <w:tr w:rsidR="00EB2628" w:rsidRPr="00EB2628" w:rsidTr="00EB2628">
        <w:tc>
          <w:tcPr>
            <w:tcW w:w="0" w:type="auto"/>
          </w:tcPr>
          <w:p w:rsidR="00EB2628" w:rsidRPr="00EB2628" w:rsidRDefault="00EB2628" w:rsidP="0024612E">
            <w:pPr>
              <w:rPr>
                <w:color w:val="231F20"/>
              </w:rPr>
            </w:pPr>
            <w:r w:rsidRPr="00EB2628">
              <w:rPr>
                <w:color w:val="231F20"/>
              </w:rPr>
              <w:t>Historias clínicas.</w:t>
            </w:r>
          </w:p>
          <w:p w:rsidR="00EB2628" w:rsidRPr="00EB2628" w:rsidRDefault="00EB2628" w:rsidP="0024612E">
            <w:pPr>
              <w:rPr>
                <w:color w:val="231F20"/>
              </w:rPr>
            </w:pPr>
          </w:p>
        </w:tc>
        <w:tc>
          <w:tcPr>
            <w:tcW w:w="0" w:type="auto"/>
          </w:tcPr>
          <w:p w:rsidR="00EB2628" w:rsidRPr="00EB2628" w:rsidRDefault="00EB2628" w:rsidP="0024612E"/>
        </w:tc>
        <w:tc>
          <w:tcPr>
            <w:tcW w:w="0" w:type="auto"/>
          </w:tcPr>
          <w:p w:rsidR="00EB2628" w:rsidRPr="00EB2628" w:rsidRDefault="00EB2628" w:rsidP="0024612E"/>
        </w:tc>
        <w:tc>
          <w:tcPr>
            <w:tcW w:w="2467" w:type="dxa"/>
          </w:tcPr>
          <w:p w:rsidR="00EB2628" w:rsidRPr="00EB2628" w:rsidRDefault="00EB2628" w:rsidP="0024612E"/>
        </w:tc>
      </w:tr>
      <w:tr w:rsidR="00EB2628" w:rsidRPr="00EB2628" w:rsidTr="00EB2628">
        <w:tc>
          <w:tcPr>
            <w:tcW w:w="0" w:type="auto"/>
          </w:tcPr>
          <w:p w:rsidR="00EB2628" w:rsidRDefault="00EB2628" w:rsidP="0024612E">
            <w:pPr>
              <w:rPr>
                <w:color w:val="231F20"/>
              </w:rPr>
            </w:pPr>
            <w:r w:rsidRPr="00EB2628">
              <w:rPr>
                <w:color w:val="231F20"/>
              </w:rPr>
              <w:t xml:space="preserve">Relaciones contractuales para la derivación a servicios de </w:t>
            </w:r>
            <w:proofErr w:type="spellStart"/>
            <w:r w:rsidRPr="00EB2628">
              <w:rPr>
                <w:color w:val="231F20"/>
              </w:rPr>
              <w:t>imagenología</w:t>
            </w:r>
            <w:proofErr w:type="spellEnd"/>
            <w:r w:rsidRPr="00EB2628">
              <w:rPr>
                <w:color w:val="231F20"/>
              </w:rPr>
              <w:t xml:space="preserve"> de otros centros.</w:t>
            </w:r>
          </w:p>
          <w:p w:rsidR="00904F8D" w:rsidRPr="00EB2628" w:rsidRDefault="00904F8D" w:rsidP="0024612E">
            <w:pPr>
              <w:rPr>
                <w:color w:val="231F20"/>
              </w:rPr>
            </w:pPr>
          </w:p>
        </w:tc>
        <w:tc>
          <w:tcPr>
            <w:tcW w:w="0" w:type="auto"/>
          </w:tcPr>
          <w:p w:rsidR="00EB2628" w:rsidRPr="00EB2628" w:rsidRDefault="00EB2628" w:rsidP="0024612E"/>
        </w:tc>
        <w:tc>
          <w:tcPr>
            <w:tcW w:w="0" w:type="auto"/>
          </w:tcPr>
          <w:p w:rsidR="00EB2628" w:rsidRPr="00EB2628" w:rsidRDefault="00EB2628" w:rsidP="0024612E"/>
        </w:tc>
        <w:tc>
          <w:tcPr>
            <w:tcW w:w="2467" w:type="dxa"/>
          </w:tcPr>
          <w:p w:rsidR="00EB2628" w:rsidRPr="00EB2628" w:rsidRDefault="00EB2628" w:rsidP="0024612E"/>
        </w:tc>
      </w:tr>
      <w:tr w:rsidR="00EB2628" w:rsidRPr="00EB2628" w:rsidTr="00EB2628">
        <w:tc>
          <w:tcPr>
            <w:tcW w:w="0" w:type="auto"/>
          </w:tcPr>
          <w:p w:rsidR="00EB2628" w:rsidRDefault="00EB2628" w:rsidP="0024612E">
            <w:pPr>
              <w:rPr>
                <w:color w:val="231F20"/>
              </w:rPr>
            </w:pPr>
            <w:r w:rsidRPr="00EB2628">
              <w:rPr>
                <w:color w:val="231F20"/>
              </w:rPr>
              <w:t>Relaciones contractuales con la Empresa de materias primas.</w:t>
            </w:r>
          </w:p>
          <w:p w:rsidR="00904F8D" w:rsidRPr="00EB2628" w:rsidRDefault="00904F8D" w:rsidP="0024612E">
            <w:pPr>
              <w:rPr>
                <w:color w:val="231F20"/>
              </w:rPr>
            </w:pPr>
          </w:p>
        </w:tc>
        <w:tc>
          <w:tcPr>
            <w:tcW w:w="0" w:type="auto"/>
          </w:tcPr>
          <w:p w:rsidR="00EB2628" w:rsidRPr="00EB2628" w:rsidRDefault="00EB2628" w:rsidP="0024612E"/>
        </w:tc>
        <w:tc>
          <w:tcPr>
            <w:tcW w:w="0" w:type="auto"/>
          </w:tcPr>
          <w:p w:rsidR="00EB2628" w:rsidRPr="00EB2628" w:rsidRDefault="00EB2628" w:rsidP="0024612E"/>
        </w:tc>
        <w:tc>
          <w:tcPr>
            <w:tcW w:w="2467" w:type="dxa"/>
          </w:tcPr>
          <w:p w:rsidR="00EB2628" w:rsidRPr="00EB2628" w:rsidRDefault="00EB2628" w:rsidP="0024612E"/>
        </w:tc>
      </w:tr>
    </w:tbl>
    <w:p w:rsidR="00EE7D65" w:rsidRPr="00EB2628" w:rsidRDefault="00EE7D65" w:rsidP="00EE7D65"/>
    <w:p w:rsidR="00EE7D65" w:rsidRPr="00EB2628" w:rsidRDefault="00EE7D65" w:rsidP="00EE7D65"/>
    <w:p w:rsidR="00C55184" w:rsidRPr="00EB2628" w:rsidRDefault="00C55184">
      <w:r w:rsidRPr="00EB2628">
        <w:br w:type="page"/>
      </w:r>
    </w:p>
    <w:p w:rsidR="00CB7D1E" w:rsidRPr="00904F8D" w:rsidRDefault="00CB7D1E" w:rsidP="001E6630">
      <w:pPr>
        <w:pStyle w:val="Ttulo1"/>
        <w:rPr>
          <w:rFonts w:asciiTheme="minorHAnsi" w:hAnsiTheme="minorHAnsi"/>
          <w:sz w:val="6"/>
        </w:rPr>
      </w:pPr>
    </w:p>
    <w:p w:rsidR="00EE7D65" w:rsidRDefault="001E6630" w:rsidP="001E6630">
      <w:pPr>
        <w:pStyle w:val="Ttulo1"/>
        <w:rPr>
          <w:rFonts w:asciiTheme="minorHAnsi" w:hAnsiTheme="minorHAnsi"/>
          <w:color w:val="000000" w:themeColor="text1"/>
        </w:rPr>
      </w:pPr>
      <w:r w:rsidRPr="00CB7D1E">
        <w:rPr>
          <w:rFonts w:asciiTheme="minorHAnsi" w:hAnsiTheme="minorHAnsi"/>
          <w:color w:val="000000" w:themeColor="text1"/>
        </w:rPr>
        <w:t>ASP-24 Co</w:t>
      </w:r>
      <w:r w:rsidR="00904F8D">
        <w:rPr>
          <w:rFonts w:asciiTheme="minorHAnsi" w:hAnsiTheme="minorHAnsi"/>
          <w:color w:val="000000" w:themeColor="text1"/>
        </w:rPr>
        <w:t>nsentimiento informado</w:t>
      </w:r>
    </w:p>
    <w:p w:rsidR="00904F8D" w:rsidRPr="00904F8D" w:rsidRDefault="00904F8D" w:rsidP="00904F8D">
      <w:pPr>
        <w:rPr>
          <w:sz w:val="4"/>
        </w:rPr>
      </w:pPr>
    </w:p>
    <w:tbl>
      <w:tblPr>
        <w:tblStyle w:val="Tablaconcuadrcula"/>
        <w:tblW w:w="9606" w:type="dxa"/>
        <w:tblLook w:val="04A0" w:firstRow="1" w:lastRow="0" w:firstColumn="1" w:lastColumn="0" w:noHBand="0" w:noVBand="1"/>
      </w:tblPr>
      <w:tblGrid>
        <w:gridCol w:w="5258"/>
        <w:gridCol w:w="913"/>
        <w:gridCol w:w="968"/>
        <w:gridCol w:w="2467"/>
      </w:tblGrid>
      <w:tr w:rsidR="00C55184" w:rsidRPr="00904F8D" w:rsidTr="00904F8D">
        <w:tc>
          <w:tcPr>
            <w:tcW w:w="0" w:type="auto"/>
            <w:shd w:val="clear" w:color="auto" w:fill="D9D9D9" w:themeFill="background1" w:themeFillShade="D9"/>
            <w:vAlign w:val="center"/>
          </w:tcPr>
          <w:p w:rsidR="00C55184" w:rsidRPr="00904F8D" w:rsidRDefault="00C55184" w:rsidP="00904F8D">
            <w:pPr>
              <w:jc w:val="center"/>
              <w:rPr>
                <w:b/>
              </w:rPr>
            </w:pPr>
            <w:r w:rsidRPr="00904F8D">
              <w:rPr>
                <w:b/>
                <w:color w:val="231F20"/>
              </w:rPr>
              <w:t>Elementos a evaluar:</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Cumple</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No Cumple</w:t>
            </w:r>
          </w:p>
        </w:tc>
        <w:tc>
          <w:tcPr>
            <w:tcW w:w="2467" w:type="dxa"/>
            <w:shd w:val="clear" w:color="auto" w:fill="D9D9D9" w:themeFill="background1" w:themeFillShade="D9"/>
            <w:vAlign w:val="center"/>
          </w:tcPr>
          <w:p w:rsidR="00C55184" w:rsidRPr="00904F8D" w:rsidRDefault="00904F8D" w:rsidP="00904F8D">
            <w:pPr>
              <w:jc w:val="center"/>
              <w:rPr>
                <w:b/>
              </w:rPr>
            </w:pPr>
            <w:r>
              <w:rPr>
                <w:b/>
              </w:rPr>
              <w:t>Observaciones</w:t>
            </w:r>
          </w:p>
        </w:tc>
      </w:tr>
      <w:tr w:rsidR="00C55184" w:rsidRPr="001969B1" w:rsidTr="001969B1">
        <w:tc>
          <w:tcPr>
            <w:tcW w:w="0" w:type="auto"/>
          </w:tcPr>
          <w:p w:rsidR="00C55184" w:rsidRDefault="002041A4" w:rsidP="00636338">
            <w:pPr>
              <w:rPr>
                <w:color w:val="231F20"/>
              </w:rPr>
            </w:pPr>
            <w:r w:rsidRPr="001969B1">
              <w:rPr>
                <w:color w:val="231F20"/>
              </w:rPr>
              <w:t>El hospital desarrolla e implementa un proceso de consentimiento informado claro, que incluye información adicional del paciente acerca del médico responsable de su atención y los procesos que se aplican cuando el consentimiento informado es</w:t>
            </w:r>
            <w:r w:rsidRPr="001969B1">
              <w:rPr>
                <w:color w:val="231F20"/>
              </w:rPr>
              <w:br/>
              <w:t>brindado por otras personas. Este proceso respeta la ley, la cultura y la costumbre.</w:t>
            </w:r>
          </w:p>
          <w:p w:rsidR="00904F8D" w:rsidRPr="001969B1" w:rsidRDefault="00904F8D"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601024" w:rsidP="00636338">
            <w:pPr>
              <w:rPr>
                <w:color w:val="231F20"/>
              </w:rPr>
            </w:pPr>
            <w:r w:rsidRPr="001969B1">
              <w:rPr>
                <w:color w:val="231F20"/>
              </w:rPr>
              <w:t>El personal designado está entrenado para el proceso.</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601024" w:rsidP="00636338">
            <w:r w:rsidRPr="001969B1">
              <w:rPr>
                <w:color w:val="231F20"/>
              </w:rPr>
              <w:t>Los pacientes otorgan el consentimiento informado según el proceso implementado.</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601024" w:rsidP="00636338">
            <w:r w:rsidRPr="001969B1">
              <w:rPr>
                <w:color w:val="231F20"/>
              </w:rPr>
              <w:t>Existe un consentimiento informado que se documenta de forma uniforme.</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601024" w:rsidP="00636338">
            <w:r w:rsidRPr="001969B1">
              <w:rPr>
                <w:color w:val="231F20"/>
              </w:rPr>
              <w:t>El consentimiento es obtenido antes de procedimientos quirúrgicos o invasivos.</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3324AB" w:rsidP="00636338">
            <w:r w:rsidRPr="001969B1">
              <w:rPr>
                <w:color w:val="231F20"/>
              </w:rPr>
              <w:t>El consentimiento es obtenido antes de la anestesia o sedación moderada.</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3324AB" w:rsidP="00636338">
            <w:r w:rsidRPr="001969B1">
              <w:rPr>
                <w:color w:val="231F20"/>
              </w:rPr>
              <w:t>El consentimiento es obtenido antes del uso de sangre o hemoderivados.</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3324AB" w:rsidP="00636338">
            <w:r w:rsidRPr="001969B1">
              <w:rPr>
                <w:color w:val="231F20"/>
              </w:rPr>
              <w:t>El hospital ha creado una lista con aquellos procedimientos y tratamientos adicionales que requieran un consentimiento por separado.</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8D7052" w:rsidP="00636338">
            <w:r w:rsidRPr="001969B1">
              <w:rPr>
                <w:color w:val="231F20"/>
              </w:rPr>
              <w:t>El consentimiento se obtiene antes de procedimientos o tratamientos de alto riesgo adicionales.</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A95554" w:rsidP="00636338">
            <w:r w:rsidRPr="001969B1">
              <w:rPr>
                <w:color w:val="231F20"/>
              </w:rPr>
              <w:t>La identidad de la persona que brinda la información al paciente y su familia es registrada en la historia clínica del paciente.</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822D96" w:rsidP="00636338">
            <w:r w:rsidRPr="001969B1">
              <w:rPr>
                <w:color w:val="231F20"/>
              </w:rPr>
              <w:t>Las personas que brinden el consentimiento, cuando no se trate del paciente mismo, son registradas en la historia clínica del paciente.</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Pr="001969B1" w:rsidRDefault="00822D96" w:rsidP="00636338">
            <w:r w:rsidRPr="001969B1">
              <w:rPr>
                <w:color w:val="231F20"/>
              </w:rPr>
              <w:t>Los pacientes son informados sobre el proceso para poder otorgar el consentimiento informado en una manera y con un idioma que pueda entender.</w:t>
            </w:r>
          </w:p>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822D96" w:rsidP="00636338">
            <w:pPr>
              <w:rPr>
                <w:color w:val="231F20"/>
              </w:rPr>
            </w:pPr>
            <w:r w:rsidRPr="001969B1">
              <w:rPr>
                <w:color w:val="231F20"/>
              </w:rPr>
              <w:t>Los pacientes son informados de los elementos siguientes:</w:t>
            </w:r>
            <w:r w:rsidRPr="001969B1">
              <w:rPr>
                <w:color w:val="231F20"/>
              </w:rPr>
              <w:br/>
              <w:t>• La condición.</w:t>
            </w:r>
            <w:r w:rsidRPr="001969B1">
              <w:rPr>
                <w:color w:val="231F20"/>
              </w:rPr>
              <w:br/>
              <w:t>• El/los tratamiento/s propuesto/s.</w:t>
            </w:r>
            <w:r w:rsidRPr="001969B1">
              <w:rPr>
                <w:color w:val="231F20"/>
              </w:rPr>
              <w:br/>
              <w:t>• El nombre de la persona que le brinda el tratamiento.</w:t>
            </w:r>
            <w:r w:rsidRPr="001969B1">
              <w:rPr>
                <w:color w:val="231F20"/>
              </w:rPr>
              <w:br/>
              <w:t>• Los beneficios e inconvenientes potenciales.</w:t>
            </w:r>
            <w:r w:rsidRPr="001969B1">
              <w:rPr>
                <w:color w:val="231F20"/>
              </w:rPr>
              <w:br/>
              <w:t>• Alternativas posibles.</w:t>
            </w:r>
            <w:r w:rsidRPr="001969B1">
              <w:rPr>
                <w:color w:val="231F20"/>
              </w:rPr>
              <w:br/>
              <w:t>• La probabilidad de éxito.</w:t>
            </w:r>
            <w:r w:rsidRPr="001969B1">
              <w:rPr>
                <w:color w:val="231F20"/>
              </w:rPr>
              <w:br/>
              <w:t>• Posibles problemas relacionados con la recuperación.</w:t>
            </w:r>
            <w:r w:rsidRPr="001969B1">
              <w:rPr>
                <w:color w:val="231F20"/>
              </w:rPr>
              <w:br/>
              <w:t>• Resultados posibles por no realizar el tratamiento.</w:t>
            </w:r>
          </w:p>
          <w:p w:rsidR="00CB7D1E" w:rsidRDefault="00CB7D1E" w:rsidP="00636338">
            <w:pPr>
              <w:rPr>
                <w:color w:val="231F20"/>
              </w:rPr>
            </w:pPr>
          </w:p>
          <w:p w:rsidR="00CB7D1E" w:rsidRDefault="00CB7D1E" w:rsidP="00636338">
            <w:pPr>
              <w:rPr>
                <w:color w:val="231F20"/>
              </w:rPr>
            </w:pPr>
          </w:p>
          <w:p w:rsidR="00CB7D1E" w:rsidRPr="001969B1" w:rsidRDefault="00CB7D1E"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A16B3A" w:rsidRPr="001969B1" w:rsidTr="001969B1">
        <w:tc>
          <w:tcPr>
            <w:tcW w:w="0" w:type="auto"/>
          </w:tcPr>
          <w:p w:rsidR="00A16B3A" w:rsidRDefault="00A16B3A" w:rsidP="00636338">
            <w:pPr>
              <w:rPr>
                <w:color w:val="231F20"/>
              </w:rPr>
            </w:pPr>
          </w:p>
          <w:p w:rsidR="00A16B3A" w:rsidRDefault="00A16B3A" w:rsidP="00636338">
            <w:pPr>
              <w:rPr>
                <w:color w:val="231F20"/>
              </w:rPr>
            </w:pPr>
          </w:p>
          <w:p w:rsidR="00A16B3A" w:rsidRPr="001969B1" w:rsidRDefault="00A16B3A" w:rsidP="00636338">
            <w:pPr>
              <w:rPr>
                <w:color w:val="231F20"/>
              </w:rPr>
            </w:pPr>
          </w:p>
        </w:tc>
        <w:tc>
          <w:tcPr>
            <w:tcW w:w="0" w:type="auto"/>
          </w:tcPr>
          <w:p w:rsidR="00A16B3A" w:rsidRPr="001969B1" w:rsidRDefault="00A16B3A" w:rsidP="00636338"/>
        </w:tc>
        <w:tc>
          <w:tcPr>
            <w:tcW w:w="0" w:type="auto"/>
          </w:tcPr>
          <w:p w:rsidR="00A16B3A" w:rsidRPr="001969B1" w:rsidRDefault="00A16B3A" w:rsidP="00636338"/>
        </w:tc>
        <w:tc>
          <w:tcPr>
            <w:tcW w:w="2467" w:type="dxa"/>
          </w:tcPr>
          <w:p w:rsidR="00A16B3A" w:rsidRPr="001969B1" w:rsidRDefault="00A16B3A" w:rsidP="00636338"/>
        </w:tc>
      </w:tr>
      <w:tr w:rsidR="00CB7D1E" w:rsidRPr="00904F8D" w:rsidTr="00904F8D">
        <w:tc>
          <w:tcPr>
            <w:tcW w:w="0" w:type="auto"/>
            <w:shd w:val="clear" w:color="auto" w:fill="D9D9D9" w:themeFill="background1" w:themeFillShade="D9"/>
            <w:vAlign w:val="center"/>
          </w:tcPr>
          <w:p w:rsidR="00CB7D1E" w:rsidRPr="00904F8D" w:rsidRDefault="00CB7D1E" w:rsidP="00904F8D">
            <w:pPr>
              <w:jc w:val="center"/>
              <w:rPr>
                <w:b/>
              </w:rPr>
            </w:pPr>
            <w:r w:rsidRPr="00904F8D">
              <w:rPr>
                <w:b/>
                <w:color w:val="231F20"/>
              </w:rPr>
              <w:t>Documentos a verificar:</w:t>
            </w:r>
          </w:p>
        </w:tc>
        <w:tc>
          <w:tcPr>
            <w:tcW w:w="0" w:type="auto"/>
            <w:shd w:val="clear" w:color="auto" w:fill="D9D9D9" w:themeFill="background1" w:themeFillShade="D9"/>
            <w:vAlign w:val="center"/>
          </w:tcPr>
          <w:p w:rsidR="00CB7D1E" w:rsidRPr="00904F8D" w:rsidRDefault="00CB7D1E" w:rsidP="00904F8D">
            <w:pPr>
              <w:jc w:val="center"/>
              <w:rPr>
                <w:b/>
              </w:rPr>
            </w:pPr>
            <w:r w:rsidRPr="00904F8D">
              <w:rPr>
                <w:b/>
              </w:rPr>
              <w:t>Cumple</w:t>
            </w:r>
          </w:p>
        </w:tc>
        <w:tc>
          <w:tcPr>
            <w:tcW w:w="0" w:type="auto"/>
            <w:shd w:val="clear" w:color="auto" w:fill="D9D9D9" w:themeFill="background1" w:themeFillShade="D9"/>
            <w:vAlign w:val="center"/>
          </w:tcPr>
          <w:p w:rsidR="00CB7D1E" w:rsidRPr="00904F8D" w:rsidRDefault="00CB7D1E" w:rsidP="00904F8D">
            <w:pPr>
              <w:jc w:val="center"/>
              <w:rPr>
                <w:b/>
              </w:rPr>
            </w:pPr>
            <w:r w:rsidRPr="00904F8D">
              <w:rPr>
                <w:b/>
              </w:rPr>
              <w:t>No Cumple</w:t>
            </w:r>
          </w:p>
        </w:tc>
        <w:tc>
          <w:tcPr>
            <w:tcW w:w="2467" w:type="dxa"/>
            <w:shd w:val="clear" w:color="auto" w:fill="D9D9D9" w:themeFill="background1" w:themeFillShade="D9"/>
            <w:vAlign w:val="center"/>
          </w:tcPr>
          <w:p w:rsidR="00CB7D1E" w:rsidRPr="00904F8D" w:rsidRDefault="00CB7D1E" w:rsidP="00904F8D">
            <w:pPr>
              <w:jc w:val="center"/>
              <w:rPr>
                <w:b/>
              </w:rPr>
            </w:pPr>
            <w:r w:rsidRPr="00904F8D">
              <w:rPr>
                <w:b/>
              </w:rPr>
              <w:t>Observaciones.</w:t>
            </w:r>
          </w:p>
        </w:tc>
      </w:tr>
      <w:tr w:rsidR="00C55184" w:rsidRPr="001969B1" w:rsidTr="001969B1">
        <w:tc>
          <w:tcPr>
            <w:tcW w:w="0" w:type="auto"/>
          </w:tcPr>
          <w:p w:rsidR="00C55184" w:rsidRDefault="00FA78AF" w:rsidP="00636338">
            <w:pPr>
              <w:rPr>
                <w:color w:val="231F20"/>
              </w:rPr>
            </w:pPr>
            <w:r w:rsidRPr="001969B1">
              <w:rPr>
                <w:color w:val="231F20"/>
              </w:rPr>
              <w:t>Proceso de consentimiento informado de la institución.</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FA78AF" w:rsidP="00636338">
            <w:pPr>
              <w:rPr>
                <w:color w:val="231F20"/>
              </w:rPr>
            </w:pPr>
            <w:r w:rsidRPr="001969B1">
              <w:rPr>
                <w:color w:val="231F20"/>
              </w:rPr>
              <w:t>Modelos de consentimiento informado.</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FA78AF" w:rsidP="00636338">
            <w:pPr>
              <w:rPr>
                <w:color w:val="231F20"/>
              </w:rPr>
            </w:pPr>
            <w:r w:rsidRPr="001969B1">
              <w:rPr>
                <w:color w:val="231F20"/>
              </w:rPr>
              <w:t>Archivo de la documentación referente al consentimiento informado.</w:t>
            </w:r>
          </w:p>
          <w:p w:rsidR="00904F8D" w:rsidRPr="001969B1" w:rsidRDefault="00904F8D"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FA78AF" w:rsidP="00636338">
            <w:pPr>
              <w:rPr>
                <w:color w:val="231F20"/>
              </w:rPr>
            </w:pPr>
            <w:r w:rsidRPr="001969B1">
              <w:rPr>
                <w:color w:val="231F20"/>
              </w:rPr>
              <w:t>Registro de entrada de los pacientes.</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FA78AF" w:rsidP="00636338">
            <w:pPr>
              <w:rPr>
                <w:color w:val="231F20"/>
              </w:rPr>
            </w:pPr>
            <w:r w:rsidRPr="001969B1">
              <w:rPr>
                <w:color w:val="231F20"/>
              </w:rPr>
              <w:t>Historias clínicas.</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r w:rsidR="00C55184" w:rsidRPr="001969B1" w:rsidTr="001969B1">
        <w:tc>
          <w:tcPr>
            <w:tcW w:w="0" w:type="auto"/>
          </w:tcPr>
          <w:p w:rsidR="00C55184" w:rsidRDefault="00FA78AF" w:rsidP="00636338">
            <w:pPr>
              <w:rPr>
                <w:color w:val="231F20"/>
              </w:rPr>
            </w:pPr>
            <w:r w:rsidRPr="001969B1">
              <w:rPr>
                <w:color w:val="231F20"/>
              </w:rPr>
              <w:t>Expediente laboral del personal.</w:t>
            </w:r>
          </w:p>
          <w:p w:rsidR="001969B1" w:rsidRPr="001969B1" w:rsidRDefault="001969B1" w:rsidP="00636338"/>
        </w:tc>
        <w:tc>
          <w:tcPr>
            <w:tcW w:w="0" w:type="auto"/>
          </w:tcPr>
          <w:p w:rsidR="00C55184" w:rsidRPr="001969B1" w:rsidRDefault="00C55184" w:rsidP="00636338"/>
        </w:tc>
        <w:tc>
          <w:tcPr>
            <w:tcW w:w="0" w:type="auto"/>
          </w:tcPr>
          <w:p w:rsidR="00C55184" w:rsidRPr="001969B1" w:rsidRDefault="00C55184" w:rsidP="00636338"/>
        </w:tc>
        <w:tc>
          <w:tcPr>
            <w:tcW w:w="2467" w:type="dxa"/>
          </w:tcPr>
          <w:p w:rsidR="00C55184" w:rsidRPr="001969B1" w:rsidRDefault="00C55184" w:rsidP="00636338"/>
        </w:tc>
      </w:tr>
    </w:tbl>
    <w:p w:rsidR="00C55184" w:rsidRDefault="00C55184" w:rsidP="00C55184"/>
    <w:p w:rsidR="00C55184" w:rsidRPr="002A018A" w:rsidRDefault="00C55184" w:rsidP="00C55184"/>
    <w:p w:rsidR="00C55184" w:rsidRDefault="00C55184" w:rsidP="00C55184"/>
    <w:p w:rsidR="00C55184" w:rsidRDefault="00C55184"/>
    <w:p w:rsidR="00C55184" w:rsidRDefault="00C55184">
      <w:r>
        <w:br w:type="page"/>
      </w:r>
    </w:p>
    <w:p w:rsidR="00C55184" w:rsidRDefault="00C55184"/>
    <w:p w:rsidR="00C55184" w:rsidRDefault="00D24A25" w:rsidP="00D24A25">
      <w:pPr>
        <w:pStyle w:val="Ttulo1"/>
        <w:rPr>
          <w:rFonts w:asciiTheme="minorHAnsi" w:hAnsiTheme="minorHAnsi"/>
          <w:color w:val="000000" w:themeColor="text1"/>
        </w:rPr>
      </w:pPr>
      <w:r w:rsidRPr="00AE2804">
        <w:rPr>
          <w:rFonts w:asciiTheme="minorHAnsi" w:hAnsiTheme="minorHAnsi"/>
          <w:color w:val="000000" w:themeColor="text1"/>
        </w:rPr>
        <w:t>ASP-25 educación para la salud a pacientes y familiares</w:t>
      </w:r>
    </w:p>
    <w:p w:rsidR="00904F8D" w:rsidRPr="00904F8D" w:rsidRDefault="00904F8D" w:rsidP="00904F8D">
      <w:pPr>
        <w:rPr>
          <w:sz w:val="10"/>
        </w:rPr>
      </w:pPr>
    </w:p>
    <w:tbl>
      <w:tblPr>
        <w:tblStyle w:val="Tablaconcuadrcula"/>
        <w:tblW w:w="0" w:type="auto"/>
        <w:tblLook w:val="04A0" w:firstRow="1" w:lastRow="0" w:firstColumn="1" w:lastColumn="0" w:noHBand="0" w:noVBand="1"/>
      </w:tblPr>
      <w:tblGrid>
        <w:gridCol w:w="5519"/>
        <w:gridCol w:w="913"/>
        <w:gridCol w:w="1010"/>
        <w:gridCol w:w="1612"/>
      </w:tblGrid>
      <w:tr w:rsidR="00C55184" w:rsidRPr="00904F8D" w:rsidTr="00904F8D">
        <w:tc>
          <w:tcPr>
            <w:tcW w:w="0" w:type="auto"/>
            <w:shd w:val="clear" w:color="auto" w:fill="D9D9D9" w:themeFill="background1" w:themeFillShade="D9"/>
            <w:vAlign w:val="center"/>
          </w:tcPr>
          <w:p w:rsidR="00C55184" w:rsidRPr="00904F8D" w:rsidRDefault="00C55184" w:rsidP="00904F8D">
            <w:pPr>
              <w:jc w:val="center"/>
              <w:rPr>
                <w:b/>
              </w:rPr>
            </w:pPr>
            <w:r w:rsidRPr="00904F8D">
              <w:rPr>
                <w:b/>
                <w:color w:val="231F20"/>
              </w:rPr>
              <w:t>Elementos a evaluar:</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Cumple</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No Cumple</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Observaciones.</w:t>
            </w:r>
          </w:p>
        </w:tc>
      </w:tr>
      <w:tr w:rsidR="00C55184" w:rsidRPr="008E7AA0" w:rsidTr="00636338">
        <w:tc>
          <w:tcPr>
            <w:tcW w:w="0" w:type="auto"/>
          </w:tcPr>
          <w:p w:rsidR="00C55184" w:rsidRDefault="007D5CB8" w:rsidP="00636338">
            <w:pPr>
              <w:rPr>
                <w:color w:val="231F20"/>
              </w:rPr>
            </w:pPr>
            <w:r w:rsidRPr="008E7AA0">
              <w:rPr>
                <w:color w:val="231F20"/>
              </w:rPr>
              <w:t>El hospital proporciona educación para la salud que respalda la participación del paciente y de los familiares en las decisiones y en los procesos de atención.</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C55184" w:rsidRPr="008E7AA0" w:rsidTr="00636338">
        <w:tc>
          <w:tcPr>
            <w:tcW w:w="0" w:type="auto"/>
          </w:tcPr>
          <w:p w:rsidR="00C55184" w:rsidRDefault="007D5CB8" w:rsidP="00636338">
            <w:pPr>
              <w:rPr>
                <w:color w:val="231F20"/>
              </w:rPr>
            </w:pPr>
            <w:r w:rsidRPr="008E7AA0">
              <w:rPr>
                <w:color w:val="231F20"/>
              </w:rPr>
              <w:t>Cuenta con un coordinador o grupo de coordinación para ofrecer educación para la salud.</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C55184" w:rsidRPr="008E7AA0" w:rsidTr="00636338">
        <w:tc>
          <w:tcPr>
            <w:tcW w:w="0" w:type="auto"/>
          </w:tcPr>
          <w:p w:rsidR="00C55184" w:rsidRDefault="007D5CB8" w:rsidP="00636338">
            <w:pPr>
              <w:rPr>
                <w:color w:val="231F20"/>
              </w:rPr>
            </w:pPr>
            <w:r w:rsidRPr="008E7AA0">
              <w:rPr>
                <w:color w:val="231F20"/>
              </w:rPr>
              <w:t>Las necesidades educativas de cada paciente se evalúan y registran en su historia clínica.</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C55184" w:rsidRPr="008E7AA0" w:rsidTr="00636338">
        <w:tc>
          <w:tcPr>
            <w:tcW w:w="0" w:type="auto"/>
          </w:tcPr>
          <w:p w:rsidR="00C55184" w:rsidRDefault="0018425A" w:rsidP="00636338">
            <w:pPr>
              <w:rPr>
                <w:color w:val="231F20"/>
              </w:rPr>
            </w:pPr>
            <w:r w:rsidRPr="008E7AA0">
              <w:rPr>
                <w:color w:val="231F20"/>
              </w:rPr>
              <w:t>Se identifica la capacidad del paciente y de la familia para aprender y su disposición al aprendizaje.</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C55184" w:rsidRPr="008E7AA0" w:rsidTr="00636338">
        <w:tc>
          <w:tcPr>
            <w:tcW w:w="0" w:type="auto"/>
          </w:tcPr>
          <w:p w:rsidR="00C55184" w:rsidRDefault="00EB1320" w:rsidP="00636338">
            <w:pPr>
              <w:rPr>
                <w:color w:val="231F20"/>
              </w:rPr>
            </w:pPr>
            <w:r w:rsidRPr="008E7AA0">
              <w:rPr>
                <w:color w:val="231F20"/>
              </w:rPr>
              <w:t>Los métodos de educación para la salud utilizados en el hospital incluyen los valores y preferencias del paciente y de la familia, y permiten la interacción suficiente</w:t>
            </w:r>
            <w:r w:rsidRPr="008E7AA0">
              <w:rPr>
                <w:color w:val="231F20"/>
              </w:rPr>
              <w:br/>
              <w:t>entre el paciente, la familia y los prestadores para que se produzca el aprendizaje.</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C55184" w:rsidRPr="008E7AA0" w:rsidTr="00636338">
        <w:tc>
          <w:tcPr>
            <w:tcW w:w="0" w:type="auto"/>
          </w:tcPr>
          <w:p w:rsidR="00C55184" w:rsidRDefault="00EB1320" w:rsidP="00636338">
            <w:pPr>
              <w:rPr>
                <w:color w:val="231F20"/>
              </w:rPr>
            </w:pPr>
            <w:r w:rsidRPr="008E7AA0">
              <w:rPr>
                <w:color w:val="231F20"/>
              </w:rPr>
              <w:t>Todo el personal de atención directa al paciente participa en el proceso de educación para la salud.</w:t>
            </w:r>
          </w:p>
          <w:p w:rsidR="00AE2804" w:rsidRPr="008E7AA0" w:rsidRDefault="00AE2804" w:rsidP="00636338"/>
        </w:tc>
        <w:tc>
          <w:tcPr>
            <w:tcW w:w="0" w:type="auto"/>
          </w:tcPr>
          <w:p w:rsidR="00C55184" w:rsidRPr="008E7AA0" w:rsidRDefault="00C55184" w:rsidP="00636338"/>
        </w:tc>
        <w:tc>
          <w:tcPr>
            <w:tcW w:w="0" w:type="auto"/>
          </w:tcPr>
          <w:p w:rsidR="00C55184" w:rsidRPr="008E7AA0" w:rsidRDefault="00C55184" w:rsidP="00636338"/>
        </w:tc>
        <w:tc>
          <w:tcPr>
            <w:tcW w:w="0" w:type="auto"/>
          </w:tcPr>
          <w:p w:rsidR="00C55184" w:rsidRPr="008E7AA0" w:rsidRDefault="00C55184" w:rsidP="00636338"/>
        </w:tc>
      </w:tr>
      <w:tr w:rsidR="00904F8D" w:rsidRPr="00904F8D" w:rsidTr="00904F8D">
        <w:tc>
          <w:tcPr>
            <w:tcW w:w="0" w:type="auto"/>
            <w:shd w:val="clear" w:color="auto" w:fill="D9D9D9" w:themeFill="background1" w:themeFillShade="D9"/>
            <w:vAlign w:val="center"/>
          </w:tcPr>
          <w:p w:rsidR="00904F8D" w:rsidRPr="00904F8D" w:rsidRDefault="00904F8D" w:rsidP="00904F8D">
            <w:pPr>
              <w:jc w:val="center"/>
              <w:rPr>
                <w:b/>
                <w:color w:val="231F20"/>
              </w:rPr>
            </w:pPr>
          </w:p>
          <w:p w:rsidR="00904F8D" w:rsidRDefault="00904F8D" w:rsidP="00904F8D">
            <w:pPr>
              <w:jc w:val="center"/>
              <w:rPr>
                <w:b/>
                <w:color w:val="231F20"/>
              </w:rPr>
            </w:pPr>
            <w:r w:rsidRPr="00904F8D">
              <w:rPr>
                <w:b/>
                <w:color w:val="231F20"/>
              </w:rPr>
              <w:t>Documentos a verificar:</w:t>
            </w:r>
          </w:p>
          <w:p w:rsidR="00904F8D" w:rsidRPr="00904F8D" w:rsidRDefault="00904F8D" w:rsidP="00904F8D">
            <w:pPr>
              <w:jc w:val="center"/>
              <w:rPr>
                <w:b/>
              </w:rPr>
            </w:pP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rFonts w:cs="Times New Roman"/>
                <w:b/>
              </w:rPr>
            </w:pPr>
            <w:r w:rsidRPr="002B6421">
              <w:rPr>
                <w:rFonts w:cs="Times New Roman"/>
                <w:b/>
              </w:rPr>
              <w:t>No</w:t>
            </w:r>
          </w:p>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Observaciones</w:t>
            </w:r>
          </w:p>
        </w:tc>
      </w:tr>
      <w:tr w:rsidR="00904F8D" w:rsidRPr="008E7AA0" w:rsidTr="00636338">
        <w:tc>
          <w:tcPr>
            <w:tcW w:w="0" w:type="auto"/>
          </w:tcPr>
          <w:p w:rsidR="00904F8D" w:rsidRPr="008E7AA0" w:rsidRDefault="00904F8D" w:rsidP="00904F8D">
            <w:pPr>
              <w:rPr>
                <w:color w:val="231F20"/>
              </w:rPr>
            </w:pPr>
            <w:r w:rsidRPr="008E7AA0">
              <w:rPr>
                <w:color w:val="231F20"/>
              </w:rPr>
              <w:t>Historias clínicas.</w:t>
            </w:r>
          </w:p>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r>
      <w:tr w:rsidR="00904F8D" w:rsidRPr="008E7AA0" w:rsidTr="00636338">
        <w:tc>
          <w:tcPr>
            <w:tcW w:w="0" w:type="auto"/>
          </w:tcPr>
          <w:p w:rsidR="00904F8D" w:rsidRDefault="00904F8D" w:rsidP="00904F8D">
            <w:pPr>
              <w:rPr>
                <w:color w:val="231F20"/>
              </w:rPr>
            </w:pPr>
            <w:r w:rsidRPr="008E7AA0">
              <w:rPr>
                <w:color w:val="231F20"/>
              </w:rPr>
              <w:t>Programa de educación para la salud a pacientes y familiares.</w:t>
            </w:r>
          </w:p>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r>
      <w:tr w:rsidR="00904F8D" w:rsidRPr="008E7AA0" w:rsidTr="00636338">
        <w:tc>
          <w:tcPr>
            <w:tcW w:w="0" w:type="auto"/>
          </w:tcPr>
          <w:p w:rsidR="00904F8D" w:rsidRDefault="00904F8D" w:rsidP="00904F8D">
            <w:pPr>
              <w:rPr>
                <w:color w:val="231F20"/>
              </w:rPr>
            </w:pPr>
            <w:r w:rsidRPr="008E7AA0">
              <w:rPr>
                <w:color w:val="231F20"/>
              </w:rPr>
              <w:t>Actas de reuniones con pacientes y familiares por servicios o salas.</w:t>
            </w:r>
          </w:p>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r>
      <w:tr w:rsidR="00904F8D" w:rsidRPr="008E7AA0" w:rsidTr="00636338">
        <w:tc>
          <w:tcPr>
            <w:tcW w:w="0" w:type="auto"/>
          </w:tcPr>
          <w:p w:rsidR="00904F8D" w:rsidRDefault="00904F8D" w:rsidP="00904F8D">
            <w:pPr>
              <w:rPr>
                <w:color w:val="231F20"/>
              </w:rPr>
            </w:pPr>
            <w:r w:rsidRPr="008E7AA0">
              <w:rPr>
                <w:color w:val="231F20"/>
              </w:rPr>
              <w:t>Documentos de designación del personal encargado de la coordinación de la educación a pacientes y familiares.</w:t>
            </w:r>
          </w:p>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c>
          <w:tcPr>
            <w:tcW w:w="0" w:type="auto"/>
          </w:tcPr>
          <w:p w:rsidR="00904F8D" w:rsidRPr="008E7AA0" w:rsidRDefault="00904F8D" w:rsidP="00904F8D"/>
        </w:tc>
      </w:tr>
    </w:tbl>
    <w:p w:rsidR="00C55184" w:rsidRPr="008E7AA0" w:rsidRDefault="00C55184" w:rsidP="00C55184"/>
    <w:p w:rsidR="00C55184" w:rsidRPr="008E7AA0" w:rsidRDefault="00C55184" w:rsidP="00C55184"/>
    <w:p w:rsidR="00C55184" w:rsidRDefault="00C55184" w:rsidP="00C55184"/>
    <w:p w:rsidR="00C55184" w:rsidRDefault="00C55184">
      <w:r>
        <w:br w:type="page"/>
      </w:r>
    </w:p>
    <w:p w:rsidR="00AE2804" w:rsidRPr="00904F8D" w:rsidRDefault="00AE2804" w:rsidP="006A041D">
      <w:pPr>
        <w:pStyle w:val="Ttulo1"/>
        <w:rPr>
          <w:rFonts w:asciiTheme="minorHAnsi" w:hAnsiTheme="minorHAnsi"/>
          <w:color w:val="000000" w:themeColor="text1"/>
          <w:sz w:val="10"/>
        </w:rPr>
      </w:pPr>
    </w:p>
    <w:p w:rsidR="00C55184" w:rsidRDefault="008E7AA0" w:rsidP="006A041D">
      <w:pPr>
        <w:pStyle w:val="Ttulo1"/>
        <w:rPr>
          <w:rFonts w:asciiTheme="minorHAnsi" w:hAnsiTheme="minorHAnsi"/>
          <w:color w:val="000000" w:themeColor="text1"/>
        </w:rPr>
      </w:pPr>
      <w:r w:rsidRPr="00AE2804">
        <w:rPr>
          <w:rFonts w:asciiTheme="minorHAnsi" w:hAnsiTheme="minorHAnsi"/>
          <w:color w:val="000000" w:themeColor="text1"/>
        </w:rPr>
        <w:t>ASP-26 Prevención y</w:t>
      </w:r>
      <w:r w:rsidR="00904F8D">
        <w:rPr>
          <w:rFonts w:asciiTheme="minorHAnsi" w:hAnsiTheme="minorHAnsi"/>
          <w:color w:val="000000" w:themeColor="text1"/>
        </w:rPr>
        <w:t xml:space="preserve"> control de úlceras por presión</w:t>
      </w:r>
    </w:p>
    <w:p w:rsidR="00904F8D" w:rsidRPr="00904F8D" w:rsidRDefault="00904F8D" w:rsidP="00904F8D">
      <w:pPr>
        <w:rPr>
          <w:sz w:val="4"/>
        </w:rPr>
      </w:pPr>
    </w:p>
    <w:tbl>
      <w:tblPr>
        <w:tblStyle w:val="Tablaconcuadrcula"/>
        <w:tblW w:w="9606" w:type="dxa"/>
        <w:tblLook w:val="04A0" w:firstRow="1" w:lastRow="0" w:firstColumn="1" w:lastColumn="0" w:noHBand="0" w:noVBand="1"/>
      </w:tblPr>
      <w:tblGrid>
        <w:gridCol w:w="5242"/>
        <w:gridCol w:w="913"/>
        <w:gridCol w:w="984"/>
        <w:gridCol w:w="2467"/>
      </w:tblGrid>
      <w:tr w:rsidR="00C55184" w:rsidRPr="00904F8D" w:rsidTr="00904F8D">
        <w:tc>
          <w:tcPr>
            <w:tcW w:w="0" w:type="auto"/>
            <w:shd w:val="clear" w:color="auto" w:fill="D9D9D9" w:themeFill="background1" w:themeFillShade="D9"/>
            <w:vAlign w:val="center"/>
          </w:tcPr>
          <w:p w:rsidR="00C55184" w:rsidRPr="00904F8D" w:rsidRDefault="00C55184" w:rsidP="00904F8D">
            <w:pPr>
              <w:jc w:val="center"/>
              <w:rPr>
                <w:b/>
              </w:rPr>
            </w:pPr>
            <w:r w:rsidRPr="00904F8D">
              <w:rPr>
                <w:b/>
                <w:color w:val="231F20"/>
              </w:rPr>
              <w:t>Elementos a evaluar:</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Cumple</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No Cumple</w:t>
            </w:r>
          </w:p>
        </w:tc>
        <w:tc>
          <w:tcPr>
            <w:tcW w:w="2467" w:type="dxa"/>
            <w:shd w:val="clear" w:color="auto" w:fill="D9D9D9" w:themeFill="background1" w:themeFillShade="D9"/>
            <w:vAlign w:val="center"/>
          </w:tcPr>
          <w:p w:rsidR="00C55184" w:rsidRPr="00904F8D" w:rsidRDefault="00904F8D" w:rsidP="00904F8D">
            <w:pPr>
              <w:jc w:val="center"/>
              <w:rPr>
                <w:b/>
              </w:rPr>
            </w:pPr>
            <w:r>
              <w:rPr>
                <w:b/>
              </w:rPr>
              <w:t>Observaciones</w:t>
            </w:r>
          </w:p>
        </w:tc>
      </w:tr>
      <w:tr w:rsidR="00C55184" w:rsidRPr="006A041D" w:rsidTr="006A041D">
        <w:tc>
          <w:tcPr>
            <w:tcW w:w="0" w:type="auto"/>
          </w:tcPr>
          <w:p w:rsidR="00C55184" w:rsidRPr="006A041D" w:rsidRDefault="008E7AA0" w:rsidP="00636338">
            <w:r w:rsidRPr="006A041D">
              <w:rPr>
                <w:color w:val="231F20"/>
              </w:rPr>
              <w:t>El hospital implementa un proceso para evaluar a todos los pacientes hospitalizados, cuya afección, diagnóstico, situación o ubicación los identifica como de riesgo de padecer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8E7AA0" w:rsidP="00636338">
            <w:r w:rsidRPr="006A041D">
              <w:rPr>
                <w:color w:val="231F20"/>
              </w:rPr>
              <w:t>El hospital implementa un proceso para la evaluación inicial y continua, la reevaluación y la intervención de pacientes hospitalizados que se identifican como en</w:t>
            </w:r>
            <w:r w:rsidRPr="006A041D">
              <w:rPr>
                <w:color w:val="231F20"/>
              </w:rPr>
              <w:br/>
              <w:t>riesgo de padecer úlceras por presión en base a los criterios registrados</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8E7AA0" w:rsidP="00636338">
            <w:r w:rsidRPr="006A041D">
              <w:rPr>
                <w:color w:val="231F20"/>
              </w:rPr>
              <w:t>Se implementan medidas para minimizar el riesgo de úlceras por presión para aquellos pacientes considerados de riesgo.</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71708E" w:rsidP="00636338">
            <w:r w:rsidRPr="006A041D">
              <w:rPr>
                <w:color w:val="231F20"/>
              </w:rPr>
              <w:t>Se disponen y utilizan instrumentos validados para la evaluación del riesgo de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6C7B7C" w:rsidP="00636338">
            <w:r w:rsidRPr="006A041D">
              <w:rPr>
                <w:color w:val="231F20"/>
              </w:rPr>
              <w:t>Existe un sistema de notificación y reporte de pacientes con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6C7B7C" w:rsidP="00636338">
            <w:r w:rsidRPr="006A041D">
              <w:rPr>
                <w:color w:val="231F20"/>
              </w:rPr>
              <w:t>Se implementa y controla un proceso de evaluación de pacientes con riesgos de presentar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012D88" w:rsidP="00636338">
            <w:r w:rsidRPr="006A041D">
              <w:rPr>
                <w:color w:val="231F20"/>
              </w:rPr>
              <w:t>Existe y se utilizan recursos, (mecanismos, dispositivos) adecuados para la prevención de úlceras por presión en los pacientes de riesgo.</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012D88" w:rsidP="00636338">
            <w:r w:rsidRPr="006A041D">
              <w:rPr>
                <w:color w:val="231F20"/>
              </w:rPr>
              <w:t>Se encuentra establecido  procedimientos médicos y de enfermería que garanticen la atención segura a los pacientes identificados con riesgos o con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023748" w:rsidP="00636338">
            <w:r w:rsidRPr="006A041D">
              <w:rPr>
                <w:color w:val="231F20"/>
              </w:rPr>
              <w:t>Se supervisa y controla el cumplimiento de los procesos establecidos para la prevención y control de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023748" w:rsidP="00636338">
            <w:r w:rsidRPr="006A041D">
              <w:rPr>
                <w:color w:val="231F20"/>
              </w:rPr>
              <w:t>Se documentan las acciones realizadas para la prevención y control de las úlceras por presión de todos los pacientes identificados con riesgos, o con úlceras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023748" w:rsidP="00636338">
            <w:r w:rsidRPr="006A041D">
              <w:rPr>
                <w:color w:val="231F20"/>
              </w:rPr>
              <w:t>Se capacita al personal en la prevención y control de la úlcera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904F8D" w:rsidRPr="00904F8D" w:rsidTr="00904F8D">
        <w:tc>
          <w:tcPr>
            <w:tcW w:w="0" w:type="auto"/>
            <w:shd w:val="clear" w:color="auto" w:fill="D9D9D9" w:themeFill="background1" w:themeFillShade="D9"/>
          </w:tcPr>
          <w:p w:rsidR="00904F8D" w:rsidRPr="00904F8D" w:rsidRDefault="00904F8D" w:rsidP="00904F8D">
            <w:pPr>
              <w:jc w:val="center"/>
              <w:rPr>
                <w:b/>
                <w:color w:val="231F20"/>
              </w:rPr>
            </w:pPr>
          </w:p>
          <w:p w:rsidR="00904F8D" w:rsidRDefault="00904F8D" w:rsidP="00904F8D">
            <w:pPr>
              <w:jc w:val="center"/>
              <w:rPr>
                <w:b/>
                <w:color w:val="231F20"/>
              </w:rPr>
            </w:pPr>
            <w:r w:rsidRPr="00904F8D">
              <w:rPr>
                <w:b/>
                <w:color w:val="231F20"/>
              </w:rPr>
              <w:t>Documentos a verificar:</w:t>
            </w:r>
          </w:p>
          <w:p w:rsidR="00904F8D" w:rsidRPr="00904F8D" w:rsidRDefault="00904F8D" w:rsidP="00904F8D">
            <w:pPr>
              <w:jc w:val="center"/>
              <w:rPr>
                <w:b/>
              </w:rPr>
            </w:pPr>
          </w:p>
        </w:tc>
        <w:tc>
          <w:tcPr>
            <w:tcW w:w="0" w:type="auto"/>
            <w:shd w:val="clear" w:color="auto" w:fill="D9D9D9" w:themeFill="background1" w:themeFillShade="D9"/>
            <w:vAlign w:val="center"/>
          </w:tcPr>
          <w:p w:rsidR="00904F8D" w:rsidRPr="002B6421" w:rsidRDefault="00904F8D" w:rsidP="00904F8D">
            <w:pPr>
              <w:jc w:val="center"/>
              <w:rPr>
                <w:b/>
              </w:rPr>
            </w:pPr>
            <w:r w:rsidRPr="002B6421">
              <w:rPr>
                <w:rFonts w:cs="Times New Roman"/>
                <w:b/>
              </w:rPr>
              <w:t>Cumple</w:t>
            </w:r>
          </w:p>
        </w:tc>
        <w:tc>
          <w:tcPr>
            <w:tcW w:w="0" w:type="auto"/>
            <w:shd w:val="clear" w:color="auto" w:fill="D9D9D9" w:themeFill="background1" w:themeFillShade="D9"/>
            <w:vAlign w:val="center"/>
          </w:tcPr>
          <w:p w:rsidR="00904F8D" w:rsidRPr="002B6421" w:rsidRDefault="00904F8D" w:rsidP="00904F8D">
            <w:pPr>
              <w:jc w:val="center"/>
              <w:rPr>
                <w:rFonts w:cs="Times New Roman"/>
                <w:b/>
              </w:rPr>
            </w:pPr>
            <w:r w:rsidRPr="002B6421">
              <w:rPr>
                <w:rFonts w:cs="Times New Roman"/>
                <w:b/>
              </w:rPr>
              <w:t>No</w:t>
            </w:r>
          </w:p>
          <w:p w:rsidR="00904F8D" w:rsidRPr="002B6421" w:rsidRDefault="00904F8D" w:rsidP="00904F8D">
            <w:pPr>
              <w:jc w:val="center"/>
              <w:rPr>
                <w:b/>
              </w:rPr>
            </w:pPr>
            <w:r w:rsidRPr="002B6421">
              <w:rPr>
                <w:rFonts w:cs="Times New Roman"/>
                <w:b/>
              </w:rPr>
              <w:t>Cumple</w:t>
            </w:r>
          </w:p>
        </w:tc>
        <w:tc>
          <w:tcPr>
            <w:tcW w:w="2467" w:type="dxa"/>
            <w:shd w:val="clear" w:color="auto" w:fill="D9D9D9" w:themeFill="background1" w:themeFillShade="D9"/>
            <w:vAlign w:val="center"/>
          </w:tcPr>
          <w:p w:rsidR="00904F8D" w:rsidRPr="002B6421" w:rsidRDefault="00904F8D" w:rsidP="00904F8D">
            <w:pPr>
              <w:jc w:val="center"/>
              <w:rPr>
                <w:b/>
              </w:rPr>
            </w:pPr>
            <w:r w:rsidRPr="002B6421">
              <w:rPr>
                <w:rFonts w:cs="Times New Roman"/>
                <w:b/>
              </w:rPr>
              <w:t>Observaciones</w:t>
            </w:r>
          </w:p>
        </w:tc>
      </w:tr>
      <w:tr w:rsidR="00C55184" w:rsidRPr="006A041D" w:rsidTr="006A041D">
        <w:tc>
          <w:tcPr>
            <w:tcW w:w="0" w:type="auto"/>
          </w:tcPr>
          <w:p w:rsidR="00C55184" w:rsidRPr="006A041D" w:rsidRDefault="0065266B" w:rsidP="00636338">
            <w:pPr>
              <w:rPr>
                <w:color w:val="231F20"/>
              </w:rPr>
            </w:pPr>
            <w:r w:rsidRPr="006A041D">
              <w:rPr>
                <w:color w:val="231F20"/>
              </w:rPr>
              <w:t>Historias clínicas.</w:t>
            </w:r>
          </w:p>
          <w:p w:rsidR="0065266B" w:rsidRPr="006A041D" w:rsidRDefault="0065266B" w:rsidP="00636338"/>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65266B" w:rsidP="00636338">
            <w:r w:rsidRPr="006A041D">
              <w:rPr>
                <w:color w:val="231F20"/>
              </w:rPr>
              <w:t>Manuales de organización y procedimientos hospitalarios.</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65266B" w:rsidP="00636338">
            <w:r w:rsidRPr="006A041D">
              <w:rPr>
                <w:color w:val="231F20"/>
              </w:rPr>
              <w:t>Resoluciones de nombramiento de los comités de evaluación técnica.</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C55184" w:rsidRPr="006A041D" w:rsidRDefault="0065266B" w:rsidP="00636338">
            <w:pPr>
              <w:rPr>
                <w:color w:val="231F20"/>
              </w:rPr>
            </w:pPr>
            <w:r w:rsidRPr="006A041D">
              <w:rPr>
                <w:color w:val="231F20"/>
              </w:rPr>
              <w:t>Actas de los Comités de evaluación técnica.</w:t>
            </w:r>
          </w:p>
          <w:p w:rsidR="0065266B" w:rsidRPr="006A041D" w:rsidRDefault="0065266B" w:rsidP="00636338"/>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r w:rsidR="00C55184" w:rsidRPr="006A041D" w:rsidTr="006A041D">
        <w:tc>
          <w:tcPr>
            <w:tcW w:w="0" w:type="auto"/>
          </w:tcPr>
          <w:p w:rsidR="001139BD" w:rsidRPr="006A041D" w:rsidRDefault="001139BD" w:rsidP="00904F8D">
            <w:r w:rsidRPr="006A041D">
              <w:rPr>
                <w:color w:val="231F20"/>
              </w:rPr>
              <w:t>Escalas de evaluación de riesgos y de úlcera por presión.</w:t>
            </w:r>
          </w:p>
        </w:tc>
        <w:tc>
          <w:tcPr>
            <w:tcW w:w="0" w:type="auto"/>
          </w:tcPr>
          <w:p w:rsidR="00C55184" w:rsidRPr="006A041D" w:rsidRDefault="00C55184" w:rsidP="00636338"/>
        </w:tc>
        <w:tc>
          <w:tcPr>
            <w:tcW w:w="0" w:type="auto"/>
          </w:tcPr>
          <w:p w:rsidR="00C55184" w:rsidRPr="006A041D" w:rsidRDefault="00C55184" w:rsidP="00636338"/>
        </w:tc>
        <w:tc>
          <w:tcPr>
            <w:tcW w:w="2467" w:type="dxa"/>
          </w:tcPr>
          <w:p w:rsidR="00C55184" w:rsidRPr="006A041D" w:rsidRDefault="00C55184" w:rsidP="00636338"/>
        </w:tc>
      </w:tr>
    </w:tbl>
    <w:p w:rsidR="00904F8D" w:rsidRPr="00904F8D" w:rsidRDefault="00904F8D" w:rsidP="004615A2">
      <w:pPr>
        <w:pStyle w:val="Ttulo1"/>
        <w:rPr>
          <w:rFonts w:asciiTheme="minorHAnsi" w:hAnsiTheme="minorHAnsi"/>
          <w:color w:val="000000" w:themeColor="text1"/>
          <w:sz w:val="8"/>
        </w:rPr>
      </w:pPr>
    </w:p>
    <w:p w:rsidR="00C55184" w:rsidRDefault="004615A2" w:rsidP="004615A2">
      <w:pPr>
        <w:pStyle w:val="Ttulo1"/>
        <w:rPr>
          <w:rFonts w:asciiTheme="minorHAnsi" w:hAnsiTheme="minorHAnsi"/>
          <w:color w:val="000000" w:themeColor="text1"/>
        </w:rPr>
      </w:pPr>
      <w:r w:rsidRPr="00AE2804">
        <w:rPr>
          <w:rFonts w:asciiTheme="minorHAnsi" w:hAnsiTheme="minorHAnsi"/>
          <w:color w:val="000000" w:themeColor="text1"/>
        </w:rPr>
        <w:t>AS</w:t>
      </w:r>
      <w:r w:rsidR="006D2D92" w:rsidRPr="00AE2804">
        <w:rPr>
          <w:rFonts w:asciiTheme="minorHAnsi" w:hAnsiTheme="minorHAnsi"/>
          <w:color w:val="000000" w:themeColor="text1"/>
        </w:rPr>
        <w:t>P-27 E</w:t>
      </w:r>
      <w:r w:rsidR="00904F8D">
        <w:rPr>
          <w:rFonts w:asciiTheme="minorHAnsi" w:hAnsiTheme="minorHAnsi"/>
          <w:color w:val="000000" w:themeColor="text1"/>
        </w:rPr>
        <w:t>sterilización</w:t>
      </w:r>
    </w:p>
    <w:p w:rsidR="00904F8D" w:rsidRPr="00904F8D" w:rsidRDefault="00904F8D" w:rsidP="00904F8D">
      <w:pPr>
        <w:rPr>
          <w:sz w:val="4"/>
        </w:rPr>
      </w:pPr>
    </w:p>
    <w:tbl>
      <w:tblPr>
        <w:tblStyle w:val="Tablaconcuadrcula"/>
        <w:tblW w:w="9606" w:type="dxa"/>
        <w:tblLook w:val="04A0" w:firstRow="1" w:lastRow="0" w:firstColumn="1" w:lastColumn="0" w:noHBand="0" w:noVBand="1"/>
      </w:tblPr>
      <w:tblGrid>
        <w:gridCol w:w="5267"/>
        <w:gridCol w:w="913"/>
        <w:gridCol w:w="959"/>
        <w:gridCol w:w="2467"/>
      </w:tblGrid>
      <w:tr w:rsidR="00C55184" w:rsidRPr="00904F8D" w:rsidTr="00904F8D">
        <w:tc>
          <w:tcPr>
            <w:tcW w:w="0" w:type="auto"/>
            <w:shd w:val="clear" w:color="auto" w:fill="D9D9D9" w:themeFill="background1" w:themeFillShade="D9"/>
            <w:vAlign w:val="center"/>
          </w:tcPr>
          <w:p w:rsidR="00C55184" w:rsidRPr="00904F8D" w:rsidRDefault="00C55184" w:rsidP="00904F8D">
            <w:pPr>
              <w:jc w:val="center"/>
              <w:rPr>
                <w:b/>
              </w:rPr>
            </w:pPr>
            <w:r w:rsidRPr="00904F8D">
              <w:rPr>
                <w:b/>
              </w:rPr>
              <w:br w:type="page"/>
            </w:r>
            <w:r w:rsidRPr="00904F8D">
              <w:rPr>
                <w:b/>
                <w:color w:val="231F20"/>
              </w:rPr>
              <w:t>Elementos a evaluar:</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Cumple</w:t>
            </w:r>
          </w:p>
        </w:tc>
        <w:tc>
          <w:tcPr>
            <w:tcW w:w="0" w:type="auto"/>
            <w:shd w:val="clear" w:color="auto" w:fill="D9D9D9" w:themeFill="background1" w:themeFillShade="D9"/>
            <w:vAlign w:val="center"/>
          </w:tcPr>
          <w:p w:rsidR="00C55184" w:rsidRPr="00904F8D" w:rsidRDefault="00C55184" w:rsidP="00904F8D">
            <w:pPr>
              <w:jc w:val="center"/>
              <w:rPr>
                <w:b/>
              </w:rPr>
            </w:pPr>
            <w:r w:rsidRPr="00904F8D">
              <w:rPr>
                <w:b/>
              </w:rPr>
              <w:t>No Cumple</w:t>
            </w:r>
          </w:p>
        </w:tc>
        <w:tc>
          <w:tcPr>
            <w:tcW w:w="2467" w:type="dxa"/>
            <w:shd w:val="clear" w:color="auto" w:fill="D9D9D9" w:themeFill="background1" w:themeFillShade="D9"/>
            <w:vAlign w:val="center"/>
          </w:tcPr>
          <w:p w:rsidR="00C55184" w:rsidRPr="00904F8D" w:rsidRDefault="00C55184" w:rsidP="00904F8D">
            <w:pPr>
              <w:jc w:val="center"/>
              <w:rPr>
                <w:b/>
              </w:rPr>
            </w:pPr>
            <w:r w:rsidRPr="00904F8D">
              <w:rPr>
                <w:b/>
              </w:rPr>
              <w:t>Observaciones.</w:t>
            </w:r>
          </w:p>
        </w:tc>
      </w:tr>
      <w:tr w:rsidR="00C55184" w:rsidRPr="008C1D4A" w:rsidTr="008C1D4A">
        <w:tc>
          <w:tcPr>
            <w:tcW w:w="0" w:type="auto"/>
          </w:tcPr>
          <w:p w:rsidR="00C55184" w:rsidRPr="008C1D4A" w:rsidRDefault="004615A2" w:rsidP="00636338">
            <w:r w:rsidRPr="008C1D4A">
              <w:rPr>
                <w:color w:val="231F20"/>
              </w:rPr>
              <w:t>El hospital implementa un proceso para esterilización de equipos, instrumentales, materiales y lencería</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4615A2" w:rsidP="00636338">
            <w:r w:rsidRPr="008C1D4A">
              <w:rPr>
                <w:color w:val="231F20"/>
              </w:rPr>
              <w:t>El hospital cuenta con espacio físico delimitado para los procedimientos de materiales sucios, limpios y estériles con el equipamiento certificado como apto para</w:t>
            </w:r>
            <w:r w:rsidRPr="008C1D4A">
              <w:rPr>
                <w:color w:val="231F20"/>
              </w:rPr>
              <w:br/>
              <w:t>realizar todas las etapas del proceso de esterilización.</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4615A2" w:rsidP="00636338">
            <w:r w:rsidRPr="008C1D4A">
              <w:rPr>
                <w:color w:val="231F20"/>
              </w:rPr>
              <w:t>El hospital cuenta con el equipamiento del Departamento de esterilización acorde con la cantidad y complejidad de los servicios que se ofertan, nivel de actividad del centro.</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4615A2" w:rsidP="00636338">
            <w:r w:rsidRPr="008C1D4A">
              <w:rPr>
                <w:color w:val="231F20"/>
              </w:rPr>
              <w:t>El hospital cuenta con autoclaves en tipo y cantidad suficientes según el nivel y complejidad de actividades que desarrolla en el centro.</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6113CC" w:rsidP="00636338">
            <w:r w:rsidRPr="008C1D4A">
              <w:rPr>
                <w:color w:val="231F20"/>
              </w:rPr>
              <w:t xml:space="preserve">El hospital cuenta con capacidad para la esterilización de material </w:t>
            </w:r>
            <w:proofErr w:type="spellStart"/>
            <w:r w:rsidRPr="008C1D4A">
              <w:rPr>
                <w:color w:val="231F20"/>
              </w:rPr>
              <w:t>termosensible</w:t>
            </w:r>
            <w:proofErr w:type="spellEnd"/>
            <w:r w:rsidRPr="008C1D4A">
              <w:rPr>
                <w:color w:val="231F20"/>
              </w:rPr>
              <w:t xml:space="preserve"> o en su defecto tiene contratos con proveedores externos.</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B71D92" w:rsidP="00636338">
            <w:r w:rsidRPr="008C1D4A">
              <w:rPr>
                <w:color w:val="231F20"/>
              </w:rPr>
              <w:t>El hospital garantiza la disponibilidad de materiales, equipos, instrumentales y lencería estériles durante las 24 h.</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B71D92" w:rsidP="00636338">
            <w:r w:rsidRPr="008C1D4A">
              <w:rPr>
                <w:color w:val="231F20"/>
              </w:rPr>
              <w:t>El hospital realiza controles de calidad al proceso de esterilización mediante paquetes de prueba (controles físicos, biológicos y químicos).</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B71D92" w:rsidP="00636338">
            <w:r w:rsidRPr="008C1D4A">
              <w:rPr>
                <w:color w:val="231F20"/>
              </w:rPr>
              <w:t>El hospital mantiene los equipos, instrumentales, materiales y lencería estériles que cumplen los requisitos establecidos de empaquetamiento, caducidad, almacenamiento y conservación en las diferentes Unidades organizativas y en el Departamento de Esterilización central.</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B71D92" w:rsidP="00636338">
            <w:r w:rsidRPr="008C1D4A">
              <w:rPr>
                <w:color w:val="231F20"/>
              </w:rPr>
              <w:t>El hospital cuenta con una Política de desinfección. Que es conocida y aplicada según el procedimiento.</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1B5B78" w:rsidP="00636338">
            <w:r w:rsidRPr="008C1D4A">
              <w:rPr>
                <w:color w:val="231F20"/>
              </w:rPr>
              <w:t>El hospital controla las normas e índices de consumo de material estéril ajustados a las regulaciones vigentes.</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1B5B78" w:rsidP="00636338">
            <w:r w:rsidRPr="008C1D4A">
              <w:rPr>
                <w:color w:val="231F20"/>
              </w:rPr>
              <w:t>El hospital tiene establecida y aplica normas para la manipulación de dispositivos estériles (equipos, instrumentales, materiales y lencería).</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FC0132" w:rsidP="00636338">
            <w:r w:rsidRPr="008C1D4A">
              <w:rPr>
                <w:color w:val="231F20"/>
              </w:rPr>
              <w:t>El hospital cuenta con personal competente para realizar todas las etapas del proceso de esterilización.</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FC0132" w:rsidP="00636338">
            <w:r w:rsidRPr="008C1D4A">
              <w:rPr>
                <w:color w:val="231F20"/>
              </w:rPr>
              <w:t>El hospital tiene el proceso de esterilización centralizado y cumple los requisitos de diseño estructural físico, funcional, y de normas de conservación.</w:t>
            </w:r>
          </w:p>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Default="004E61B0" w:rsidP="00636338">
            <w:pPr>
              <w:rPr>
                <w:color w:val="231F20"/>
              </w:rPr>
            </w:pPr>
            <w:r w:rsidRPr="008C1D4A">
              <w:rPr>
                <w:color w:val="231F20"/>
              </w:rPr>
              <w:t>El hospital realiza controles biológicos al 100 % del material de implante.</w:t>
            </w:r>
          </w:p>
          <w:p w:rsidR="00AE2804" w:rsidRDefault="00AE2804" w:rsidP="00636338">
            <w:pPr>
              <w:rPr>
                <w:color w:val="231F20"/>
              </w:rPr>
            </w:pPr>
          </w:p>
          <w:p w:rsidR="00AE2804" w:rsidRDefault="00AE2804" w:rsidP="00636338">
            <w:pPr>
              <w:rPr>
                <w:color w:val="231F20"/>
              </w:rPr>
            </w:pPr>
          </w:p>
          <w:p w:rsidR="00AE2804" w:rsidRDefault="00AE2804" w:rsidP="00636338">
            <w:pPr>
              <w:rPr>
                <w:color w:val="231F20"/>
              </w:rPr>
            </w:pPr>
          </w:p>
          <w:p w:rsidR="00AE2804" w:rsidRDefault="00AE2804" w:rsidP="00636338">
            <w:pPr>
              <w:rPr>
                <w:color w:val="231F20"/>
              </w:rPr>
            </w:pPr>
          </w:p>
          <w:p w:rsidR="00AE2804" w:rsidRPr="008C1D4A" w:rsidRDefault="00AE2804"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A16B3A" w:rsidRPr="008C1D4A" w:rsidTr="008C1D4A">
        <w:tc>
          <w:tcPr>
            <w:tcW w:w="0" w:type="auto"/>
          </w:tcPr>
          <w:p w:rsidR="00A16B3A" w:rsidRDefault="00A16B3A" w:rsidP="00636338">
            <w:pPr>
              <w:rPr>
                <w:color w:val="231F20"/>
              </w:rPr>
            </w:pPr>
          </w:p>
          <w:p w:rsidR="00A16B3A" w:rsidRDefault="00A16B3A" w:rsidP="00636338">
            <w:pPr>
              <w:rPr>
                <w:color w:val="231F20"/>
              </w:rPr>
            </w:pPr>
          </w:p>
          <w:p w:rsidR="00A16B3A" w:rsidRPr="008C1D4A" w:rsidRDefault="00A16B3A" w:rsidP="00636338">
            <w:pPr>
              <w:rPr>
                <w:color w:val="231F20"/>
              </w:rPr>
            </w:pPr>
          </w:p>
        </w:tc>
        <w:tc>
          <w:tcPr>
            <w:tcW w:w="0" w:type="auto"/>
          </w:tcPr>
          <w:p w:rsidR="00A16B3A" w:rsidRPr="008C1D4A" w:rsidRDefault="00A16B3A" w:rsidP="00636338"/>
        </w:tc>
        <w:tc>
          <w:tcPr>
            <w:tcW w:w="0" w:type="auto"/>
          </w:tcPr>
          <w:p w:rsidR="00A16B3A" w:rsidRPr="008C1D4A" w:rsidRDefault="00A16B3A" w:rsidP="00636338"/>
        </w:tc>
        <w:tc>
          <w:tcPr>
            <w:tcW w:w="2467" w:type="dxa"/>
          </w:tcPr>
          <w:p w:rsidR="00A16B3A" w:rsidRPr="008C1D4A" w:rsidRDefault="00A16B3A" w:rsidP="00636338"/>
        </w:tc>
      </w:tr>
      <w:tr w:rsidR="00AE2804" w:rsidRPr="00904F8D" w:rsidTr="00904F8D">
        <w:tc>
          <w:tcPr>
            <w:tcW w:w="0" w:type="auto"/>
            <w:shd w:val="clear" w:color="auto" w:fill="D9D9D9" w:themeFill="background1" w:themeFillShade="D9"/>
            <w:vAlign w:val="center"/>
          </w:tcPr>
          <w:p w:rsidR="00AE2804" w:rsidRPr="00904F8D" w:rsidRDefault="00AE2804" w:rsidP="00904F8D">
            <w:pPr>
              <w:jc w:val="center"/>
              <w:rPr>
                <w:b/>
              </w:rPr>
            </w:pPr>
            <w:r w:rsidRPr="00904F8D">
              <w:rPr>
                <w:b/>
                <w:color w:val="231F20"/>
              </w:rPr>
              <w:t>Documentos a verificar:</w:t>
            </w:r>
          </w:p>
        </w:tc>
        <w:tc>
          <w:tcPr>
            <w:tcW w:w="0" w:type="auto"/>
            <w:shd w:val="clear" w:color="auto" w:fill="D9D9D9" w:themeFill="background1" w:themeFillShade="D9"/>
            <w:vAlign w:val="center"/>
          </w:tcPr>
          <w:p w:rsidR="00AE2804" w:rsidRPr="00904F8D" w:rsidRDefault="00AE2804" w:rsidP="00904F8D">
            <w:pPr>
              <w:jc w:val="center"/>
              <w:rPr>
                <w:b/>
              </w:rPr>
            </w:pPr>
            <w:r w:rsidRPr="00904F8D">
              <w:rPr>
                <w:b/>
              </w:rPr>
              <w:t>Cumple</w:t>
            </w:r>
          </w:p>
        </w:tc>
        <w:tc>
          <w:tcPr>
            <w:tcW w:w="0" w:type="auto"/>
            <w:shd w:val="clear" w:color="auto" w:fill="D9D9D9" w:themeFill="background1" w:themeFillShade="D9"/>
            <w:vAlign w:val="center"/>
          </w:tcPr>
          <w:p w:rsidR="00AE2804" w:rsidRPr="00904F8D" w:rsidRDefault="00AE2804" w:rsidP="00904F8D">
            <w:pPr>
              <w:jc w:val="center"/>
              <w:rPr>
                <w:b/>
              </w:rPr>
            </w:pPr>
            <w:r w:rsidRPr="00904F8D">
              <w:rPr>
                <w:b/>
              </w:rPr>
              <w:t>No Cumple</w:t>
            </w:r>
          </w:p>
        </w:tc>
        <w:tc>
          <w:tcPr>
            <w:tcW w:w="2467" w:type="dxa"/>
            <w:shd w:val="clear" w:color="auto" w:fill="D9D9D9" w:themeFill="background1" w:themeFillShade="D9"/>
            <w:vAlign w:val="center"/>
          </w:tcPr>
          <w:p w:rsidR="00AE2804" w:rsidRPr="00904F8D" w:rsidRDefault="00AE2804" w:rsidP="00904F8D">
            <w:pPr>
              <w:jc w:val="center"/>
              <w:rPr>
                <w:b/>
              </w:rPr>
            </w:pPr>
            <w:r w:rsidRPr="00904F8D">
              <w:rPr>
                <w:b/>
              </w:rPr>
              <w:t>Observaciones.</w:t>
            </w:r>
          </w:p>
        </w:tc>
      </w:tr>
      <w:tr w:rsidR="00C55184" w:rsidRPr="008C1D4A" w:rsidTr="008C1D4A">
        <w:tc>
          <w:tcPr>
            <w:tcW w:w="0" w:type="auto"/>
          </w:tcPr>
          <w:p w:rsidR="00C55184" w:rsidRDefault="00677E7F" w:rsidP="00636338">
            <w:pPr>
              <w:rPr>
                <w:color w:val="231F20"/>
              </w:rPr>
            </w:pPr>
            <w:r w:rsidRPr="008C1D4A">
              <w:rPr>
                <w:color w:val="231F20"/>
              </w:rPr>
              <w:t>Manual de organización, procedimientos y rutinas operacionales del departamento.</w:t>
            </w:r>
          </w:p>
          <w:p w:rsidR="00AE2804" w:rsidRPr="008C1D4A" w:rsidRDefault="00AE2804"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Default="00677E7F" w:rsidP="00636338">
            <w:pPr>
              <w:rPr>
                <w:color w:val="231F20"/>
              </w:rPr>
            </w:pPr>
            <w:r w:rsidRPr="008C1D4A">
              <w:rPr>
                <w:color w:val="231F20"/>
              </w:rPr>
              <w:t>Registro de los controles realizados al proceso, periodicidad.</w:t>
            </w:r>
          </w:p>
          <w:p w:rsidR="00AE2804" w:rsidRPr="008C1D4A" w:rsidRDefault="00AE2804"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Default="00677E7F" w:rsidP="00636338">
            <w:pPr>
              <w:rPr>
                <w:color w:val="231F20"/>
              </w:rPr>
            </w:pPr>
            <w:r w:rsidRPr="008C1D4A">
              <w:rPr>
                <w:color w:val="231F20"/>
              </w:rPr>
              <w:t>Contrato con otras instituciones para la esterilización del material termo sensible</w:t>
            </w:r>
            <w:r w:rsidR="00AE2804">
              <w:rPr>
                <w:color w:val="231F20"/>
              </w:rPr>
              <w:t>.</w:t>
            </w:r>
          </w:p>
          <w:p w:rsidR="00AE2804" w:rsidRPr="008C1D4A" w:rsidRDefault="00AE2804"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677E7F" w:rsidP="00636338">
            <w:pPr>
              <w:rPr>
                <w:color w:val="231F20"/>
              </w:rPr>
            </w:pPr>
            <w:r w:rsidRPr="008C1D4A">
              <w:rPr>
                <w:color w:val="231F20"/>
              </w:rPr>
              <w:t>Plantilla de trabajadores.</w:t>
            </w:r>
          </w:p>
          <w:p w:rsidR="00677E7F" w:rsidRPr="008C1D4A" w:rsidRDefault="00677E7F"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Default="00677E7F" w:rsidP="00636338">
            <w:pPr>
              <w:rPr>
                <w:color w:val="231F20"/>
              </w:rPr>
            </w:pPr>
            <w:r w:rsidRPr="008C1D4A">
              <w:rPr>
                <w:color w:val="231F20"/>
              </w:rPr>
              <w:t>Normas de manipulación y conservación de material estéril</w:t>
            </w:r>
            <w:r w:rsidR="00AE2804">
              <w:rPr>
                <w:color w:val="231F20"/>
              </w:rPr>
              <w:t>.</w:t>
            </w:r>
          </w:p>
          <w:p w:rsidR="00AE2804" w:rsidRPr="008C1D4A" w:rsidRDefault="00AE2804"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677E7F" w:rsidP="00636338">
            <w:pPr>
              <w:rPr>
                <w:color w:val="231F20"/>
              </w:rPr>
            </w:pPr>
            <w:r w:rsidRPr="008C1D4A">
              <w:rPr>
                <w:color w:val="231F20"/>
              </w:rPr>
              <w:t>Política de desinfección del departamento.</w:t>
            </w:r>
          </w:p>
          <w:p w:rsidR="008C1D4A" w:rsidRPr="008C1D4A" w:rsidRDefault="008C1D4A"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r w:rsidR="00C55184" w:rsidRPr="008C1D4A" w:rsidTr="008C1D4A">
        <w:tc>
          <w:tcPr>
            <w:tcW w:w="0" w:type="auto"/>
          </w:tcPr>
          <w:p w:rsidR="00C55184" w:rsidRPr="008C1D4A" w:rsidRDefault="00677E7F" w:rsidP="00636338">
            <w:pPr>
              <w:rPr>
                <w:color w:val="231F20"/>
              </w:rPr>
            </w:pPr>
            <w:r w:rsidRPr="008C1D4A">
              <w:rPr>
                <w:color w:val="231F20"/>
              </w:rPr>
              <w:t>Otras normas ministeriales e institucionales vigentes.</w:t>
            </w:r>
          </w:p>
          <w:p w:rsidR="008C1D4A" w:rsidRPr="008C1D4A" w:rsidRDefault="008C1D4A" w:rsidP="00636338"/>
        </w:tc>
        <w:tc>
          <w:tcPr>
            <w:tcW w:w="0" w:type="auto"/>
          </w:tcPr>
          <w:p w:rsidR="00C55184" w:rsidRPr="008C1D4A" w:rsidRDefault="00C55184" w:rsidP="00636338"/>
        </w:tc>
        <w:tc>
          <w:tcPr>
            <w:tcW w:w="0" w:type="auto"/>
          </w:tcPr>
          <w:p w:rsidR="00C55184" w:rsidRPr="008C1D4A" w:rsidRDefault="00C55184" w:rsidP="00636338"/>
        </w:tc>
        <w:tc>
          <w:tcPr>
            <w:tcW w:w="2467" w:type="dxa"/>
          </w:tcPr>
          <w:p w:rsidR="00C55184" w:rsidRPr="008C1D4A" w:rsidRDefault="00C55184" w:rsidP="00636338"/>
        </w:tc>
      </w:tr>
    </w:tbl>
    <w:p w:rsidR="00C55184" w:rsidRPr="008C1D4A" w:rsidRDefault="00C55184" w:rsidP="00C55184"/>
    <w:p w:rsidR="00C55184" w:rsidRPr="002A018A" w:rsidRDefault="00C55184" w:rsidP="00C55184"/>
    <w:p w:rsidR="00C55184" w:rsidRDefault="00C55184" w:rsidP="00C55184"/>
    <w:sectPr w:rsidR="00C55184" w:rsidSect="0029607D">
      <w:pgSz w:w="12240" w:h="15840" w:code="1"/>
      <w:pgMar w:top="0"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52"/>
    <w:rsid w:val="000000C8"/>
    <w:rsid w:val="00004F48"/>
    <w:rsid w:val="000079DA"/>
    <w:rsid w:val="00012D88"/>
    <w:rsid w:val="0001509D"/>
    <w:rsid w:val="000164E3"/>
    <w:rsid w:val="00023748"/>
    <w:rsid w:val="00030F27"/>
    <w:rsid w:val="00031C4D"/>
    <w:rsid w:val="000439D4"/>
    <w:rsid w:val="0005531C"/>
    <w:rsid w:val="000568AB"/>
    <w:rsid w:val="00062554"/>
    <w:rsid w:val="000662B4"/>
    <w:rsid w:val="00070E5E"/>
    <w:rsid w:val="0007160B"/>
    <w:rsid w:val="00075A0C"/>
    <w:rsid w:val="00080EA8"/>
    <w:rsid w:val="00086726"/>
    <w:rsid w:val="00091CC8"/>
    <w:rsid w:val="000A0F25"/>
    <w:rsid w:val="000B2213"/>
    <w:rsid w:val="000B3DFA"/>
    <w:rsid w:val="000C0B86"/>
    <w:rsid w:val="000C1569"/>
    <w:rsid w:val="000C18A3"/>
    <w:rsid w:val="000C1D06"/>
    <w:rsid w:val="000C7DCC"/>
    <w:rsid w:val="000D5117"/>
    <w:rsid w:val="000E607D"/>
    <w:rsid w:val="000F1F60"/>
    <w:rsid w:val="000F5B66"/>
    <w:rsid w:val="000F7FE6"/>
    <w:rsid w:val="00103CD1"/>
    <w:rsid w:val="00107D6B"/>
    <w:rsid w:val="001126F5"/>
    <w:rsid w:val="001139BD"/>
    <w:rsid w:val="00121F3E"/>
    <w:rsid w:val="00122370"/>
    <w:rsid w:val="00124C39"/>
    <w:rsid w:val="00140DA6"/>
    <w:rsid w:val="0014360B"/>
    <w:rsid w:val="00145BFE"/>
    <w:rsid w:val="0014620B"/>
    <w:rsid w:val="00151344"/>
    <w:rsid w:val="00151A8C"/>
    <w:rsid w:val="00157457"/>
    <w:rsid w:val="00161E7F"/>
    <w:rsid w:val="00162C87"/>
    <w:rsid w:val="001653E1"/>
    <w:rsid w:val="00165743"/>
    <w:rsid w:val="00177066"/>
    <w:rsid w:val="0018425A"/>
    <w:rsid w:val="001929B2"/>
    <w:rsid w:val="00192B8C"/>
    <w:rsid w:val="001969B1"/>
    <w:rsid w:val="001B1922"/>
    <w:rsid w:val="001B4007"/>
    <w:rsid w:val="001B5B78"/>
    <w:rsid w:val="001B60A6"/>
    <w:rsid w:val="001B762D"/>
    <w:rsid w:val="001C72C7"/>
    <w:rsid w:val="001D5B50"/>
    <w:rsid w:val="001D6AC0"/>
    <w:rsid w:val="001E35AC"/>
    <w:rsid w:val="001E6630"/>
    <w:rsid w:val="001F71FC"/>
    <w:rsid w:val="00203C22"/>
    <w:rsid w:val="002041A4"/>
    <w:rsid w:val="00204D5E"/>
    <w:rsid w:val="002108D8"/>
    <w:rsid w:val="00212F78"/>
    <w:rsid w:val="0021648C"/>
    <w:rsid w:val="0021735C"/>
    <w:rsid w:val="00217795"/>
    <w:rsid w:val="002201FB"/>
    <w:rsid w:val="002204BC"/>
    <w:rsid w:val="00234202"/>
    <w:rsid w:val="0024612E"/>
    <w:rsid w:val="00250B63"/>
    <w:rsid w:val="00251C01"/>
    <w:rsid w:val="00251FCA"/>
    <w:rsid w:val="00252FA4"/>
    <w:rsid w:val="002556DD"/>
    <w:rsid w:val="00257B43"/>
    <w:rsid w:val="0027564E"/>
    <w:rsid w:val="00276ECD"/>
    <w:rsid w:val="0028666F"/>
    <w:rsid w:val="00295AA9"/>
    <w:rsid w:val="00295E4F"/>
    <w:rsid w:val="0029607D"/>
    <w:rsid w:val="002A018A"/>
    <w:rsid w:val="002A04B7"/>
    <w:rsid w:val="002B37E5"/>
    <w:rsid w:val="002B6421"/>
    <w:rsid w:val="002B7496"/>
    <w:rsid w:val="002C016F"/>
    <w:rsid w:val="002C0EAF"/>
    <w:rsid w:val="002C1324"/>
    <w:rsid w:val="002D6159"/>
    <w:rsid w:val="002E6A9E"/>
    <w:rsid w:val="002E6F5D"/>
    <w:rsid w:val="002F6F3F"/>
    <w:rsid w:val="003077D7"/>
    <w:rsid w:val="00311B3C"/>
    <w:rsid w:val="00312862"/>
    <w:rsid w:val="0031308A"/>
    <w:rsid w:val="003324AB"/>
    <w:rsid w:val="0033678E"/>
    <w:rsid w:val="003403A5"/>
    <w:rsid w:val="00342BAD"/>
    <w:rsid w:val="0035421B"/>
    <w:rsid w:val="003722D6"/>
    <w:rsid w:val="00375394"/>
    <w:rsid w:val="00383135"/>
    <w:rsid w:val="0039644A"/>
    <w:rsid w:val="0039685A"/>
    <w:rsid w:val="003976C7"/>
    <w:rsid w:val="00397DAE"/>
    <w:rsid w:val="003A02AF"/>
    <w:rsid w:val="003D01DC"/>
    <w:rsid w:val="003D07E4"/>
    <w:rsid w:val="003D5DC2"/>
    <w:rsid w:val="003E0ED3"/>
    <w:rsid w:val="003E25F6"/>
    <w:rsid w:val="003F085E"/>
    <w:rsid w:val="003F43AB"/>
    <w:rsid w:val="004046F2"/>
    <w:rsid w:val="00417789"/>
    <w:rsid w:val="0042543B"/>
    <w:rsid w:val="004279CA"/>
    <w:rsid w:val="004304A2"/>
    <w:rsid w:val="00430782"/>
    <w:rsid w:val="00430DF2"/>
    <w:rsid w:val="00435FBE"/>
    <w:rsid w:val="0043604C"/>
    <w:rsid w:val="00445A02"/>
    <w:rsid w:val="004615A2"/>
    <w:rsid w:val="0046435E"/>
    <w:rsid w:val="00465EC0"/>
    <w:rsid w:val="00467079"/>
    <w:rsid w:val="00471ACE"/>
    <w:rsid w:val="0048451F"/>
    <w:rsid w:val="00490235"/>
    <w:rsid w:val="00491964"/>
    <w:rsid w:val="00492A4F"/>
    <w:rsid w:val="004955AD"/>
    <w:rsid w:val="00497826"/>
    <w:rsid w:val="004A08A4"/>
    <w:rsid w:val="004A2211"/>
    <w:rsid w:val="004A5370"/>
    <w:rsid w:val="004A68C0"/>
    <w:rsid w:val="004A7C18"/>
    <w:rsid w:val="004B1E63"/>
    <w:rsid w:val="004B2857"/>
    <w:rsid w:val="004B7628"/>
    <w:rsid w:val="004C1703"/>
    <w:rsid w:val="004C5AED"/>
    <w:rsid w:val="004D199A"/>
    <w:rsid w:val="004E18CE"/>
    <w:rsid w:val="004E5C98"/>
    <w:rsid w:val="004E61B0"/>
    <w:rsid w:val="004F150B"/>
    <w:rsid w:val="004F1E93"/>
    <w:rsid w:val="004F2187"/>
    <w:rsid w:val="004F39EC"/>
    <w:rsid w:val="005012F4"/>
    <w:rsid w:val="00505510"/>
    <w:rsid w:val="0051184D"/>
    <w:rsid w:val="005123CF"/>
    <w:rsid w:val="005137D0"/>
    <w:rsid w:val="00513C2C"/>
    <w:rsid w:val="00514A27"/>
    <w:rsid w:val="00523979"/>
    <w:rsid w:val="0052651E"/>
    <w:rsid w:val="005424AE"/>
    <w:rsid w:val="00544C10"/>
    <w:rsid w:val="00550A7E"/>
    <w:rsid w:val="0055516D"/>
    <w:rsid w:val="0055796B"/>
    <w:rsid w:val="005660C8"/>
    <w:rsid w:val="0057180B"/>
    <w:rsid w:val="005739F1"/>
    <w:rsid w:val="0057581F"/>
    <w:rsid w:val="00577098"/>
    <w:rsid w:val="00585AE0"/>
    <w:rsid w:val="00591444"/>
    <w:rsid w:val="005953C3"/>
    <w:rsid w:val="00595420"/>
    <w:rsid w:val="0059557A"/>
    <w:rsid w:val="005A5B37"/>
    <w:rsid w:val="005A67D9"/>
    <w:rsid w:val="005A7C39"/>
    <w:rsid w:val="005B1BC8"/>
    <w:rsid w:val="005B1E0B"/>
    <w:rsid w:val="005B3DCA"/>
    <w:rsid w:val="005D1F83"/>
    <w:rsid w:val="005D2689"/>
    <w:rsid w:val="005D4EE1"/>
    <w:rsid w:val="005E0315"/>
    <w:rsid w:val="005E632F"/>
    <w:rsid w:val="005F3561"/>
    <w:rsid w:val="006009E0"/>
    <w:rsid w:val="00601024"/>
    <w:rsid w:val="00605011"/>
    <w:rsid w:val="006113CC"/>
    <w:rsid w:val="006278AB"/>
    <w:rsid w:val="006327C5"/>
    <w:rsid w:val="00635868"/>
    <w:rsid w:val="00635EFE"/>
    <w:rsid w:val="00636338"/>
    <w:rsid w:val="00636784"/>
    <w:rsid w:val="00641C78"/>
    <w:rsid w:val="0064424A"/>
    <w:rsid w:val="00646336"/>
    <w:rsid w:val="00646E23"/>
    <w:rsid w:val="00650067"/>
    <w:rsid w:val="0065266B"/>
    <w:rsid w:val="00657E23"/>
    <w:rsid w:val="00657EC2"/>
    <w:rsid w:val="0066251F"/>
    <w:rsid w:val="0066672C"/>
    <w:rsid w:val="00672321"/>
    <w:rsid w:val="006752A5"/>
    <w:rsid w:val="00676B69"/>
    <w:rsid w:val="00676E07"/>
    <w:rsid w:val="00677E7F"/>
    <w:rsid w:val="0068533C"/>
    <w:rsid w:val="00694F12"/>
    <w:rsid w:val="006A0252"/>
    <w:rsid w:val="006A041D"/>
    <w:rsid w:val="006A4538"/>
    <w:rsid w:val="006B532F"/>
    <w:rsid w:val="006B55D3"/>
    <w:rsid w:val="006B5DEF"/>
    <w:rsid w:val="006C4DE8"/>
    <w:rsid w:val="006C7B7C"/>
    <w:rsid w:val="006D27FD"/>
    <w:rsid w:val="006D2D92"/>
    <w:rsid w:val="006D77DD"/>
    <w:rsid w:val="006D7868"/>
    <w:rsid w:val="006F1BCD"/>
    <w:rsid w:val="006F3C53"/>
    <w:rsid w:val="006F53D7"/>
    <w:rsid w:val="0071363E"/>
    <w:rsid w:val="00716B25"/>
    <w:rsid w:val="0071708E"/>
    <w:rsid w:val="00724ED6"/>
    <w:rsid w:val="00733325"/>
    <w:rsid w:val="00734085"/>
    <w:rsid w:val="007366AC"/>
    <w:rsid w:val="00737CD0"/>
    <w:rsid w:val="007400E0"/>
    <w:rsid w:val="007425FF"/>
    <w:rsid w:val="007442C9"/>
    <w:rsid w:val="00745A70"/>
    <w:rsid w:val="00751C6E"/>
    <w:rsid w:val="00752F60"/>
    <w:rsid w:val="007549A3"/>
    <w:rsid w:val="0076454D"/>
    <w:rsid w:val="00774587"/>
    <w:rsid w:val="007841FC"/>
    <w:rsid w:val="00784221"/>
    <w:rsid w:val="007A6E60"/>
    <w:rsid w:val="007A797D"/>
    <w:rsid w:val="007B0FA1"/>
    <w:rsid w:val="007B1472"/>
    <w:rsid w:val="007C43F7"/>
    <w:rsid w:val="007D50F1"/>
    <w:rsid w:val="007D5CB8"/>
    <w:rsid w:val="007E7CA6"/>
    <w:rsid w:val="007F0934"/>
    <w:rsid w:val="007F0AA1"/>
    <w:rsid w:val="007F186D"/>
    <w:rsid w:val="007F24DB"/>
    <w:rsid w:val="00806F95"/>
    <w:rsid w:val="00811946"/>
    <w:rsid w:val="00815118"/>
    <w:rsid w:val="00815528"/>
    <w:rsid w:val="00822D96"/>
    <w:rsid w:val="00824BCD"/>
    <w:rsid w:val="008334A3"/>
    <w:rsid w:val="008375D7"/>
    <w:rsid w:val="008442B2"/>
    <w:rsid w:val="008461B3"/>
    <w:rsid w:val="00851348"/>
    <w:rsid w:val="0085203E"/>
    <w:rsid w:val="0086010C"/>
    <w:rsid w:val="00861B7C"/>
    <w:rsid w:val="00870074"/>
    <w:rsid w:val="008756C6"/>
    <w:rsid w:val="0088688E"/>
    <w:rsid w:val="00887C3E"/>
    <w:rsid w:val="00887D34"/>
    <w:rsid w:val="008904FE"/>
    <w:rsid w:val="00891C0D"/>
    <w:rsid w:val="008943C3"/>
    <w:rsid w:val="00895952"/>
    <w:rsid w:val="008A7B29"/>
    <w:rsid w:val="008C1D4A"/>
    <w:rsid w:val="008C252D"/>
    <w:rsid w:val="008D0780"/>
    <w:rsid w:val="008D64AC"/>
    <w:rsid w:val="008D7052"/>
    <w:rsid w:val="008E07D6"/>
    <w:rsid w:val="008E3088"/>
    <w:rsid w:val="008E7AA0"/>
    <w:rsid w:val="008F0DBC"/>
    <w:rsid w:val="008F16D3"/>
    <w:rsid w:val="008F392F"/>
    <w:rsid w:val="00900A51"/>
    <w:rsid w:val="00904F8D"/>
    <w:rsid w:val="00905C8E"/>
    <w:rsid w:val="00906A40"/>
    <w:rsid w:val="00922380"/>
    <w:rsid w:val="00931099"/>
    <w:rsid w:val="00935EDB"/>
    <w:rsid w:val="009365FC"/>
    <w:rsid w:val="009379FF"/>
    <w:rsid w:val="009607CA"/>
    <w:rsid w:val="0096118C"/>
    <w:rsid w:val="00973886"/>
    <w:rsid w:val="009827AE"/>
    <w:rsid w:val="009833B2"/>
    <w:rsid w:val="009872A0"/>
    <w:rsid w:val="00987E88"/>
    <w:rsid w:val="00992F8E"/>
    <w:rsid w:val="00997EE5"/>
    <w:rsid w:val="009A0E0F"/>
    <w:rsid w:val="009A6652"/>
    <w:rsid w:val="009A6FC7"/>
    <w:rsid w:val="009A7BAA"/>
    <w:rsid w:val="009B03EB"/>
    <w:rsid w:val="009B1293"/>
    <w:rsid w:val="009B144F"/>
    <w:rsid w:val="009B3BC5"/>
    <w:rsid w:val="009B4E2F"/>
    <w:rsid w:val="009C25D5"/>
    <w:rsid w:val="009C7545"/>
    <w:rsid w:val="009D1972"/>
    <w:rsid w:val="009D4013"/>
    <w:rsid w:val="009D4B9C"/>
    <w:rsid w:val="009D748B"/>
    <w:rsid w:val="009F302F"/>
    <w:rsid w:val="009F4361"/>
    <w:rsid w:val="009F5085"/>
    <w:rsid w:val="009F7FD0"/>
    <w:rsid w:val="00A01A4E"/>
    <w:rsid w:val="00A01FBA"/>
    <w:rsid w:val="00A048B3"/>
    <w:rsid w:val="00A06E27"/>
    <w:rsid w:val="00A07FAB"/>
    <w:rsid w:val="00A13925"/>
    <w:rsid w:val="00A16B3A"/>
    <w:rsid w:val="00A16BE6"/>
    <w:rsid w:val="00A26A28"/>
    <w:rsid w:val="00A31045"/>
    <w:rsid w:val="00A354BD"/>
    <w:rsid w:val="00A443FF"/>
    <w:rsid w:val="00A45ECC"/>
    <w:rsid w:val="00A535F2"/>
    <w:rsid w:val="00A63931"/>
    <w:rsid w:val="00A73DC6"/>
    <w:rsid w:val="00A76AB6"/>
    <w:rsid w:val="00A81466"/>
    <w:rsid w:val="00A818E7"/>
    <w:rsid w:val="00A86442"/>
    <w:rsid w:val="00A94955"/>
    <w:rsid w:val="00A95554"/>
    <w:rsid w:val="00A959A3"/>
    <w:rsid w:val="00AA1898"/>
    <w:rsid w:val="00AA2FEF"/>
    <w:rsid w:val="00AA31CC"/>
    <w:rsid w:val="00AA7F34"/>
    <w:rsid w:val="00AB4C31"/>
    <w:rsid w:val="00AB56BB"/>
    <w:rsid w:val="00AE2804"/>
    <w:rsid w:val="00AE63D1"/>
    <w:rsid w:val="00AF1BEC"/>
    <w:rsid w:val="00AF4722"/>
    <w:rsid w:val="00AF5E60"/>
    <w:rsid w:val="00B22918"/>
    <w:rsid w:val="00B31846"/>
    <w:rsid w:val="00B35184"/>
    <w:rsid w:val="00B51E05"/>
    <w:rsid w:val="00B53A09"/>
    <w:rsid w:val="00B5598E"/>
    <w:rsid w:val="00B70DCB"/>
    <w:rsid w:val="00B71B93"/>
    <w:rsid w:val="00B71D92"/>
    <w:rsid w:val="00B73ACB"/>
    <w:rsid w:val="00B746E7"/>
    <w:rsid w:val="00B75A76"/>
    <w:rsid w:val="00B75C7D"/>
    <w:rsid w:val="00B817A1"/>
    <w:rsid w:val="00B86425"/>
    <w:rsid w:val="00B95919"/>
    <w:rsid w:val="00B97C01"/>
    <w:rsid w:val="00BA0EBD"/>
    <w:rsid w:val="00BA1982"/>
    <w:rsid w:val="00BA3ABC"/>
    <w:rsid w:val="00BA43EA"/>
    <w:rsid w:val="00BA6F04"/>
    <w:rsid w:val="00BB3229"/>
    <w:rsid w:val="00BC1204"/>
    <w:rsid w:val="00BC17F1"/>
    <w:rsid w:val="00BD2E27"/>
    <w:rsid w:val="00BF5828"/>
    <w:rsid w:val="00C023DC"/>
    <w:rsid w:val="00C11438"/>
    <w:rsid w:val="00C13003"/>
    <w:rsid w:val="00C15BF7"/>
    <w:rsid w:val="00C20D64"/>
    <w:rsid w:val="00C223B4"/>
    <w:rsid w:val="00C25FF2"/>
    <w:rsid w:val="00C33F3D"/>
    <w:rsid w:val="00C40A12"/>
    <w:rsid w:val="00C40CBE"/>
    <w:rsid w:val="00C51178"/>
    <w:rsid w:val="00C55184"/>
    <w:rsid w:val="00C57010"/>
    <w:rsid w:val="00C575BA"/>
    <w:rsid w:val="00C667E4"/>
    <w:rsid w:val="00C67372"/>
    <w:rsid w:val="00C6773A"/>
    <w:rsid w:val="00C67B91"/>
    <w:rsid w:val="00C70666"/>
    <w:rsid w:val="00C7401E"/>
    <w:rsid w:val="00C742BD"/>
    <w:rsid w:val="00C76A6E"/>
    <w:rsid w:val="00C82689"/>
    <w:rsid w:val="00C8460D"/>
    <w:rsid w:val="00C87279"/>
    <w:rsid w:val="00C90F15"/>
    <w:rsid w:val="00C9197D"/>
    <w:rsid w:val="00C942FE"/>
    <w:rsid w:val="00C96998"/>
    <w:rsid w:val="00CA1774"/>
    <w:rsid w:val="00CB1ED6"/>
    <w:rsid w:val="00CB2568"/>
    <w:rsid w:val="00CB4F0D"/>
    <w:rsid w:val="00CB6640"/>
    <w:rsid w:val="00CB7D1E"/>
    <w:rsid w:val="00CC778B"/>
    <w:rsid w:val="00CD6D2E"/>
    <w:rsid w:val="00CE1AC5"/>
    <w:rsid w:val="00CE3F8B"/>
    <w:rsid w:val="00CE4BF1"/>
    <w:rsid w:val="00CE595D"/>
    <w:rsid w:val="00CF2714"/>
    <w:rsid w:val="00CF2B1C"/>
    <w:rsid w:val="00CF53F4"/>
    <w:rsid w:val="00CF7A8D"/>
    <w:rsid w:val="00D00547"/>
    <w:rsid w:val="00D03EDA"/>
    <w:rsid w:val="00D04D27"/>
    <w:rsid w:val="00D0556B"/>
    <w:rsid w:val="00D21662"/>
    <w:rsid w:val="00D24A25"/>
    <w:rsid w:val="00D24C5D"/>
    <w:rsid w:val="00D26FB4"/>
    <w:rsid w:val="00D32A34"/>
    <w:rsid w:val="00D36DE6"/>
    <w:rsid w:val="00D42F35"/>
    <w:rsid w:val="00D47BC2"/>
    <w:rsid w:val="00D61C54"/>
    <w:rsid w:val="00D663DD"/>
    <w:rsid w:val="00D7470F"/>
    <w:rsid w:val="00D775BB"/>
    <w:rsid w:val="00D805BE"/>
    <w:rsid w:val="00D8113D"/>
    <w:rsid w:val="00D8398B"/>
    <w:rsid w:val="00D86F14"/>
    <w:rsid w:val="00D8704F"/>
    <w:rsid w:val="00D9140A"/>
    <w:rsid w:val="00D94DBE"/>
    <w:rsid w:val="00DA3021"/>
    <w:rsid w:val="00DA6417"/>
    <w:rsid w:val="00DB75F4"/>
    <w:rsid w:val="00DC0527"/>
    <w:rsid w:val="00DC3724"/>
    <w:rsid w:val="00DD7F14"/>
    <w:rsid w:val="00DF2717"/>
    <w:rsid w:val="00DF5535"/>
    <w:rsid w:val="00DF6535"/>
    <w:rsid w:val="00E00038"/>
    <w:rsid w:val="00E02123"/>
    <w:rsid w:val="00E03A5B"/>
    <w:rsid w:val="00E04C9C"/>
    <w:rsid w:val="00E122B8"/>
    <w:rsid w:val="00E255D2"/>
    <w:rsid w:val="00E27AF7"/>
    <w:rsid w:val="00E27D40"/>
    <w:rsid w:val="00E30A9C"/>
    <w:rsid w:val="00E44C7A"/>
    <w:rsid w:val="00E51527"/>
    <w:rsid w:val="00E63F47"/>
    <w:rsid w:val="00E6462E"/>
    <w:rsid w:val="00E71C51"/>
    <w:rsid w:val="00E76710"/>
    <w:rsid w:val="00E76A67"/>
    <w:rsid w:val="00E81FA9"/>
    <w:rsid w:val="00E820A6"/>
    <w:rsid w:val="00E85D8A"/>
    <w:rsid w:val="00E93668"/>
    <w:rsid w:val="00E95FCC"/>
    <w:rsid w:val="00EA0AC4"/>
    <w:rsid w:val="00EA2E65"/>
    <w:rsid w:val="00EB1320"/>
    <w:rsid w:val="00EB2628"/>
    <w:rsid w:val="00EB5531"/>
    <w:rsid w:val="00EC0A81"/>
    <w:rsid w:val="00EC1AEE"/>
    <w:rsid w:val="00EC3C22"/>
    <w:rsid w:val="00EC78CE"/>
    <w:rsid w:val="00EE068C"/>
    <w:rsid w:val="00EE0902"/>
    <w:rsid w:val="00EE204D"/>
    <w:rsid w:val="00EE352B"/>
    <w:rsid w:val="00EE3693"/>
    <w:rsid w:val="00EE7D65"/>
    <w:rsid w:val="00EF0263"/>
    <w:rsid w:val="00EF1650"/>
    <w:rsid w:val="00EF7681"/>
    <w:rsid w:val="00F01D0A"/>
    <w:rsid w:val="00F11917"/>
    <w:rsid w:val="00F15570"/>
    <w:rsid w:val="00F17253"/>
    <w:rsid w:val="00F22426"/>
    <w:rsid w:val="00F3209E"/>
    <w:rsid w:val="00F404BF"/>
    <w:rsid w:val="00F40900"/>
    <w:rsid w:val="00F43127"/>
    <w:rsid w:val="00F467DB"/>
    <w:rsid w:val="00F547F6"/>
    <w:rsid w:val="00F54E25"/>
    <w:rsid w:val="00F55D8F"/>
    <w:rsid w:val="00F574CE"/>
    <w:rsid w:val="00F64760"/>
    <w:rsid w:val="00F662C6"/>
    <w:rsid w:val="00F66FEF"/>
    <w:rsid w:val="00F8742E"/>
    <w:rsid w:val="00F87AE2"/>
    <w:rsid w:val="00F96FAA"/>
    <w:rsid w:val="00FA25AC"/>
    <w:rsid w:val="00FA6A49"/>
    <w:rsid w:val="00FA78AF"/>
    <w:rsid w:val="00FB64CF"/>
    <w:rsid w:val="00FB6BD4"/>
    <w:rsid w:val="00FC0132"/>
    <w:rsid w:val="00FC1BBD"/>
    <w:rsid w:val="00FE5660"/>
    <w:rsid w:val="00FF4BE2"/>
    <w:rsid w:val="00FF58E0"/>
    <w:rsid w:val="00FF70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C1DBB-B797-40A0-B278-A39F8963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B1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11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B1E0B"/>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5B1E0B"/>
    <w:pPr>
      <w:spacing w:after="120"/>
    </w:pPr>
  </w:style>
  <w:style w:type="character" w:customStyle="1" w:styleId="TextoindependienteCar">
    <w:name w:val="Texto independiente Car"/>
    <w:basedOn w:val="Fuentedeprrafopredeter"/>
    <w:link w:val="Textoindependiente"/>
    <w:uiPriority w:val="99"/>
    <w:rsid w:val="005B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3F99-093F-40B7-84B6-9E9C9485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52</Pages>
  <Words>12811</Words>
  <Characters>70462</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GAL</Company>
  <LinksUpToDate>false</LinksUpToDate>
  <CharactersWithSpaces>83107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auditoria1</dc:creator>
  <cp:lastModifiedBy>Revisor</cp:lastModifiedBy>
  <cp:revision>4</cp:revision>
  <dcterms:created xsi:type="dcterms:W3CDTF">2017-11-30T17:21:00Z</dcterms:created>
  <dcterms:modified xsi:type="dcterms:W3CDTF">2023-10-31T16:50:00Z</dcterms:modified>
</cp:coreProperties>
</file>