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33B" w:rsidRPr="0032233B" w:rsidRDefault="0032233B" w:rsidP="0032233B">
      <w:pPr>
        <w:pStyle w:val="textonegro"/>
        <w:jc w:val="both"/>
        <w:rPr>
          <w:rFonts w:ascii="Arial" w:hAnsi="Arial" w:cs="Arial"/>
        </w:rPr>
      </w:pPr>
      <w:bookmarkStart w:id="0" w:name="_GoBack"/>
      <w:bookmarkEnd w:id="0"/>
      <w:r w:rsidRPr="0032233B">
        <w:rPr>
          <w:rFonts w:ascii="Arial" w:hAnsi="Arial" w:cs="Arial"/>
        </w:rPr>
        <w:t xml:space="preserve">INTERFERENCIAS BIOLÓGICAS DE LA TRASMISIÓN DE MUTACIONES SIMPLES </w:t>
      </w:r>
    </w:p>
    <w:p w:rsidR="0032233B" w:rsidRPr="0032233B" w:rsidRDefault="0032233B" w:rsidP="0032233B">
      <w:pPr>
        <w:pStyle w:val="texto"/>
        <w:jc w:val="both"/>
        <w:rPr>
          <w:rFonts w:ascii="Arial" w:hAnsi="Arial" w:cs="Arial"/>
        </w:rPr>
      </w:pPr>
      <w:r w:rsidRPr="0032233B">
        <w:rPr>
          <w:rFonts w:ascii="Arial" w:hAnsi="Arial" w:cs="Arial"/>
        </w:rPr>
        <w:t>Con este material docente se pretende motivar la reflexión sobre los fenómenos biológicos que impiden identificar criterios ya estudiados para el diagnóstico de los tipos clásicos de herencia mendeliana. Y que en los textos de Genética Médica pueden aparecer como patrones de herencia atípicos o patrones no clásicos de herencias de genes simples. Una vez vencida las posibles dificultades en la comprensión de estos fenómenos podrán preparar el seminario que corresponde a estos contenidos que aparecen en el Capítulo 10 del texto Introducción a la Genética Médica.</w:t>
      </w:r>
    </w:p>
    <w:p w:rsidR="0032233B" w:rsidRPr="0032233B" w:rsidRDefault="0032233B" w:rsidP="0032233B">
      <w:pPr>
        <w:pStyle w:val="texto"/>
        <w:jc w:val="both"/>
        <w:rPr>
          <w:rFonts w:ascii="Arial" w:hAnsi="Arial" w:cs="Arial"/>
        </w:rPr>
      </w:pPr>
      <w:r w:rsidRPr="0032233B">
        <w:rPr>
          <w:rFonts w:ascii="Arial" w:hAnsi="Arial" w:cs="Arial"/>
        </w:rPr>
        <w:t xml:space="preserve">1. Analice las diferencias en los criterios que identifican a las herencias recesivas </w:t>
      </w:r>
      <w:proofErr w:type="spellStart"/>
      <w:r w:rsidRPr="0032233B">
        <w:rPr>
          <w:rFonts w:ascii="Arial" w:hAnsi="Arial" w:cs="Arial"/>
        </w:rPr>
        <w:t>igadas</w:t>
      </w:r>
      <w:proofErr w:type="spellEnd"/>
      <w:r w:rsidRPr="0032233B">
        <w:rPr>
          <w:rFonts w:ascii="Arial" w:hAnsi="Arial" w:cs="Arial"/>
        </w:rPr>
        <w:t xml:space="preserve"> al cromosoma X en estos dos árboles genealógicos. </w:t>
      </w:r>
    </w:p>
    <w:p w:rsidR="00407150" w:rsidRDefault="0032233B">
      <w:r>
        <w:rPr>
          <w:noProof/>
          <w:lang w:eastAsia="es-419"/>
        </w:rPr>
        <w:drawing>
          <wp:inline distT="0" distB="0" distL="0" distR="0">
            <wp:extent cx="4723130" cy="2051685"/>
            <wp:effectExtent l="0" t="0" r="127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130" cy="205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33B" w:rsidRDefault="0032233B" w:rsidP="0032233B">
      <w:pPr>
        <w:pStyle w:val="texto"/>
        <w:jc w:val="both"/>
        <w:rPr>
          <w:rFonts w:ascii="Arial" w:hAnsi="Arial" w:cs="Arial"/>
        </w:rPr>
      </w:pPr>
      <w:r w:rsidRPr="0032233B">
        <w:rPr>
          <w:rFonts w:ascii="Arial" w:hAnsi="Arial" w:cs="Arial"/>
        </w:rPr>
        <w:t xml:space="preserve">  ¿Cómo explica estas diferencias? </w:t>
      </w:r>
    </w:p>
    <w:p w:rsidR="0032233B" w:rsidRDefault="0032233B" w:rsidP="0032233B">
      <w:pPr>
        <w:pStyle w:val="texto"/>
        <w:jc w:val="both"/>
        <w:rPr>
          <w:rFonts w:ascii="Arial" w:hAnsi="Arial" w:cs="Arial"/>
        </w:rPr>
      </w:pPr>
    </w:p>
    <w:p w:rsidR="0032233B" w:rsidRPr="0032233B" w:rsidRDefault="0032233B" w:rsidP="0032233B">
      <w:pPr>
        <w:pStyle w:val="texto"/>
        <w:jc w:val="both"/>
        <w:rPr>
          <w:rFonts w:ascii="Arial" w:hAnsi="Arial" w:cs="Arial"/>
        </w:rPr>
      </w:pPr>
    </w:p>
    <w:p w:rsidR="0032233B" w:rsidRPr="0032233B" w:rsidRDefault="0032233B" w:rsidP="0032233B">
      <w:pPr>
        <w:pStyle w:val="texto"/>
        <w:jc w:val="both"/>
        <w:rPr>
          <w:rFonts w:ascii="Arial" w:hAnsi="Arial" w:cs="Arial"/>
        </w:rPr>
      </w:pPr>
      <w:r w:rsidRPr="0032233B">
        <w:rPr>
          <w:rFonts w:ascii="Arial" w:hAnsi="Arial" w:cs="Arial"/>
        </w:rPr>
        <w:t xml:space="preserve">2. En el árbol genealógico corresponde a un tipo de ataxia </w:t>
      </w:r>
      <w:proofErr w:type="spellStart"/>
      <w:r w:rsidRPr="0032233B">
        <w:rPr>
          <w:rFonts w:ascii="Arial" w:hAnsi="Arial" w:cs="Arial"/>
        </w:rPr>
        <w:t>espinicerebelar</w:t>
      </w:r>
      <w:proofErr w:type="spellEnd"/>
      <w:r w:rsidRPr="0032233B">
        <w:rPr>
          <w:rFonts w:ascii="Arial" w:hAnsi="Arial" w:cs="Arial"/>
        </w:rPr>
        <w:t xml:space="preserve"> en la que se describe </w:t>
      </w:r>
      <w:proofErr w:type="spellStart"/>
      <w:r w:rsidRPr="0032233B">
        <w:rPr>
          <w:rFonts w:ascii="Arial" w:hAnsi="Arial" w:cs="Arial"/>
        </w:rPr>
        <w:t>lque</w:t>
      </w:r>
      <w:proofErr w:type="spellEnd"/>
      <w:r w:rsidRPr="0032233B">
        <w:rPr>
          <w:rFonts w:ascii="Arial" w:hAnsi="Arial" w:cs="Arial"/>
        </w:rPr>
        <w:t xml:space="preserve"> la edad de comienzo de los primeros síntomas de deterioro de la marcha en las dos hermanas I- 1 y I-7 fue a los 60 años, pero los afectados de la segunda generación comenzaron sus primeros síntomas a alrededor de los 40 años, la generación III</w:t>
      </w:r>
      <w:r w:rsidR="00A9335E">
        <w:rPr>
          <w:rFonts w:ascii="Arial" w:hAnsi="Arial" w:cs="Arial"/>
        </w:rPr>
        <w:t>,</w:t>
      </w:r>
      <w:r w:rsidRPr="0032233B">
        <w:rPr>
          <w:rFonts w:ascii="Arial" w:hAnsi="Arial" w:cs="Arial"/>
        </w:rPr>
        <w:t xml:space="preserve"> </w:t>
      </w:r>
      <w:r w:rsidR="00A9335E" w:rsidRPr="0032233B">
        <w:rPr>
          <w:rFonts w:ascii="Arial" w:hAnsi="Arial" w:cs="Arial"/>
        </w:rPr>
        <w:t>comenzaron</w:t>
      </w:r>
      <w:r w:rsidRPr="0032233B">
        <w:rPr>
          <w:rFonts w:ascii="Arial" w:hAnsi="Arial" w:cs="Arial"/>
        </w:rPr>
        <w:t xml:space="preserve"> a padecer los </w:t>
      </w:r>
      <w:r w:rsidR="00A9335E" w:rsidRPr="0032233B">
        <w:rPr>
          <w:rFonts w:ascii="Arial" w:hAnsi="Arial" w:cs="Arial"/>
        </w:rPr>
        <w:t>primeros</w:t>
      </w:r>
      <w:r w:rsidRPr="0032233B">
        <w:rPr>
          <w:rFonts w:ascii="Arial" w:hAnsi="Arial" w:cs="Arial"/>
        </w:rPr>
        <w:t xml:space="preserve"> síntomas a los 23 años y la </w:t>
      </w:r>
      <w:r w:rsidR="00A9335E" w:rsidRPr="0032233B">
        <w:rPr>
          <w:rFonts w:ascii="Arial" w:hAnsi="Arial" w:cs="Arial"/>
        </w:rPr>
        <w:t>generación</w:t>
      </w:r>
      <w:r w:rsidRPr="0032233B">
        <w:rPr>
          <w:rFonts w:ascii="Arial" w:hAnsi="Arial" w:cs="Arial"/>
        </w:rPr>
        <w:t xml:space="preserve"> IV han comenzado a presentar los primeros síntomas antes de los 10 años de edad. ¿Qué fenómeno biológico explica esta anticipación de expresión en esta familia? </w:t>
      </w:r>
    </w:p>
    <w:p w:rsidR="0032233B" w:rsidRDefault="0032233B">
      <w:r>
        <w:rPr>
          <w:noProof/>
          <w:lang w:eastAsia="es-419"/>
        </w:rPr>
        <w:lastRenderedPageBreak/>
        <w:drawing>
          <wp:inline distT="0" distB="0" distL="0" distR="0">
            <wp:extent cx="4540250" cy="248856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250" cy="2488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33B" w:rsidRPr="0032233B" w:rsidRDefault="0032233B" w:rsidP="0032233B">
      <w:pPr>
        <w:pStyle w:val="texto"/>
        <w:jc w:val="both"/>
        <w:rPr>
          <w:rFonts w:ascii="Arial" w:hAnsi="Arial" w:cs="Arial"/>
        </w:rPr>
      </w:pPr>
      <w:r w:rsidRPr="0032233B">
        <w:rPr>
          <w:rFonts w:ascii="Arial" w:hAnsi="Arial" w:cs="Arial"/>
        </w:rPr>
        <w:t xml:space="preserve">3. Un hombre que padece de hemofilia A se casa con una mujer sana que no es portadora de la mutación, lo que se ha comprobado por estudios moleculares y </w:t>
      </w:r>
      <w:r w:rsidR="00A52613" w:rsidRPr="0032233B">
        <w:rPr>
          <w:rFonts w:ascii="Arial" w:hAnsi="Arial" w:cs="Arial"/>
        </w:rPr>
        <w:t>tiene</w:t>
      </w:r>
      <w:r w:rsidRPr="0032233B">
        <w:rPr>
          <w:rFonts w:ascii="Arial" w:hAnsi="Arial" w:cs="Arial"/>
        </w:rPr>
        <w:t xml:space="preserve"> un hijo varón que es </w:t>
      </w:r>
      <w:r w:rsidR="00A52613" w:rsidRPr="0032233B">
        <w:rPr>
          <w:rFonts w:ascii="Arial" w:hAnsi="Arial" w:cs="Arial"/>
        </w:rPr>
        <w:t>hemofílico</w:t>
      </w:r>
      <w:r w:rsidRPr="0032233B">
        <w:rPr>
          <w:rFonts w:ascii="Arial" w:hAnsi="Arial" w:cs="Arial"/>
        </w:rPr>
        <w:t xml:space="preserve"> como él. A este hijo se le realiza </w:t>
      </w:r>
      <w:proofErr w:type="spellStart"/>
      <w:r w:rsidRPr="0032233B">
        <w:rPr>
          <w:rFonts w:ascii="Arial" w:hAnsi="Arial" w:cs="Arial"/>
        </w:rPr>
        <w:t>cariotio</w:t>
      </w:r>
      <w:proofErr w:type="spellEnd"/>
      <w:r w:rsidRPr="0032233B">
        <w:rPr>
          <w:rFonts w:ascii="Arial" w:hAnsi="Arial" w:cs="Arial"/>
        </w:rPr>
        <w:t xml:space="preserve"> que es 46, XY, y se le hacen estudios moleculares para identificar la mutación y resulta ser </w:t>
      </w:r>
      <w:r w:rsidR="00A52613" w:rsidRPr="0032233B">
        <w:rPr>
          <w:rFonts w:ascii="Arial" w:hAnsi="Arial" w:cs="Arial"/>
        </w:rPr>
        <w:t>idéntica</w:t>
      </w:r>
      <w:r w:rsidRPr="0032233B">
        <w:rPr>
          <w:rFonts w:ascii="Arial" w:hAnsi="Arial" w:cs="Arial"/>
        </w:rPr>
        <w:t xml:space="preserve"> a la del padre. ¿Qué explicación usted da a este evento? </w:t>
      </w:r>
    </w:p>
    <w:p w:rsidR="0032233B" w:rsidRPr="0032233B" w:rsidRDefault="0032233B" w:rsidP="0032233B">
      <w:pPr>
        <w:pStyle w:val="texto"/>
        <w:jc w:val="both"/>
        <w:rPr>
          <w:rFonts w:ascii="Arial" w:hAnsi="Arial" w:cs="Arial"/>
        </w:rPr>
      </w:pPr>
      <w:r w:rsidRPr="0032233B">
        <w:rPr>
          <w:rFonts w:ascii="Arial" w:hAnsi="Arial" w:cs="Arial"/>
        </w:rPr>
        <w:t xml:space="preserve">4. Un hombre daltónico tiene una hija daltónica cuyo cariotipo resultó ser 46, XX, sin </w:t>
      </w:r>
      <w:proofErr w:type="gramStart"/>
      <w:r w:rsidRPr="0032233B">
        <w:rPr>
          <w:rFonts w:ascii="Arial" w:hAnsi="Arial" w:cs="Arial"/>
        </w:rPr>
        <w:t>embargo</w:t>
      </w:r>
      <w:proofErr w:type="gramEnd"/>
      <w:r w:rsidRPr="0032233B">
        <w:rPr>
          <w:rFonts w:ascii="Arial" w:hAnsi="Arial" w:cs="Arial"/>
        </w:rPr>
        <w:t xml:space="preserve"> la madre de la niña no tiene la mutación del daltonismo y se comprueba por estudios moleculares que los dos cromosomas X de la niña son </w:t>
      </w:r>
      <w:proofErr w:type="spellStart"/>
      <w:r w:rsidRPr="0032233B">
        <w:rPr>
          <w:rFonts w:ascii="Arial" w:hAnsi="Arial" w:cs="Arial"/>
        </w:rPr>
        <w:t>identicos</w:t>
      </w:r>
      <w:proofErr w:type="spellEnd"/>
      <w:r w:rsidRPr="0032233B">
        <w:rPr>
          <w:rFonts w:ascii="Arial" w:hAnsi="Arial" w:cs="Arial"/>
        </w:rPr>
        <w:t xml:space="preserve"> al cromosoma X paterno. ¿Qué fenómeno biológico podría explicar esta desviación de los criterios mendelianos de herencia de esta simple mutación? </w:t>
      </w:r>
    </w:p>
    <w:p w:rsidR="0032233B" w:rsidRPr="0032233B" w:rsidRDefault="0032233B" w:rsidP="0032233B">
      <w:pPr>
        <w:pStyle w:val="texto"/>
        <w:jc w:val="both"/>
        <w:rPr>
          <w:rFonts w:ascii="Arial" w:hAnsi="Arial" w:cs="Arial"/>
        </w:rPr>
      </w:pPr>
      <w:r w:rsidRPr="0032233B">
        <w:rPr>
          <w:rFonts w:ascii="Arial" w:hAnsi="Arial" w:cs="Arial"/>
        </w:rPr>
        <w:t xml:space="preserve">5. ¿Cómo usted interpreta el tipo de herencia en el siguiente árbol genealógico? </w:t>
      </w:r>
    </w:p>
    <w:p w:rsidR="0032233B" w:rsidRDefault="0032233B">
      <w:r>
        <w:rPr>
          <w:noProof/>
          <w:lang w:eastAsia="es-419"/>
        </w:rPr>
        <w:drawing>
          <wp:inline distT="0" distB="0" distL="0" distR="0">
            <wp:extent cx="4635500" cy="243332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0" cy="243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33B" w:rsidRPr="0032233B" w:rsidRDefault="0032233B" w:rsidP="0032233B">
      <w:pPr>
        <w:pStyle w:val="texto"/>
        <w:jc w:val="both"/>
        <w:rPr>
          <w:rFonts w:ascii="Arial" w:hAnsi="Arial" w:cs="Arial"/>
        </w:rPr>
      </w:pPr>
      <w:r w:rsidRPr="0032233B">
        <w:rPr>
          <w:rFonts w:ascii="Arial" w:hAnsi="Arial" w:cs="Arial"/>
        </w:rPr>
        <w:t xml:space="preserve">¿Por qué los hombres en esta familia no trasmiten la enfermedad a su descendencia? </w:t>
      </w:r>
    </w:p>
    <w:p w:rsidR="0032233B" w:rsidRPr="0032233B" w:rsidRDefault="0032233B" w:rsidP="0032233B">
      <w:pPr>
        <w:pStyle w:val="texto"/>
        <w:jc w:val="both"/>
        <w:rPr>
          <w:rFonts w:ascii="Arial" w:hAnsi="Arial" w:cs="Arial"/>
        </w:rPr>
      </w:pPr>
      <w:r w:rsidRPr="0032233B">
        <w:rPr>
          <w:rFonts w:ascii="Arial" w:hAnsi="Arial" w:cs="Arial"/>
        </w:rPr>
        <w:t xml:space="preserve">¿Qué características tiene la mujer II-2 que explica por qué todos sus hijos están afectados? </w:t>
      </w:r>
    </w:p>
    <w:p w:rsidR="0032233B" w:rsidRPr="0032233B" w:rsidRDefault="0032233B" w:rsidP="0032233B">
      <w:pPr>
        <w:pStyle w:val="texto"/>
        <w:jc w:val="both"/>
        <w:rPr>
          <w:rFonts w:ascii="Arial" w:hAnsi="Arial" w:cs="Arial"/>
        </w:rPr>
      </w:pPr>
      <w:r w:rsidRPr="0032233B">
        <w:rPr>
          <w:rFonts w:ascii="Arial" w:hAnsi="Arial" w:cs="Arial"/>
        </w:rPr>
        <w:lastRenderedPageBreak/>
        <w:t xml:space="preserve">6. En el siguiente árbol genealógico se representa la situación experimentada por una señora que teniendo fenotípicamente una talla normal ha tenido dos hijos con </w:t>
      </w:r>
      <w:proofErr w:type="spellStart"/>
      <w:r w:rsidRPr="0032233B">
        <w:rPr>
          <w:rFonts w:ascii="Arial" w:hAnsi="Arial" w:cs="Arial"/>
        </w:rPr>
        <w:t>acondroplasia</w:t>
      </w:r>
      <w:proofErr w:type="spellEnd"/>
      <w:r w:rsidRPr="0032233B">
        <w:rPr>
          <w:rFonts w:ascii="Arial" w:hAnsi="Arial" w:cs="Arial"/>
        </w:rPr>
        <w:t xml:space="preserve"> por la mutación más común de esta enfermedad. ¿Cómo podría explicarse este fenómeno? </w:t>
      </w:r>
    </w:p>
    <w:p w:rsidR="0032233B" w:rsidRDefault="0032233B">
      <w:r>
        <w:rPr>
          <w:noProof/>
          <w:lang w:eastAsia="es-419"/>
        </w:rPr>
        <w:drawing>
          <wp:inline distT="0" distB="0" distL="0" distR="0">
            <wp:extent cx="1971675" cy="1160780"/>
            <wp:effectExtent l="0" t="0" r="9525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16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33B" w:rsidRDefault="0032233B"/>
    <w:p w:rsidR="0032233B" w:rsidRPr="0032233B" w:rsidRDefault="0032233B" w:rsidP="0032233B">
      <w:pPr>
        <w:jc w:val="both"/>
        <w:rPr>
          <w:rFonts w:ascii="Arial" w:hAnsi="Arial" w:cs="Arial"/>
        </w:rPr>
      </w:pPr>
      <w:r w:rsidRPr="0032233B">
        <w:rPr>
          <w:rFonts w:ascii="Arial" w:hAnsi="Arial" w:cs="Arial"/>
        </w:rPr>
        <w:t>7. Una niña de solo 2 meses presenta asimetría severa de las piernas, la derecha es mucho más gruesa y larga que la izquierda y se ha planteado la posibilidad de un mosaicismo génico para un tipo de enfermedad genética autosómico dominante. ¿Qué fenómeno podría explicar esta posibilidad?</w:t>
      </w:r>
    </w:p>
    <w:sectPr w:rsidR="0032233B" w:rsidRPr="0032233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33B"/>
    <w:rsid w:val="00237784"/>
    <w:rsid w:val="0032233B"/>
    <w:rsid w:val="0097161A"/>
    <w:rsid w:val="00A52613"/>
    <w:rsid w:val="00A9335E"/>
    <w:rsid w:val="00C72521"/>
    <w:rsid w:val="00FD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A7B80F2-6F76-427E-A42A-14811F7B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7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negro">
    <w:name w:val="textonegro"/>
    <w:basedOn w:val="Normal"/>
    <w:rsid w:val="00322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419"/>
    </w:rPr>
  </w:style>
  <w:style w:type="paragraph" w:customStyle="1" w:styleId="texto">
    <w:name w:val="texto"/>
    <w:basedOn w:val="Normal"/>
    <w:rsid w:val="00322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0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Araceli</dc:creator>
  <cp:keywords/>
  <dc:description/>
  <cp:lastModifiedBy>Araceli</cp:lastModifiedBy>
  <cp:revision>2</cp:revision>
  <dcterms:created xsi:type="dcterms:W3CDTF">2020-03-26T12:44:00Z</dcterms:created>
  <dcterms:modified xsi:type="dcterms:W3CDTF">2020-03-26T12:44:00Z</dcterms:modified>
</cp:coreProperties>
</file>