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8A1" w:rsidRPr="0046572F" w:rsidRDefault="00B95DB3" w:rsidP="00CB2A07">
      <w:pPr>
        <w:jc w:val="center"/>
        <w:rPr>
          <w:rFonts w:ascii="Arial" w:hAnsi="Arial" w:cs="Arial"/>
          <w:b/>
          <w:sz w:val="24"/>
          <w:szCs w:val="24"/>
        </w:rPr>
      </w:pPr>
      <w:r w:rsidRPr="0046572F">
        <w:rPr>
          <w:rFonts w:ascii="Arial" w:hAnsi="Arial" w:cs="Arial"/>
          <w:b/>
          <w:sz w:val="24"/>
          <w:szCs w:val="24"/>
        </w:rPr>
        <w:t>Dependencia para Actividades Básicas del diario vivir y necesidades de cuidados en países de la región</w:t>
      </w:r>
      <w:r w:rsidR="00CB2A07" w:rsidRPr="0046572F">
        <w:rPr>
          <w:rFonts w:ascii="Arial" w:hAnsi="Arial" w:cs="Arial"/>
          <w:b/>
          <w:sz w:val="24"/>
          <w:szCs w:val="24"/>
        </w:rPr>
        <w:t>.</w:t>
      </w:r>
    </w:p>
    <w:p w:rsidR="00E028E9" w:rsidRPr="00E028E9" w:rsidRDefault="00E028E9" w:rsidP="00CB2A07">
      <w:pPr>
        <w:jc w:val="both"/>
        <w:rPr>
          <w:rFonts w:ascii="Arial" w:hAnsi="Arial" w:cs="Arial"/>
          <w:color w:val="000000"/>
          <w:sz w:val="10"/>
          <w:szCs w:val="24"/>
        </w:rPr>
      </w:pPr>
    </w:p>
    <w:p w:rsidR="00CB2A07" w:rsidRPr="0046572F" w:rsidRDefault="00CB2A07" w:rsidP="00CB2A07">
      <w:pPr>
        <w:jc w:val="both"/>
        <w:rPr>
          <w:rFonts w:ascii="Arial" w:hAnsi="Arial" w:cs="Arial"/>
          <w:b/>
          <w:sz w:val="24"/>
          <w:szCs w:val="24"/>
        </w:rPr>
      </w:pPr>
      <w:r w:rsidRPr="0046572F">
        <w:rPr>
          <w:rFonts w:ascii="Arial" w:hAnsi="Arial" w:cs="Arial"/>
          <w:color w:val="000000"/>
          <w:sz w:val="24"/>
          <w:szCs w:val="24"/>
        </w:rPr>
        <w:t xml:space="preserve">El </w:t>
      </w:r>
      <w:r w:rsidR="00BD6664" w:rsidRPr="0046572F">
        <w:rPr>
          <w:rFonts w:ascii="Arial" w:hAnsi="Arial" w:cs="Arial"/>
          <w:color w:val="000000"/>
          <w:sz w:val="24"/>
          <w:szCs w:val="24"/>
        </w:rPr>
        <w:t xml:space="preserve">acelerado </w:t>
      </w:r>
      <w:r w:rsidRPr="0046572F">
        <w:rPr>
          <w:rFonts w:ascii="Arial" w:hAnsi="Arial" w:cs="Arial"/>
          <w:color w:val="000000"/>
          <w:sz w:val="24"/>
          <w:szCs w:val="24"/>
        </w:rPr>
        <w:t xml:space="preserve">proceso de envejecimiento que </w:t>
      </w:r>
      <w:r w:rsidR="00BD6664" w:rsidRPr="0046572F">
        <w:rPr>
          <w:rFonts w:ascii="Arial" w:hAnsi="Arial" w:cs="Arial"/>
          <w:color w:val="000000"/>
          <w:sz w:val="24"/>
          <w:szCs w:val="24"/>
        </w:rPr>
        <w:t>atraviesan</w:t>
      </w:r>
      <w:r w:rsidRPr="0046572F">
        <w:rPr>
          <w:rFonts w:ascii="Arial" w:hAnsi="Arial" w:cs="Arial"/>
          <w:color w:val="000000"/>
          <w:sz w:val="24"/>
          <w:szCs w:val="24"/>
        </w:rPr>
        <w:t xml:space="preserve"> los países de </w:t>
      </w:r>
      <w:r w:rsidR="00BD6664" w:rsidRPr="0046572F">
        <w:rPr>
          <w:rFonts w:ascii="Arial" w:hAnsi="Arial" w:cs="Arial"/>
          <w:color w:val="000000"/>
          <w:sz w:val="24"/>
          <w:szCs w:val="24"/>
        </w:rPr>
        <w:t xml:space="preserve">la región de </w:t>
      </w:r>
      <w:r w:rsidRPr="0046572F">
        <w:rPr>
          <w:rFonts w:ascii="Arial" w:hAnsi="Arial" w:cs="Arial"/>
          <w:color w:val="000000"/>
          <w:sz w:val="24"/>
          <w:szCs w:val="24"/>
        </w:rPr>
        <w:t xml:space="preserve">América Latina y el Caribe impone presiones </w:t>
      </w:r>
      <w:r w:rsidR="0046572F" w:rsidRPr="0046572F">
        <w:rPr>
          <w:rFonts w:ascii="Arial" w:hAnsi="Arial" w:cs="Arial"/>
          <w:color w:val="000000"/>
          <w:sz w:val="24"/>
          <w:szCs w:val="24"/>
        </w:rPr>
        <w:t xml:space="preserve">de gran magnitud </w:t>
      </w:r>
      <w:r w:rsidRPr="0046572F">
        <w:rPr>
          <w:rFonts w:ascii="Arial" w:hAnsi="Arial" w:cs="Arial"/>
          <w:color w:val="000000"/>
          <w:sz w:val="24"/>
          <w:szCs w:val="24"/>
        </w:rPr>
        <w:t>en el ámbito de</w:t>
      </w:r>
      <w:r w:rsidR="0046572F" w:rsidRPr="0046572F">
        <w:rPr>
          <w:rFonts w:ascii="Arial" w:hAnsi="Arial" w:cs="Arial"/>
          <w:color w:val="000000"/>
          <w:sz w:val="24"/>
          <w:szCs w:val="24"/>
        </w:rPr>
        <w:t xml:space="preserve"> los cuidados a</w:t>
      </w:r>
      <w:r w:rsidRPr="0046572F">
        <w:rPr>
          <w:rFonts w:ascii="Arial" w:hAnsi="Arial" w:cs="Arial"/>
          <w:color w:val="000000"/>
          <w:sz w:val="24"/>
          <w:szCs w:val="24"/>
        </w:rPr>
        <w:t xml:space="preserve"> largo plazo</w:t>
      </w:r>
      <w:r w:rsidR="0046572F" w:rsidRPr="0046572F">
        <w:rPr>
          <w:rFonts w:ascii="Arial" w:hAnsi="Arial" w:cs="Arial"/>
          <w:color w:val="000000"/>
          <w:sz w:val="24"/>
          <w:szCs w:val="24"/>
        </w:rPr>
        <w:t>, máxime cuando e</w:t>
      </w:r>
      <w:r w:rsidRPr="0046572F">
        <w:rPr>
          <w:rFonts w:ascii="Arial" w:hAnsi="Arial" w:cs="Arial"/>
          <w:color w:val="000000"/>
          <w:sz w:val="24"/>
          <w:szCs w:val="24"/>
        </w:rPr>
        <w:t xml:space="preserve">l aumento de la demanda de </w:t>
      </w:r>
      <w:r w:rsidR="0046572F" w:rsidRPr="0046572F">
        <w:rPr>
          <w:rFonts w:ascii="Arial" w:hAnsi="Arial" w:cs="Arial"/>
          <w:color w:val="000000"/>
          <w:sz w:val="24"/>
          <w:szCs w:val="24"/>
        </w:rPr>
        <w:t>los mismos</w:t>
      </w:r>
      <w:r w:rsidRPr="0046572F">
        <w:rPr>
          <w:rFonts w:ascii="Arial" w:hAnsi="Arial" w:cs="Arial"/>
          <w:color w:val="000000"/>
          <w:sz w:val="24"/>
          <w:szCs w:val="24"/>
        </w:rPr>
        <w:t xml:space="preserve"> por parte de la población adulta mayor tiene lugar en un contexto de reducción de la oferta informal de cuidados. </w:t>
      </w:r>
    </w:p>
    <w:p w:rsidR="00CB2A07" w:rsidRDefault="0044468F" w:rsidP="00E028E9">
      <w:pPr>
        <w:jc w:val="both"/>
        <w:rPr>
          <w:rFonts w:ascii="Arial" w:hAnsi="Arial" w:cs="Arial"/>
          <w:sz w:val="24"/>
          <w:szCs w:val="24"/>
        </w:rPr>
      </w:pPr>
      <w:r>
        <w:rPr>
          <w:rFonts w:ascii="Arial" w:hAnsi="Arial" w:cs="Arial"/>
          <w:sz w:val="24"/>
          <w:szCs w:val="24"/>
        </w:rPr>
        <w:t>Aunque conceptualmente la dependencia no se limita únicamente a la dimensión física, sino que también interviene el entorno y las relaciones que con él se establecen para garantizar o mejorar la capacidad funcional, l</w:t>
      </w:r>
      <w:r w:rsidR="00E028E9">
        <w:rPr>
          <w:rFonts w:ascii="Arial" w:hAnsi="Arial" w:cs="Arial"/>
          <w:sz w:val="24"/>
          <w:szCs w:val="24"/>
        </w:rPr>
        <w:t>os</w:t>
      </w:r>
      <w:r>
        <w:rPr>
          <w:rFonts w:ascii="Arial" w:hAnsi="Arial" w:cs="Arial"/>
          <w:sz w:val="24"/>
          <w:szCs w:val="24"/>
        </w:rPr>
        <w:t xml:space="preserve"> </w:t>
      </w:r>
      <w:r w:rsidR="00E028E9">
        <w:rPr>
          <w:rFonts w:ascii="Arial" w:hAnsi="Arial" w:cs="Arial"/>
          <w:sz w:val="24"/>
          <w:szCs w:val="24"/>
        </w:rPr>
        <w:t>requerimientos</w:t>
      </w:r>
      <w:r>
        <w:rPr>
          <w:rFonts w:ascii="Arial" w:hAnsi="Arial" w:cs="Arial"/>
          <w:sz w:val="24"/>
          <w:szCs w:val="24"/>
        </w:rPr>
        <w:t xml:space="preserve"> de ayuda para la realización de actividades que son consideradas básicas o </w:t>
      </w:r>
      <w:r w:rsidR="00E028E9" w:rsidRPr="00E028E9">
        <w:rPr>
          <w:rFonts w:ascii="Arial" w:hAnsi="Arial" w:cs="Arial"/>
          <w:sz w:val="24"/>
          <w:szCs w:val="24"/>
        </w:rPr>
        <w:t>esenciales para el autocuidado y</w:t>
      </w:r>
      <w:r w:rsidR="00E028E9">
        <w:rPr>
          <w:rFonts w:ascii="Arial" w:hAnsi="Arial" w:cs="Arial"/>
          <w:sz w:val="24"/>
          <w:szCs w:val="24"/>
        </w:rPr>
        <w:t xml:space="preserve"> por ende,</w:t>
      </w:r>
      <w:r w:rsidR="00E028E9" w:rsidRPr="00E028E9">
        <w:rPr>
          <w:rFonts w:ascii="Arial" w:hAnsi="Arial" w:cs="Arial"/>
          <w:sz w:val="24"/>
          <w:szCs w:val="24"/>
        </w:rPr>
        <w:t xml:space="preserve"> las últimas en </w:t>
      </w:r>
      <w:r w:rsidR="00E028E9">
        <w:rPr>
          <w:rFonts w:ascii="Arial" w:hAnsi="Arial" w:cs="Arial"/>
          <w:sz w:val="24"/>
          <w:szCs w:val="24"/>
        </w:rPr>
        <w:t>afectarse en el individuo</w:t>
      </w:r>
      <w:r w:rsidR="003A44E6">
        <w:rPr>
          <w:rFonts w:ascii="Arial" w:hAnsi="Arial" w:cs="Arial"/>
          <w:sz w:val="24"/>
          <w:szCs w:val="24"/>
        </w:rPr>
        <w:t xml:space="preserve"> (ABVD)</w:t>
      </w:r>
      <w:r w:rsidR="00E028E9">
        <w:rPr>
          <w:rFonts w:ascii="Arial" w:hAnsi="Arial" w:cs="Arial"/>
          <w:sz w:val="24"/>
          <w:szCs w:val="24"/>
        </w:rPr>
        <w:t xml:space="preserve">, permiten orientar hacia las posibles necesidades de cuidados en la persona mayor. </w:t>
      </w:r>
    </w:p>
    <w:p w:rsidR="00E028E9" w:rsidRPr="0046572F" w:rsidRDefault="00E028E9" w:rsidP="00E028E9">
      <w:pPr>
        <w:jc w:val="both"/>
        <w:rPr>
          <w:rFonts w:ascii="Arial" w:hAnsi="Arial" w:cs="Arial"/>
          <w:b/>
          <w:sz w:val="24"/>
          <w:szCs w:val="24"/>
        </w:rPr>
      </w:pPr>
      <w:r>
        <w:rPr>
          <w:rFonts w:ascii="Arial" w:hAnsi="Arial" w:cs="Arial"/>
          <w:sz w:val="24"/>
          <w:szCs w:val="24"/>
        </w:rPr>
        <w:t xml:space="preserve">Resultados de estudios longitudinales realizados en países de la región muestran </w:t>
      </w:r>
      <w:r w:rsidR="00665033">
        <w:rPr>
          <w:rFonts w:ascii="Arial" w:hAnsi="Arial" w:cs="Arial"/>
          <w:sz w:val="24"/>
          <w:szCs w:val="24"/>
        </w:rPr>
        <w:t>porcentajes variables de limitación en las ABVD</w:t>
      </w:r>
      <w:r w:rsidR="008A22CC">
        <w:rPr>
          <w:rFonts w:ascii="Arial" w:hAnsi="Arial" w:cs="Arial"/>
          <w:sz w:val="24"/>
          <w:szCs w:val="24"/>
        </w:rPr>
        <w:t xml:space="preserve">, un 16% de las personas mayores de </w:t>
      </w:r>
      <w:r>
        <w:rPr>
          <w:rFonts w:ascii="Arial" w:hAnsi="Arial" w:cs="Arial"/>
          <w:sz w:val="24"/>
          <w:szCs w:val="24"/>
        </w:rPr>
        <w:t xml:space="preserve">México </w:t>
      </w:r>
      <w:r w:rsidR="008A22CC">
        <w:rPr>
          <w:rFonts w:ascii="Arial" w:hAnsi="Arial" w:cs="Arial"/>
          <w:sz w:val="24"/>
          <w:szCs w:val="24"/>
        </w:rPr>
        <w:t xml:space="preserve">reportan </w:t>
      </w:r>
      <w:r>
        <w:rPr>
          <w:rFonts w:ascii="Arial" w:hAnsi="Arial" w:cs="Arial"/>
          <w:sz w:val="24"/>
          <w:szCs w:val="24"/>
        </w:rPr>
        <w:t xml:space="preserve">1 o más limitaciones </w:t>
      </w:r>
      <w:r w:rsidR="008A22CC">
        <w:rPr>
          <w:rFonts w:ascii="Arial" w:hAnsi="Arial" w:cs="Arial"/>
          <w:sz w:val="24"/>
          <w:szCs w:val="24"/>
        </w:rPr>
        <w:t>para realizar las actividades básicas según datos de la Encuesta Nacional de Salud (ENASEM),</w:t>
      </w:r>
      <w:r>
        <w:rPr>
          <w:rFonts w:ascii="Arial" w:hAnsi="Arial" w:cs="Arial"/>
          <w:sz w:val="24"/>
          <w:szCs w:val="24"/>
        </w:rPr>
        <w:t xml:space="preserve"> </w:t>
      </w:r>
      <w:r w:rsidR="008A22CC">
        <w:rPr>
          <w:rFonts w:ascii="Arial" w:hAnsi="Arial" w:cs="Arial"/>
          <w:sz w:val="24"/>
          <w:szCs w:val="24"/>
        </w:rPr>
        <w:t xml:space="preserve">mientras que esto sucede en </w:t>
      </w:r>
      <w:r>
        <w:rPr>
          <w:rFonts w:ascii="Arial" w:hAnsi="Arial" w:cs="Arial"/>
          <w:sz w:val="24"/>
          <w:szCs w:val="24"/>
        </w:rPr>
        <w:t>8,7%</w:t>
      </w:r>
      <w:r w:rsidR="008A22CC">
        <w:rPr>
          <w:rFonts w:ascii="Arial" w:hAnsi="Arial" w:cs="Arial"/>
          <w:sz w:val="24"/>
          <w:szCs w:val="24"/>
        </w:rPr>
        <w:t xml:space="preserve"> de las de Cuba</w:t>
      </w:r>
      <w:r w:rsidR="003667F3">
        <w:rPr>
          <w:rFonts w:ascii="Arial" w:hAnsi="Arial" w:cs="Arial"/>
          <w:sz w:val="24"/>
          <w:szCs w:val="24"/>
        </w:rPr>
        <w:t>, 18,7% en los colombianos según Encuesta de Calidad de Vida (ECV 2020)</w:t>
      </w:r>
      <w:r w:rsidR="008A22CC">
        <w:rPr>
          <w:rFonts w:ascii="Arial" w:hAnsi="Arial" w:cs="Arial"/>
          <w:sz w:val="24"/>
          <w:szCs w:val="24"/>
        </w:rPr>
        <w:t xml:space="preserve"> y en el </w:t>
      </w:r>
      <w:r w:rsidR="00EB2955">
        <w:rPr>
          <w:rFonts w:ascii="Arial" w:hAnsi="Arial" w:cs="Arial"/>
          <w:sz w:val="24"/>
          <w:szCs w:val="24"/>
        </w:rPr>
        <w:t>23,2%</w:t>
      </w:r>
      <w:r>
        <w:rPr>
          <w:rFonts w:ascii="Arial" w:hAnsi="Arial" w:cs="Arial"/>
          <w:sz w:val="24"/>
          <w:szCs w:val="24"/>
        </w:rPr>
        <w:t xml:space="preserve"> </w:t>
      </w:r>
      <w:r w:rsidR="008A22CC">
        <w:rPr>
          <w:rFonts w:ascii="Arial" w:hAnsi="Arial" w:cs="Arial"/>
          <w:sz w:val="24"/>
          <w:szCs w:val="24"/>
        </w:rPr>
        <w:t xml:space="preserve">de los mayores en Brasil según estudio ELSI. </w:t>
      </w:r>
    </w:p>
    <w:p w:rsidR="00233626" w:rsidRPr="00BB203E" w:rsidRDefault="00233626">
      <w:pPr>
        <w:rPr>
          <w:rFonts w:ascii="Arial" w:hAnsi="Arial" w:cs="Arial"/>
          <w:sz w:val="12"/>
        </w:rPr>
      </w:pPr>
    </w:p>
    <w:p w:rsidR="004C02A2" w:rsidRPr="0046572F" w:rsidRDefault="004C02A2" w:rsidP="004C02A2">
      <w:pPr>
        <w:spacing w:after="0" w:line="240" w:lineRule="auto"/>
        <w:jc w:val="center"/>
        <w:rPr>
          <w:rFonts w:ascii="Arial" w:eastAsia="Times New Roman" w:hAnsi="Arial" w:cs="Arial"/>
          <w:b/>
          <w:bCs/>
          <w:color w:val="000000"/>
          <w:sz w:val="28"/>
          <w:szCs w:val="28"/>
          <w:lang w:eastAsia="es-ES"/>
        </w:rPr>
      </w:pPr>
      <w:r w:rsidRPr="0046572F">
        <w:rPr>
          <w:rFonts w:ascii="Arial" w:eastAsia="Times New Roman" w:hAnsi="Arial" w:cs="Arial"/>
          <w:b/>
          <w:bCs/>
          <w:color w:val="000000"/>
          <w:sz w:val="28"/>
          <w:szCs w:val="28"/>
          <w:lang w:eastAsia="es-ES"/>
        </w:rPr>
        <w:t>Porcentaje de población de 60 o más años según dificultad para realizar Actividades Básicas de la vida diaria. México, Cuba, Chile y Brasil.</w:t>
      </w:r>
    </w:p>
    <w:p w:rsidR="00233626" w:rsidRPr="0046572F" w:rsidRDefault="004C02A2">
      <w:pPr>
        <w:rPr>
          <w:rFonts w:ascii="Arial" w:hAnsi="Arial" w:cs="Arial"/>
        </w:rPr>
      </w:pPr>
      <w:r w:rsidRPr="0046572F">
        <w:rPr>
          <w:rFonts w:ascii="Arial" w:hAnsi="Arial" w:cs="Arial"/>
          <w:noProof/>
          <w:lang w:eastAsia="es-ES"/>
        </w:rPr>
        <w:drawing>
          <wp:anchor distT="0" distB="0" distL="114300" distR="114300" simplePos="0" relativeHeight="251658240" behindDoc="0" locked="0" layoutInCell="1" allowOverlap="1" wp14:anchorId="4FFFC4A7" wp14:editId="22280B98">
            <wp:simplePos x="0" y="0"/>
            <wp:positionH relativeFrom="column">
              <wp:posOffset>-500049</wp:posOffset>
            </wp:positionH>
            <wp:positionV relativeFrom="paragraph">
              <wp:posOffset>241632</wp:posOffset>
            </wp:positionV>
            <wp:extent cx="6420693" cy="2882900"/>
            <wp:effectExtent l="0" t="0" r="18415" b="12700"/>
            <wp:wrapSquare wrapText="bothSides"/>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rsidR="00A170CD" w:rsidRPr="00CA37CC" w:rsidRDefault="00F10BD1" w:rsidP="003D6469">
      <w:pPr>
        <w:jc w:val="both"/>
        <w:rPr>
          <w:rFonts w:ascii="Arial" w:hAnsi="Arial" w:cs="Arial"/>
          <w:sz w:val="24"/>
          <w:szCs w:val="24"/>
        </w:rPr>
      </w:pPr>
      <w:r w:rsidRPr="00CA37CC">
        <w:rPr>
          <w:rFonts w:ascii="Arial" w:hAnsi="Arial" w:cs="Arial"/>
          <w:sz w:val="24"/>
          <w:szCs w:val="24"/>
        </w:rPr>
        <w:lastRenderedPageBreak/>
        <w:t xml:space="preserve">Más allá de </w:t>
      </w:r>
      <w:r w:rsidR="003D6469" w:rsidRPr="00CA37CC">
        <w:rPr>
          <w:rFonts w:ascii="Arial" w:hAnsi="Arial" w:cs="Arial"/>
          <w:sz w:val="24"/>
          <w:szCs w:val="24"/>
        </w:rPr>
        <w:t>las diferencias porcentuales en cada una de las actividades al interior de cada país; v</w:t>
      </w:r>
      <w:r w:rsidRPr="00CA37CC">
        <w:rPr>
          <w:rFonts w:ascii="Arial" w:hAnsi="Arial" w:cs="Arial"/>
          <w:sz w:val="24"/>
          <w:szCs w:val="24"/>
        </w:rPr>
        <w:t>estirse, realizar transferencias (acostarse-levantarse) y bañarse</w:t>
      </w:r>
      <w:r w:rsidR="003D6469" w:rsidRPr="00CA37CC">
        <w:rPr>
          <w:rFonts w:ascii="Arial" w:hAnsi="Arial" w:cs="Arial"/>
          <w:sz w:val="24"/>
          <w:szCs w:val="24"/>
        </w:rPr>
        <w:t>,</w:t>
      </w:r>
      <w:r w:rsidRPr="00CA37CC">
        <w:rPr>
          <w:rFonts w:ascii="Arial" w:hAnsi="Arial" w:cs="Arial"/>
          <w:sz w:val="24"/>
          <w:szCs w:val="24"/>
        </w:rPr>
        <w:t xml:space="preserve"> </w:t>
      </w:r>
      <w:r w:rsidR="003D6469" w:rsidRPr="00CA37CC">
        <w:rPr>
          <w:rFonts w:ascii="Arial" w:hAnsi="Arial" w:cs="Arial"/>
          <w:sz w:val="24"/>
          <w:szCs w:val="24"/>
        </w:rPr>
        <w:t xml:space="preserve">constituyen las actividades básicas con mayor nivel de afectación en las personas mayores de los países seleccionados de la región. </w:t>
      </w:r>
    </w:p>
    <w:p w:rsidR="009D32BE" w:rsidRPr="00CA37CC" w:rsidRDefault="00CA37CC" w:rsidP="00CA37CC">
      <w:pPr>
        <w:jc w:val="both"/>
        <w:rPr>
          <w:rFonts w:ascii="Arial" w:hAnsi="Arial" w:cs="Arial"/>
          <w:sz w:val="24"/>
          <w:szCs w:val="24"/>
        </w:rPr>
      </w:pPr>
      <w:r w:rsidRPr="00CA37CC">
        <w:rPr>
          <w:rFonts w:ascii="Arial" w:hAnsi="Arial" w:cs="Arial"/>
          <w:sz w:val="24"/>
          <w:szCs w:val="24"/>
        </w:rPr>
        <w:t>Cuan</w:t>
      </w:r>
      <w:r w:rsidR="009D32BE" w:rsidRPr="00CA37CC">
        <w:rPr>
          <w:rFonts w:ascii="Arial" w:hAnsi="Arial" w:cs="Arial"/>
          <w:sz w:val="24"/>
          <w:szCs w:val="24"/>
        </w:rPr>
        <w:t>to más envejecida es una población, es esperable que las necesidades de cuidado aumenten, al incrementar el peso de la población dependiente sobre el total. Con la edad, aumenta la probabilidad de necesitar ayuda para realizar alguna de las ABVD, así como el número de ABVD para las cuales se necesita ayuda, siendo las mujeres mayores de 80 las</w:t>
      </w:r>
      <w:r>
        <w:rPr>
          <w:rFonts w:ascii="Arial" w:hAnsi="Arial" w:cs="Arial"/>
          <w:sz w:val="24"/>
          <w:szCs w:val="24"/>
        </w:rPr>
        <w:t xml:space="preserve"> </w:t>
      </w:r>
      <w:r w:rsidR="009D32BE" w:rsidRPr="00CA37CC">
        <w:rPr>
          <w:rFonts w:ascii="Arial" w:hAnsi="Arial" w:cs="Arial"/>
          <w:sz w:val="24"/>
          <w:szCs w:val="24"/>
        </w:rPr>
        <w:t>más afectadas</w:t>
      </w:r>
      <w:r>
        <w:rPr>
          <w:rFonts w:ascii="Arial" w:hAnsi="Arial" w:cs="Arial"/>
          <w:sz w:val="24"/>
          <w:szCs w:val="24"/>
        </w:rPr>
        <w:t xml:space="preserve"> y </w:t>
      </w:r>
      <w:r w:rsidR="009D32BE" w:rsidRPr="00CA37CC">
        <w:rPr>
          <w:rFonts w:ascii="Arial" w:hAnsi="Arial" w:cs="Arial"/>
          <w:sz w:val="24"/>
          <w:szCs w:val="24"/>
        </w:rPr>
        <w:t xml:space="preserve">debe prestarse especial atención </w:t>
      </w:r>
      <w:r>
        <w:rPr>
          <w:rFonts w:ascii="Arial" w:hAnsi="Arial" w:cs="Arial"/>
          <w:sz w:val="24"/>
          <w:szCs w:val="24"/>
        </w:rPr>
        <w:t>a la</w:t>
      </w:r>
      <w:r w:rsidR="009D32BE" w:rsidRPr="00CA37CC">
        <w:rPr>
          <w:rFonts w:ascii="Arial" w:hAnsi="Arial" w:cs="Arial"/>
          <w:sz w:val="24"/>
          <w:szCs w:val="24"/>
        </w:rPr>
        <w:t xml:space="preserve"> </w:t>
      </w:r>
      <w:r>
        <w:rPr>
          <w:rFonts w:ascii="Arial" w:hAnsi="Arial" w:cs="Arial"/>
          <w:sz w:val="24"/>
          <w:szCs w:val="24"/>
        </w:rPr>
        <w:t>multimor</w:t>
      </w:r>
      <w:r w:rsidR="009D32BE" w:rsidRPr="00CA37CC">
        <w:rPr>
          <w:rFonts w:ascii="Arial" w:hAnsi="Arial" w:cs="Arial"/>
          <w:sz w:val="24"/>
          <w:szCs w:val="24"/>
        </w:rPr>
        <w:t xml:space="preserve">bilidad, en particular a aquellas </w:t>
      </w:r>
      <w:r>
        <w:rPr>
          <w:rFonts w:ascii="Arial" w:hAnsi="Arial" w:cs="Arial"/>
          <w:sz w:val="24"/>
          <w:szCs w:val="24"/>
        </w:rPr>
        <w:t xml:space="preserve">afecciones </w:t>
      </w:r>
      <w:r w:rsidR="009D32BE" w:rsidRPr="00CA37CC">
        <w:rPr>
          <w:rFonts w:ascii="Arial" w:hAnsi="Arial" w:cs="Arial"/>
          <w:sz w:val="24"/>
          <w:szCs w:val="24"/>
        </w:rPr>
        <w:t xml:space="preserve">que </w:t>
      </w:r>
      <w:r>
        <w:rPr>
          <w:rFonts w:ascii="Arial" w:hAnsi="Arial" w:cs="Arial"/>
          <w:sz w:val="24"/>
          <w:szCs w:val="24"/>
        </w:rPr>
        <w:t>implican afectación funcional</w:t>
      </w:r>
      <w:r w:rsidR="009D32BE" w:rsidRPr="00CA37CC">
        <w:rPr>
          <w:rFonts w:ascii="Arial" w:hAnsi="Arial" w:cs="Arial"/>
          <w:sz w:val="24"/>
          <w:szCs w:val="24"/>
        </w:rPr>
        <w:t xml:space="preserve"> de las personas mayores.  </w:t>
      </w:r>
    </w:p>
    <w:p w:rsidR="009D32BE" w:rsidRPr="00CA37CC" w:rsidRDefault="00CA37CC" w:rsidP="00CA37CC">
      <w:pPr>
        <w:jc w:val="both"/>
        <w:rPr>
          <w:rFonts w:ascii="Arial" w:hAnsi="Arial" w:cs="Arial"/>
          <w:sz w:val="24"/>
          <w:szCs w:val="24"/>
        </w:rPr>
      </w:pPr>
      <w:r>
        <w:rPr>
          <w:rFonts w:ascii="Arial" w:hAnsi="Arial" w:cs="Arial"/>
          <w:sz w:val="24"/>
          <w:szCs w:val="24"/>
        </w:rPr>
        <w:t>D</w:t>
      </w:r>
      <w:r w:rsidR="009D32BE" w:rsidRPr="00CA37CC">
        <w:rPr>
          <w:rFonts w:ascii="Arial" w:hAnsi="Arial" w:cs="Arial"/>
          <w:sz w:val="24"/>
          <w:szCs w:val="24"/>
        </w:rPr>
        <w:t>atos de la Organización para la Cooperación y el Desarrollo Económicos</w:t>
      </w:r>
      <w:r>
        <w:rPr>
          <w:rFonts w:ascii="Arial" w:hAnsi="Arial" w:cs="Arial"/>
          <w:sz w:val="24"/>
          <w:szCs w:val="24"/>
        </w:rPr>
        <w:t xml:space="preserve"> enuncian que a</w:t>
      </w:r>
      <w:r w:rsidR="009D32BE" w:rsidRPr="00CA37CC">
        <w:rPr>
          <w:rFonts w:ascii="Arial" w:hAnsi="Arial" w:cs="Arial"/>
          <w:sz w:val="24"/>
          <w:szCs w:val="24"/>
        </w:rPr>
        <w:t xml:space="preserve">lrededor del 13% de los adultos mayores requiere servicios de cuidado, la mayoría de los cuales los </w:t>
      </w:r>
      <w:r>
        <w:rPr>
          <w:rFonts w:ascii="Arial" w:hAnsi="Arial" w:cs="Arial"/>
          <w:sz w:val="24"/>
          <w:szCs w:val="24"/>
        </w:rPr>
        <w:t xml:space="preserve">recibe en domicilio (OCDE 2017) pero de mantenerse inadecuado control de las condiciones crónicas y fundamentalmente, de no prevenirse e intervenirse adecuadamente la Fragilidad desde etapas tempranas, la tendencia en las tasas de dependencia y necesidades de cuidado serían crecientes en la mayoría de los países de la región. </w:t>
      </w:r>
    </w:p>
    <w:p w:rsidR="009D32BE" w:rsidRDefault="009D32BE" w:rsidP="00CA37CC">
      <w:pPr>
        <w:jc w:val="both"/>
        <w:rPr>
          <w:rFonts w:ascii="Arial" w:hAnsi="Arial" w:cs="Arial"/>
          <w:sz w:val="24"/>
          <w:szCs w:val="24"/>
        </w:rPr>
      </w:pPr>
    </w:p>
    <w:p w:rsidR="00131742" w:rsidRDefault="00131742" w:rsidP="00CA37CC">
      <w:pPr>
        <w:jc w:val="both"/>
        <w:rPr>
          <w:rFonts w:ascii="Arial" w:hAnsi="Arial" w:cs="Arial"/>
          <w:sz w:val="24"/>
          <w:szCs w:val="24"/>
        </w:rPr>
      </w:pPr>
    </w:p>
    <w:p w:rsidR="00131742" w:rsidRDefault="00131742" w:rsidP="00CA37CC">
      <w:pPr>
        <w:jc w:val="both"/>
        <w:rPr>
          <w:rFonts w:ascii="Arial" w:hAnsi="Arial" w:cs="Arial"/>
          <w:sz w:val="24"/>
          <w:szCs w:val="24"/>
        </w:rPr>
      </w:pPr>
    </w:p>
    <w:p w:rsidR="00131742" w:rsidRDefault="00131742" w:rsidP="00CA37CC">
      <w:pPr>
        <w:jc w:val="both"/>
        <w:rPr>
          <w:rFonts w:ascii="Arial" w:hAnsi="Arial" w:cs="Arial"/>
          <w:sz w:val="24"/>
          <w:szCs w:val="24"/>
        </w:rPr>
      </w:pPr>
      <w:bookmarkStart w:id="0" w:name="_GoBack"/>
      <w:bookmarkEnd w:id="0"/>
    </w:p>
    <w:p w:rsidR="00131742" w:rsidRDefault="00131742" w:rsidP="00CA37CC">
      <w:pPr>
        <w:jc w:val="both"/>
        <w:rPr>
          <w:rFonts w:ascii="Arial" w:hAnsi="Arial" w:cs="Arial"/>
          <w:sz w:val="24"/>
          <w:szCs w:val="24"/>
        </w:rPr>
      </w:pPr>
    </w:p>
    <w:p w:rsidR="00131742" w:rsidRPr="0002503C" w:rsidRDefault="00131742" w:rsidP="00131742">
      <w:pPr>
        <w:spacing w:after="0" w:line="240" w:lineRule="auto"/>
        <w:rPr>
          <w:rFonts w:ascii="Arial" w:hAnsi="Arial" w:cs="Arial"/>
          <w:sz w:val="24"/>
        </w:rPr>
      </w:pPr>
      <w:r w:rsidRPr="0002503C">
        <w:rPr>
          <w:rFonts w:ascii="Arial" w:hAnsi="Arial" w:cs="Arial"/>
          <w:sz w:val="24"/>
        </w:rPr>
        <w:t xml:space="preserve">Centro Colaborador OPS/OMS </w:t>
      </w:r>
    </w:p>
    <w:p w:rsidR="00131742" w:rsidRDefault="00131742" w:rsidP="00131742">
      <w:pPr>
        <w:spacing w:after="0" w:line="240" w:lineRule="auto"/>
        <w:rPr>
          <w:rFonts w:ascii="Arial" w:hAnsi="Arial" w:cs="Arial"/>
          <w:sz w:val="24"/>
        </w:rPr>
      </w:pPr>
      <w:r w:rsidRPr="0002503C">
        <w:rPr>
          <w:rFonts w:ascii="Arial" w:hAnsi="Arial" w:cs="Arial"/>
          <w:sz w:val="24"/>
        </w:rPr>
        <w:t>Salud Pública y Envejecimiento</w:t>
      </w:r>
    </w:p>
    <w:p w:rsidR="00131742" w:rsidRDefault="00131742" w:rsidP="00131742">
      <w:pPr>
        <w:spacing w:line="240" w:lineRule="auto"/>
        <w:rPr>
          <w:rFonts w:ascii="Arial" w:hAnsi="Arial" w:cs="Arial"/>
          <w:sz w:val="24"/>
        </w:rPr>
      </w:pPr>
      <w:r>
        <w:rPr>
          <w:rFonts w:ascii="Arial" w:hAnsi="Arial" w:cs="Arial"/>
          <w:sz w:val="24"/>
        </w:rPr>
        <w:t>Centro de Investigaciones sobre Longevidad, Envejecimiento y Salud. CITED</w:t>
      </w:r>
    </w:p>
    <w:p w:rsidR="00131742" w:rsidRPr="00CA37CC" w:rsidRDefault="00131742" w:rsidP="00CA37CC">
      <w:pPr>
        <w:jc w:val="both"/>
        <w:rPr>
          <w:rFonts w:ascii="Arial" w:hAnsi="Arial" w:cs="Arial"/>
          <w:sz w:val="24"/>
          <w:szCs w:val="24"/>
        </w:rPr>
      </w:pPr>
    </w:p>
    <w:sectPr w:rsidR="00131742" w:rsidRPr="00CA37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626"/>
    <w:rsid w:val="00131742"/>
    <w:rsid w:val="00233626"/>
    <w:rsid w:val="002E617E"/>
    <w:rsid w:val="003667F3"/>
    <w:rsid w:val="003A44E6"/>
    <w:rsid w:val="003D6469"/>
    <w:rsid w:val="0044468F"/>
    <w:rsid w:val="0046572F"/>
    <w:rsid w:val="004C02A2"/>
    <w:rsid w:val="00605284"/>
    <w:rsid w:val="00665033"/>
    <w:rsid w:val="008A22CC"/>
    <w:rsid w:val="009A58A1"/>
    <w:rsid w:val="009D32BE"/>
    <w:rsid w:val="00A170CD"/>
    <w:rsid w:val="00B95DB3"/>
    <w:rsid w:val="00BB203E"/>
    <w:rsid w:val="00BD6664"/>
    <w:rsid w:val="00CA37CC"/>
    <w:rsid w:val="00CB2A07"/>
    <w:rsid w:val="00E028E9"/>
    <w:rsid w:val="00EB2955"/>
    <w:rsid w:val="00F10B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30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D:\Centro%20Colaborador%202023\ABVDcubamex-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
          <c:y val="1.3215859030837005E-2"/>
          <c:w val="1"/>
          <c:h val="0.66995421277186162"/>
        </c:manualLayout>
      </c:layout>
      <c:barChart>
        <c:barDir val="col"/>
        <c:grouping val="clustered"/>
        <c:varyColors val="0"/>
        <c:ser>
          <c:idx val="0"/>
          <c:order val="0"/>
          <c:tx>
            <c:v>Mexico ENASEM 2018</c:v>
          </c:tx>
          <c:spPr>
            <a:solidFill>
              <a:srgbClr val="00B0F0"/>
            </a:solidFill>
            <a:ln>
              <a:noFill/>
            </a:ln>
            <a:effectLst/>
          </c:spPr>
          <c:invertIfNegative val="0"/>
          <c:dLbls>
            <c:dLbl>
              <c:idx val="0"/>
              <c:layout>
                <c:manualLayout>
                  <c:x val="-1.9780437147660966E-3"/>
                  <c:y val="1.762114537444934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9780437147661326E-3"/>
                  <c:y val="3.524229074889868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1.321585903083700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7.9121748590643848E-3"/>
                  <c:y val="1.762114537444929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401498484927555E-2"/>
                  <c:y val="3.9647577092511016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AVD!$A$5:$A$10</c:f>
              <c:strCache>
                <c:ptCount val="6"/>
                <c:pt idx="0">
                  <c:v>Vestirse</c:v>
                </c:pt>
                <c:pt idx="1">
                  <c:v>Caminar</c:v>
                </c:pt>
                <c:pt idx="2">
                  <c:v>Acostarse levantarse</c:v>
                </c:pt>
                <c:pt idx="3">
                  <c:v>Usar el baño</c:v>
                </c:pt>
                <c:pt idx="4">
                  <c:v>Bañarse</c:v>
                </c:pt>
                <c:pt idx="5">
                  <c:v>Comer</c:v>
                </c:pt>
              </c:strCache>
            </c:strRef>
          </c:cat>
          <c:val>
            <c:numRef>
              <c:f>AVD!$B$5:$B$10</c:f>
              <c:numCache>
                <c:formatCode>0.0%</c:formatCode>
                <c:ptCount val="6"/>
                <c:pt idx="0">
                  <c:v>0.125</c:v>
                </c:pt>
                <c:pt idx="1">
                  <c:v>0.105</c:v>
                </c:pt>
                <c:pt idx="2">
                  <c:v>8.6999999999999994E-2</c:v>
                </c:pt>
                <c:pt idx="3">
                  <c:v>7.8E-2</c:v>
                </c:pt>
                <c:pt idx="4">
                  <c:v>6.7000000000000004E-2</c:v>
                </c:pt>
                <c:pt idx="5">
                  <c:v>3.5999999999999997E-2</c:v>
                </c:pt>
              </c:numCache>
            </c:numRef>
          </c:val>
        </c:ser>
        <c:ser>
          <c:idx val="1"/>
          <c:order val="1"/>
          <c:tx>
            <c:v>Cuba ENEP 2017</c:v>
          </c:tx>
          <c:spPr>
            <a:solidFill>
              <a:srgbClr val="C00000"/>
            </a:solidFill>
            <a:ln>
              <a:noFill/>
            </a:ln>
            <a:effectLst/>
          </c:spPr>
          <c:invertIfNegative val="0"/>
          <c:dLbls>
            <c:dLbl>
              <c:idx val="3"/>
              <c:layout>
                <c:manualLayout>
                  <c:x val="1.9780437147660238E-3"/>
                  <c:y val="1.321585903083700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9560874295320476E-3"/>
                  <c:y val="4.405286343612294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5.9341311442982891E-3"/>
                  <c:y val="-9.8293385133025775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AVD!$A$5:$A$10</c:f>
              <c:strCache>
                <c:ptCount val="6"/>
                <c:pt idx="0">
                  <c:v>Vestirse</c:v>
                </c:pt>
                <c:pt idx="1">
                  <c:v>Caminar</c:v>
                </c:pt>
                <c:pt idx="2">
                  <c:v>Acostarse levantarse</c:v>
                </c:pt>
                <c:pt idx="3">
                  <c:v>Usar el baño</c:v>
                </c:pt>
                <c:pt idx="4">
                  <c:v>Bañarse</c:v>
                </c:pt>
                <c:pt idx="5">
                  <c:v>Comer</c:v>
                </c:pt>
              </c:strCache>
            </c:strRef>
          </c:cat>
          <c:val>
            <c:numRef>
              <c:f>AVD!$E$5:$E$10</c:f>
              <c:numCache>
                <c:formatCode>0.0%</c:formatCode>
                <c:ptCount val="6"/>
                <c:pt idx="0">
                  <c:v>6.8000000000000005E-2</c:v>
                </c:pt>
                <c:pt idx="1">
                  <c:v>0.05</c:v>
                </c:pt>
                <c:pt idx="2">
                  <c:v>5.2999999999999999E-2</c:v>
                </c:pt>
                <c:pt idx="3">
                  <c:v>5.5E-2</c:v>
                </c:pt>
                <c:pt idx="4">
                  <c:v>7.5999999999999998E-2</c:v>
                </c:pt>
                <c:pt idx="5">
                  <c:v>4.3999999999999997E-2</c:v>
                </c:pt>
              </c:numCache>
            </c:numRef>
          </c:val>
        </c:ser>
        <c:ser>
          <c:idx val="2"/>
          <c:order val="2"/>
          <c:tx>
            <c:v>Chile ENCAVIDAM 2018</c:v>
          </c:tx>
          <c:spPr>
            <a:solidFill>
              <a:srgbClr val="7030A0"/>
            </a:solidFill>
            <a:ln>
              <a:noFill/>
            </a:ln>
            <a:effectLst/>
          </c:spPr>
          <c:invertIfNegative val="0"/>
          <c:dLbls>
            <c:dLbl>
              <c:idx val="2"/>
              <c:layout>
                <c:manualLayout>
                  <c:x val="-1.3846306003362674E-2"/>
                  <c:y val="2.202643171806167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1868262288596578E-2"/>
                  <c:y val="4.4054597800825554E-3"/>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layout>
                    <c:manualLayout>
                      <c:w val="7.1377785323071388E-2"/>
                      <c:h val="6.8942731277533031E-2"/>
                    </c:manualLayout>
                  </c15:layout>
                </c:ext>
              </c:extLst>
            </c:dLbl>
            <c:dLbl>
              <c:idx val="5"/>
              <c:layout>
                <c:manualLayout>
                  <c:x val="2.8029813947077205E-2"/>
                  <c:y val="-8.0762649989201711E-17"/>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AVD!$A$5:$A$10</c:f>
              <c:strCache>
                <c:ptCount val="6"/>
                <c:pt idx="0">
                  <c:v>Vestirse</c:v>
                </c:pt>
                <c:pt idx="1">
                  <c:v>Caminar</c:v>
                </c:pt>
                <c:pt idx="2">
                  <c:v>Acostarse levantarse</c:v>
                </c:pt>
                <c:pt idx="3">
                  <c:v>Usar el baño</c:v>
                </c:pt>
                <c:pt idx="4">
                  <c:v>Bañarse</c:v>
                </c:pt>
                <c:pt idx="5">
                  <c:v>Comer</c:v>
                </c:pt>
              </c:strCache>
            </c:strRef>
          </c:cat>
          <c:val>
            <c:numRef>
              <c:f>AVD!$I$5:$I$10</c:f>
              <c:numCache>
                <c:formatCode>0.0%</c:formatCode>
                <c:ptCount val="6"/>
                <c:pt idx="0">
                  <c:v>0.14899999999999999</c:v>
                </c:pt>
                <c:pt idx="1">
                  <c:v>0.113</c:v>
                </c:pt>
                <c:pt idx="2">
                  <c:v>0.13900000000000001</c:v>
                </c:pt>
                <c:pt idx="3">
                  <c:v>8.8999999999999996E-2</c:v>
                </c:pt>
                <c:pt idx="4">
                  <c:v>0.107</c:v>
                </c:pt>
                <c:pt idx="5">
                  <c:v>5.7000000000000002E-2</c:v>
                </c:pt>
              </c:numCache>
            </c:numRef>
          </c:val>
        </c:ser>
        <c:ser>
          <c:idx val="3"/>
          <c:order val="3"/>
          <c:tx>
            <c:strRef>
              <c:f>AVD!$L$3</c:f>
              <c:strCache>
                <c:ptCount val="1"/>
                <c:pt idx="0">
                  <c:v>Brasil ELSI 2016</c:v>
                </c:pt>
              </c:strCache>
            </c:strRef>
          </c:tx>
          <c:spPr>
            <a:solidFill>
              <a:schemeClr val="accent4"/>
            </a:solidFill>
            <a:ln>
              <a:noFill/>
            </a:ln>
            <a:effectLst/>
          </c:spPr>
          <c:invertIfNegative val="0"/>
          <c:dLbls>
            <c:dLbl>
              <c:idx val="0"/>
              <c:layout>
                <c:manualLayout>
                  <c:x val="1.6161616161616162E-2"/>
                  <c:y val="-3.0177977856047389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292929292929287E-2"/>
                  <c:y val="3.292181069958787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2095682802778845E-2"/>
                  <c:y val="1.321585903083700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3846306003362601E-2"/>
                  <c:y val="8.810572687224670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1313131313131313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1313131313131195E-2"/>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AVD!$L$5:$L$10</c:f>
              <c:numCache>
                <c:formatCode>0.0%</c:formatCode>
                <c:ptCount val="6"/>
                <c:pt idx="0">
                  <c:v>0.127</c:v>
                </c:pt>
                <c:pt idx="1">
                  <c:v>5.6000000000000001E-2</c:v>
                </c:pt>
                <c:pt idx="2">
                  <c:v>0.157</c:v>
                </c:pt>
                <c:pt idx="3">
                  <c:v>4.1000000000000002E-2</c:v>
                </c:pt>
                <c:pt idx="4">
                  <c:v>6.0999999999999999E-2</c:v>
                </c:pt>
                <c:pt idx="5">
                  <c:v>2.3E-2</c:v>
                </c:pt>
              </c:numCache>
            </c:numRef>
          </c:val>
        </c:ser>
        <c:dLbls>
          <c:showLegendKey val="0"/>
          <c:showVal val="0"/>
          <c:showCatName val="0"/>
          <c:showSerName val="0"/>
          <c:showPercent val="0"/>
          <c:showBubbleSize val="0"/>
        </c:dLbls>
        <c:gapWidth val="219"/>
        <c:overlap val="-27"/>
        <c:axId val="64456960"/>
        <c:axId val="65230336"/>
      </c:barChart>
      <c:catAx>
        <c:axId val="64456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es-ES"/>
          </a:p>
        </c:txPr>
        <c:crossAx val="65230336"/>
        <c:crosses val="autoZero"/>
        <c:auto val="1"/>
        <c:lblAlgn val="ctr"/>
        <c:lblOffset val="100"/>
        <c:noMultiLvlLbl val="0"/>
      </c:catAx>
      <c:valAx>
        <c:axId val="65230336"/>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64456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2</Pages>
  <Words>466</Words>
  <Characters>2566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Brenes</dc:creator>
  <cp:keywords/>
  <dc:description/>
  <cp:lastModifiedBy>Yoe</cp:lastModifiedBy>
  <cp:revision>8</cp:revision>
  <dcterms:created xsi:type="dcterms:W3CDTF">2021-02-26T16:01:00Z</dcterms:created>
  <dcterms:modified xsi:type="dcterms:W3CDTF">2002-01-31T20:30:00Z</dcterms:modified>
</cp:coreProperties>
</file>