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206" w:rsidRPr="00E02206" w:rsidRDefault="00E02206" w:rsidP="00E02206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s-MX"/>
        </w:rPr>
      </w:pPr>
      <w:r w:rsidRPr="00E02206">
        <w:rPr>
          <w:rFonts w:ascii="Arial" w:eastAsia="Times New Roman" w:hAnsi="Arial" w:cs="Arial"/>
          <w:b/>
          <w:bCs/>
          <w:sz w:val="24"/>
          <w:szCs w:val="24"/>
          <w:lang w:val="es-MX"/>
        </w:rPr>
        <w:t xml:space="preserve">Predicción de la capacidad anticancerígena de la planta </w:t>
      </w:r>
      <w:r w:rsidRPr="00E02206">
        <w:rPr>
          <w:rFonts w:ascii="Arial" w:eastAsia="Times New Roman" w:hAnsi="Arial" w:cs="Arial"/>
          <w:b/>
          <w:bCs/>
          <w:i/>
          <w:iCs/>
          <w:sz w:val="24"/>
          <w:szCs w:val="24"/>
          <w:lang w:val="es-MX"/>
        </w:rPr>
        <w:t>Mimosa pudica</w:t>
      </w:r>
      <w:r w:rsidRPr="00E02206">
        <w:rPr>
          <w:rFonts w:ascii="Arial" w:eastAsia="Times New Roman" w:hAnsi="Arial" w:cs="Arial"/>
          <w:b/>
          <w:bCs/>
          <w:sz w:val="24"/>
          <w:szCs w:val="24"/>
          <w:lang w:val="es-MX"/>
        </w:rPr>
        <w:t xml:space="preserve"> empleando herramientas </w:t>
      </w:r>
      <w:r w:rsidRPr="00E02206">
        <w:rPr>
          <w:rFonts w:ascii="Arial" w:eastAsia="Times New Roman" w:hAnsi="Arial" w:cs="Arial"/>
          <w:b/>
          <w:bCs/>
          <w:i/>
          <w:iCs/>
          <w:sz w:val="24"/>
          <w:szCs w:val="24"/>
          <w:lang w:val="es-MX"/>
        </w:rPr>
        <w:t xml:space="preserve">in </w:t>
      </w:r>
      <w:proofErr w:type="spellStart"/>
      <w:r w:rsidRPr="00E02206">
        <w:rPr>
          <w:rFonts w:ascii="Arial" w:eastAsia="Times New Roman" w:hAnsi="Arial" w:cs="Arial"/>
          <w:b/>
          <w:bCs/>
          <w:i/>
          <w:iCs/>
          <w:sz w:val="24"/>
          <w:szCs w:val="24"/>
          <w:lang w:val="es-MX"/>
        </w:rPr>
        <w:t>silico</w:t>
      </w:r>
      <w:proofErr w:type="spellEnd"/>
    </w:p>
    <w:p w:rsidR="00F74168" w:rsidRDefault="00F74168" w:rsidP="00F74168">
      <w:pPr>
        <w:spacing w:after="0" w:line="240" w:lineRule="auto"/>
        <w:jc w:val="both"/>
        <w:rPr>
          <w:rFonts w:ascii="Arial" w:eastAsia="Times New Roman" w:hAnsi="Arial" w:cs="Arial"/>
          <w:b/>
          <w:szCs w:val="24"/>
          <w:lang w:val="es-MX"/>
        </w:rPr>
      </w:pPr>
      <w:bookmarkStart w:id="0" w:name="_GoBack"/>
      <w:bookmarkEnd w:id="0"/>
    </w:p>
    <w:p w:rsidR="003C22C5" w:rsidRDefault="003C22C5" w:rsidP="003C22C5">
      <w:pPr>
        <w:spacing w:after="0" w:line="240" w:lineRule="auto"/>
        <w:jc w:val="both"/>
        <w:rPr>
          <w:rFonts w:ascii="Arial" w:eastAsia="Times New Roman" w:hAnsi="Arial" w:cs="Arial"/>
          <w:szCs w:val="24"/>
          <w:lang w:val="es-MX"/>
        </w:rPr>
      </w:pPr>
      <w:r w:rsidRPr="00004D9F">
        <w:rPr>
          <w:rFonts w:ascii="Arial" w:eastAsia="Times New Roman" w:hAnsi="Arial" w:cs="Arial"/>
          <w:b/>
          <w:szCs w:val="24"/>
          <w:lang w:val="es-MX"/>
        </w:rPr>
        <w:t>Autores</w:t>
      </w:r>
      <w:r>
        <w:rPr>
          <w:rFonts w:ascii="Arial" w:eastAsia="Times New Roman" w:hAnsi="Arial" w:cs="Arial"/>
          <w:szCs w:val="24"/>
          <w:lang w:val="es-MX"/>
        </w:rPr>
        <w:t xml:space="preserve">: </w:t>
      </w:r>
      <w:proofErr w:type="spellStart"/>
      <w:r>
        <w:rPr>
          <w:rFonts w:ascii="Arial" w:eastAsia="Times New Roman" w:hAnsi="Arial" w:cs="Arial"/>
          <w:szCs w:val="24"/>
          <w:lang w:val="es-MX"/>
        </w:rPr>
        <w:t>Dr.C</w:t>
      </w:r>
      <w:proofErr w:type="spellEnd"/>
      <w:r>
        <w:rPr>
          <w:rFonts w:ascii="Arial" w:eastAsia="Times New Roman" w:hAnsi="Arial" w:cs="Arial"/>
          <w:szCs w:val="24"/>
          <w:lang w:val="es-MX"/>
        </w:rPr>
        <w:t xml:space="preserve">. Onel </w:t>
      </w:r>
      <w:proofErr w:type="spellStart"/>
      <w:r>
        <w:rPr>
          <w:rFonts w:ascii="Arial" w:eastAsia="Times New Roman" w:hAnsi="Arial" w:cs="Arial"/>
          <w:szCs w:val="24"/>
          <w:lang w:val="es-MX"/>
        </w:rPr>
        <w:t>Fong</w:t>
      </w:r>
      <w:proofErr w:type="spellEnd"/>
      <w:r>
        <w:rPr>
          <w:rFonts w:ascii="Arial" w:eastAsia="Times New Roman" w:hAnsi="Arial" w:cs="Arial"/>
          <w:szCs w:val="24"/>
          <w:lang w:val="es-MX"/>
        </w:rPr>
        <w:t xml:space="preserve"> Lores</w:t>
      </w:r>
      <w:r w:rsidRPr="00004D9F">
        <w:rPr>
          <w:rFonts w:ascii="Arial" w:eastAsia="Times New Roman" w:hAnsi="Arial" w:cs="Arial"/>
          <w:szCs w:val="24"/>
          <w:vertAlign w:val="superscript"/>
          <w:lang w:val="es-MX"/>
        </w:rPr>
        <w:t>1</w:t>
      </w:r>
      <w:r>
        <w:rPr>
          <w:rFonts w:ascii="Arial" w:eastAsia="Times New Roman" w:hAnsi="Arial" w:cs="Arial"/>
          <w:szCs w:val="24"/>
          <w:lang w:val="es-MX"/>
        </w:rPr>
        <w:t xml:space="preserve">, </w:t>
      </w:r>
      <w:proofErr w:type="spellStart"/>
      <w:r>
        <w:rPr>
          <w:rFonts w:ascii="Arial" w:eastAsia="Times New Roman" w:hAnsi="Arial" w:cs="Arial"/>
          <w:szCs w:val="24"/>
          <w:lang w:val="es-MX"/>
        </w:rPr>
        <w:t>Dr.C</w:t>
      </w:r>
      <w:proofErr w:type="spellEnd"/>
      <w:r>
        <w:rPr>
          <w:rFonts w:ascii="Arial" w:eastAsia="Times New Roman" w:hAnsi="Arial" w:cs="Arial"/>
          <w:szCs w:val="24"/>
          <w:lang w:val="es-MX"/>
        </w:rPr>
        <w:t>. Clara Azalea Berenguer Rivas</w:t>
      </w:r>
      <w:r w:rsidRPr="00004D9F">
        <w:rPr>
          <w:rFonts w:ascii="Arial" w:eastAsia="Times New Roman" w:hAnsi="Arial" w:cs="Arial"/>
          <w:szCs w:val="24"/>
          <w:vertAlign w:val="superscript"/>
          <w:lang w:val="es-MX"/>
        </w:rPr>
        <w:t>2</w:t>
      </w:r>
      <w:r>
        <w:rPr>
          <w:rFonts w:ascii="Arial" w:eastAsia="Times New Roman" w:hAnsi="Arial" w:cs="Arial"/>
          <w:szCs w:val="24"/>
          <w:lang w:val="es-MX"/>
        </w:rPr>
        <w:t xml:space="preserve">, </w:t>
      </w:r>
      <w:proofErr w:type="spellStart"/>
      <w:r>
        <w:rPr>
          <w:rFonts w:ascii="Arial" w:eastAsia="Times New Roman" w:hAnsi="Arial" w:cs="Arial"/>
          <w:szCs w:val="24"/>
          <w:lang w:val="es-MX"/>
        </w:rPr>
        <w:t>Dr.C</w:t>
      </w:r>
      <w:proofErr w:type="spellEnd"/>
      <w:r>
        <w:rPr>
          <w:rFonts w:ascii="Arial" w:eastAsia="Times New Roman" w:hAnsi="Arial" w:cs="Arial"/>
          <w:szCs w:val="24"/>
          <w:lang w:val="es-MX"/>
        </w:rPr>
        <w:t>. Humberto Joaquín Morris Quevedo</w:t>
      </w:r>
      <w:r w:rsidRPr="00004D9F">
        <w:rPr>
          <w:rFonts w:ascii="Arial" w:eastAsia="Times New Roman" w:hAnsi="Arial" w:cs="Arial"/>
          <w:szCs w:val="24"/>
          <w:vertAlign w:val="superscript"/>
          <w:lang w:val="es-MX"/>
        </w:rPr>
        <w:t>2</w:t>
      </w:r>
      <w:r>
        <w:rPr>
          <w:rFonts w:ascii="Arial" w:eastAsia="Times New Roman" w:hAnsi="Arial" w:cs="Arial"/>
          <w:szCs w:val="24"/>
          <w:lang w:val="es-MX"/>
        </w:rPr>
        <w:t xml:space="preserve">, </w:t>
      </w:r>
      <w:proofErr w:type="spellStart"/>
      <w:r>
        <w:rPr>
          <w:rFonts w:ascii="Arial" w:eastAsia="Times New Roman" w:hAnsi="Arial" w:cs="Arial"/>
          <w:szCs w:val="24"/>
          <w:lang w:val="es-MX"/>
        </w:rPr>
        <w:t>MSc</w:t>
      </w:r>
      <w:proofErr w:type="spellEnd"/>
      <w:r>
        <w:rPr>
          <w:rFonts w:ascii="Arial" w:eastAsia="Times New Roman" w:hAnsi="Arial" w:cs="Arial"/>
          <w:szCs w:val="24"/>
          <w:lang w:val="es-MX"/>
        </w:rPr>
        <w:t xml:space="preserve">. </w:t>
      </w:r>
      <w:proofErr w:type="spellStart"/>
      <w:r>
        <w:rPr>
          <w:rFonts w:ascii="Arial" w:eastAsia="Times New Roman" w:hAnsi="Arial" w:cs="Arial"/>
          <w:szCs w:val="24"/>
          <w:lang w:val="es-MX"/>
        </w:rPr>
        <w:t>Zurina</w:t>
      </w:r>
      <w:proofErr w:type="spellEnd"/>
      <w:r>
        <w:rPr>
          <w:rFonts w:ascii="Arial" w:eastAsia="Times New Roman" w:hAnsi="Arial" w:cs="Arial"/>
          <w:szCs w:val="24"/>
          <w:lang w:val="es-MX"/>
        </w:rPr>
        <w:t xml:space="preserve"> Camacho Guardia</w:t>
      </w:r>
      <w:r>
        <w:rPr>
          <w:rFonts w:ascii="Arial" w:eastAsia="Times New Roman" w:hAnsi="Arial" w:cs="Arial"/>
          <w:szCs w:val="24"/>
          <w:vertAlign w:val="superscript"/>
          <w:lang w:val="es-MX"/>
        </w:rPr>
        <w:t>3</w:t>
      </w:r>
      <w:r>
        <w:rPr>
          <w:rFonts w:ascii="Arial" w:eastAsia="Times New Roman" w:hAnsi="Arial" w:cs="Arial"/>
          <w:szCs w:val="24"/>
          <w:lang w:val="es-MX"/>
        </w:rPr>
        <w:t>.</w:t>
      </w:r>
    </w:p>
    <w:p w:rsidR="003C22C5" w:rsidRPr="00004D9F" w:rsidRDefault="003C22C5" w:rsidP="003C22C5">
      <w:pPr>
        <w:spacing w:after="0" w:line="240" w:lineRule="auto"/>
        <w:jc w:val="both"/>
        <w:rPr>
          <w:rFonts w:ascii="Arial" w:eastAsia="Times New Roman" w:hAnsi="Arial" w:cs="Arial"/>
          <w:b/>
          <w:szCs w:val="24"/>
          <w:lang w:val="es-MX"/>
        </w:rPr>
      </w:pPr>
    </w:p>
    <w:p w:rsidR="003C22C5" w:rsidRDefault="003C22C5" w:rsidP="003C22C5">
      <w:pPr>
        <w:spacing w:after="0" w:line="240" w:lineRule="auto"/>
        <w:jc w:val="both"/>
        <w:rPr>
          <w:rFonts w:ascii="Arial" w:eastAsia="Times New Roman" w:hAnsi="Arial" w:cs="Arial"/>
          <w:szCs w:val="24"/>
          <w:lang w:val="es-MX"/>
        </w:rPr>
      </w:pPr>
      <w:r w:rsidRPr="00004D9F">
        <w:rPr>
          <w:rFonts w:ascii="Arial" w:eastAsia="Times New Roman" w:hAnsi="Arial" w:cs="Arial"/>
          <w:b/>
          <w:szCs w:val="24"/>
          <w:lang w:val="es-MX"/>
        </w:rPr>
        <w:t>Instituciones</w:t>
      </w:r>
      <w:r>
        <w:rPr>
          <w:rFonts w:ascii="Arial" w:eastAsia="Times New Roman" w:hAnsi="Arial" w:cs="Arial"/>
          <w:szCs w:val="24"/>
          <w:lang w:val="es-MX"/>
        </w:rPr>
        <w:t>:</w:t>
      </w:r>
    </w:p>
    <w:p w:rsidR="003C22C5" w:rsidRDefault="003C22C5" w:rsidP="003C22C5">
      <w:pPr>
        <w:pStyle w:val="ListParagraph"/>
        <w:numPr>
          <w:ilvl w:val="0"/>
          <w:numId w:val="1"/>
        </w:numPr>
        <w:spacing w:after="0" w:line="240" w:lineRule="auto"/>
        <w:ind w:left="224" w:hanging="224"/>
        <w:jc w:val="both"/>
        <w:rPr>
          <w:rFonts w:ascii="Arial" w:eastAsia="Times New Roman" w:hAnsi="Arial" w:cs="Arial"/>
          <w:szCs w:val="24"/>
          <w:lang w:val="es-MX"/>
        </w:rPr>
      </w:pPr>
      <w:r>
        <w:rPr>
          <w:rFonts w:ascii="Arial" w:eastAsia="Times New Roman" w:hAnsi="Arial" w:cs="Arial"/>
          <w:szCs w:val="24"/>
          <w:lang w:val="es-MX"/>
        </w:rPr>
        <w:t>Centro de Toxicología y Biomedicina (TOXIMED). Universidad de Ciencias Médicas de Santiago de Cuba.</w:t>
      </w:r>
    </w:p>
    <w:p w:rsidR="003C22C5" w:rsidRDefault="003C22C5" w:rsidP="003C22C5">
      <w:pPr>
        <w:pStyle w:val="ListParagraph"/>
        <w:numPr>
          <w:ilvl w:val="0"/>
          <w:numId w:val="1"/>
        </w:numPr>
        <w:spacing w:after="0" w:line="240" w:lineRule="auto"/>
        <w:ind w:left="224" w:hanging="224"/>
        <w:jc w:val="both"/>
        <w:rPr>
          <w:rFonts w:ascii="Arial" w:eastAsia="Times New Roman" w:hAnsi="Arial" w:cs="Arial"/>
          <w:szCs w:val="24"/>
          <w:lang w:val="es-MX"/>
        </w:rPr>
      </w:pPr>
      <w:r>
        <w:rPr>
          <w:rFonts w:ascii="Arial" w:eastAsia="Times New Roman" w:hAnsi="Arial" w:cs="Arial"/>
          <w:szCs w:val="24"/>
          <w:lang w:val="es-MX"/>
        </w:rPr>
        <w:t>Departamento de Farmacia. Universidad de Oriente.</w:t>
      </w:r>
    </w:p>
    <w:p w:rsidR="003C22C5" w:rsidRPr="00004D9F" w:rsidRDefault="003C22C5" w:rsidP="003C22C5">
      <w:pPr>
        <w:pStyle w:val="ListParagraph"/>
        <w:numPr>
          <w:ilvl w:val="0"/>
          <w:numId w:val="1"/>
        </w:numPr>
        <w:spacing w:after="0" w:line="240" w:lineRule="auto"/>
        <w:ind w:left="224" w:hanging="224"/>
        <w:jc w:val="both"/>
        <w:rPr>
          <w:rFonts w:ascii="Arial" w:eastAsia="Times New Roman" w:hAnsi="Arial" w:cs="Arial"/>
          <w:szCs w:val="24"/>
          <w:lang w:val="es-MX"/>
        </w:rPr>
      </w:pPr>
      <w:r>
        <w:rPr>
          <w:rFonts w:ascii="Arial" w:eastAsia="Times New Roman" w:hAnsi="Arial" w:cs="Arial"/>
          <w:szCs w:val="24"/>
          <w:lang w:val="es-MX"/>
        </w:rPr>
        <w:t>Laboratorio Provincial de Criminalística de Santiago de Cuba.</w:t>
      </w:r>
    </w:p>
    <w:p w:rsidR="003C22C5" w:rsidRDefault="003C22C5" w:rsidP="003C22C5">
      <w:pPr>
        <w:spacing w:after="0" w:line="240" w:lineRule="auto"/>
        <w:jc w:val="both"/>
        <w:rPr>
          <w:rFonts w:ascii="Arial" w:eastAsia="Times New Roman" w:hAnsi="Arial" w:cs="Arial"/>
          <w:szCs w:val="24"/>
          <w:lang w:val="es-MX"/>
        </w:rPr>
      </w:pPr>
    </w:p>
    <w:p w:rsidR="003C22C5" w:rsidRPr="00AA48DF" w:rsidRDefault="003C22C5" w:rsidP="003C22C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s-MX"/>
        </w:rPr>
      </w:pPr>
      <w:r w:rsidRPr="00AA48DF">
        <w:rPr>
          <w:rFonts w:ascii="Arial" w:eastAsia="Times New Roman" w:hAnsi="Arial" w:cs="Arial"/>
          <w:b/>
          <w:sz w:val="24"/>
          <w:szCs w:val="24"/>
          <w:lang w:val="es-MX"/>
        </w:rPr>
        <w:t>Resumen</w:t>
      </w:r>
    </w:p>
    <w:p w:rsidR="003C22C5" w:rsidRDefault="003C22C5" w:rsidP="003C22C5">
      <w:pPr>
        <w:spacing w:after="0" w:line="240" w:lineRule="auto"/>
        <w:jc w:val="both"/>
        <w:rPr>
          <w:rFonts w:ascii="Arial" w:eastAsia="Times New Roman" w:hAnsi="Arial" w:cs="Arial"/>
          <w:szCs w:val="24"/>
          <w:lang w:val="es-MX"/>
        </w:rPr>
      </w:pPr>
      <w:r w:rsidRPr="00AA48DF">
        <w:rPr>
          <w:rFonts w:ascii="Arial" w:eastAsia="Times New Roman" w:hAnsi="Arial" w:cs="Arial"/>
          <w:b/>
          <w:szCs w:val="24"/>
          <w:lang w:val="es-MX"/>
        </w:rPr>
        <w:t>Introducción</w:t>
      </w:r>
      <w:r w:rsidRPr="00E069FF">
        <w:rPr>
          <w:rFonts w:ascii="Arial" w:eastAsia="Times New Roman" w:hAnsi="Arial" w:cs="Arial"/>
          <w:szCs w:val="24"/>
          <w:lang w:val="es-MX"/>
        </w:rPr>
        <w:t xml:space="preserve">: El estudio evalúa </w:t>
      </w:r>
      <w:r w:rsidRPr="00AA48DF">
        <w:rPr>
          <w:rFonts w:ascii="Arial" w:eastAsia="Times New Roman" w:hAnsi="Arial" w:cs="Arial"/>
          <w:i/>
          <w:szCs w:val="24"/>
          <w:lang w:val="es-MX"/>
        </w:rPr>
        <w:t xml:space="preserve">in </w:t>
      </w:r>
      <w:proofErr w:type="spellStart"/>
      <w:r w:rsidRPr="00AA48DF">
        <w:rPr>
          <w:rFonts w:ascii="Arial" w:eastAsia="Times New Roman" w:hAnsi="Arial" w:cs="Arial"/>
          <w:i/>
          <w:szCs w:val="24"/>
          <w:lang w:val="es-MX"/>
        </w:rPr>
        <w:t>silico</w:t>
      </w:r>
      <w:proofErr w:type="spellEnd"/>
      <w:r w:rsidRPr="00E069FF">
        <w:rPr>
          <w:rFonts w:ascii="Arial" w:eastAsia="Times New Roman" w:hAnsi="Arial" w:cs="Arial"/>
          <w:szCs w:val="24"/>
          <w:lang w:val="es-MX"/>
        </w:rPr>
        <w:t xml:space="preserve"> el potencial antitumoral de compuestos bioactivos de </w:t>
      </w:r>
      <w:r w:rsidRPr="00AA48DF">
        <w:rPr>
          <w:rFonts w:ascii="Arial" w:eastAsia="Times New Roman" w:hAnsi="Arial" w:cs="Arial"/>
          <w:i/>
          <w:szCs w:val="24"/>
          <w:lang w:val="es-MX"/>
        </w:rPr>
        <w:t>Mimosa pudica</w:t>
      </w:r>
      <w:r w:rsidRPr="00E069FF">
        <w:rPr>
          <w:rFonts w:ascii="Arial" w:eastAsia="Times New Roman" w:hAnsi="Arial" w:cs="Arial"/>
          <w:szCs w:val="24"/>
          <w:lang w:val="es-MX"/>
        </w:rPr>
        <w:t xml:space="preserve"> L., una planta usada en medicina tradicional cubana, como alternativa a tratamientos convencionales.</w:t>
      </w:r>
      <w:r>
        <w:rPr>
          <w:rFonts w:ascii="Arial" w:eastAsia="Times New Roman" w:hAnsi="Arial" w:cs="Arial"/>
          <w:szCs w:val="24"/>
          <w:lang w:val="es-MX"/>
        </w:rPr>
        <w:t xml:space="preserve"> </w:t>
      </w:r>
      <w:r w:rsidRPr="00AA48DF">
        <w:rPr>
          <w:rFonts w:ascii="Arial" w:eastAsia="Times New Roman" w:hAnsi="Arial" w:cs="Arial"/>
          <w:b/>
          <w:szCs w:val="24"/>
          <w:lang w:val="es-MX"/>
        </w:rPr>
        <w:t>Métodos</w:t>
      </w:r>
      <w:r w:rsidRPr="00E069FF">
        <w:rPr>
          <w:rFonts w:ascii="Arial" w:eastAsia="Times New Roman" w:hAnsi="Arial" w:cs="Arial"/>
          <w:szCs w:val="24"/>
          <w:lang w:val="es-MX"/>
        </w:rPr>
        <w:t>: Se seleccionaron seis metabolitos principales (</w:t>
      </w:r>
      <w:proofErr w:type="spellStart"/>
      <w:r w:rsidRPr="00E069FF">
        <w:rPr>
          <w:rFonts w:ascii="Arial" w:eastAsia="Times New Roman" w:hAnsi="Arial" w:cs="Arial"/>
          <w:szCs w:val="24"/>
          <w:lang w:val="es-MX"/>
        </w:rPr>
        <w:t>mimosina</w:t>
      </w:r>
      <w:proofErr w:type="spellEnd"/>
      <w:r w:rsidRPr="00E069FF">
        <w:rPr>
          <w:rFonts w:ascii="Arial" w:eastAsia="Times New Roman" w:hAnsi="Arial" w:cs="Arial"/>
          <w:szCs w:val="24"/>
          <w:lang w:val="es-MX"/>
        </w:rPr>
        <w:t xml:space="preserve">, </w:t>
      </w:r>
      <w:proofErr w:type="spellStart"/>
      <w:r w:rsidRPr="00E069FF">
        <w:rPr>
          <w:rFonts w:ascii="Arial" w:eastAsia="Times New Roman" w:hAnsi="Arial" w:cs="Arial"/>
          <w:szCs w:val="24"/>
          <w:lang w:val="es-MX"/>
        </w:rPr>
        <w:t>apigenina</w:t>
      </w:r>
      <w:proofErr w:type="spellEnd"/>
      <w:r w:rsidRPr="00E069FF">
        <w:rPr>
          <w:rFonts w:ascii="Arial" w:eastAsia="Times New Roman" w:hAnsi="Arial" w:cs="Arial"/>
          <w:szCs w:val="24"/>
          <w:lang w:val="es-MX"/>
        </w:rPr>
        <w:t xml:space="preserve">, </w:t>
      </w:r>
      <w:proofErr w:type="spellStart"/>
      <w:r w:rsidRPr="00E069FF">
        <w:rPr>
          <w:rFonts w:ascii="Arial" w:eastAsia="Times New Roman" w:hAnsi="Arial" w:cs="Arial"/>
          <w:szCs w:val="24"/>
          <w:lang w:val="es-MX"/>
        </w:rPr>
        <w:t>luteolina</w:t>
      </w:r>
      <w:proofErr w:type="spellEnd"/>
      <w:r w:rsidRPr="00E069FF">
        <w:rPr>
          <w:rFonts w:ascii="Arial" w:eastAsia="Times New Roman" w:hAnsi="Arial" w:cs="Arial"/>
          <w:szCs w:val="24"/>
          <w:lang w:val="es-MX"/>
        </w:rPr>
        <w:t xml:space="preserve">, </w:t>
      </w:r>
      <w:proofErr w:type="spellStart"/>
      <w:r w:rsidRPr="00E069FF">
        <w:rPr>
          <w:rFonts w:ascii="Arial" w:eastAsia="Times New Roman" w:hAnsi="Arial" w:cs="Arial"/>
          <w:szCs w:val="24"/>
          <w:lang w:val="es-MX"/>
        </w:rPr>
        <w:t>quercetina</w:t>
      </w:r>
      <w:proofErr w:type="spellEnd"/>
      <w:r w:rsidRPr="00E069FF">
        <w:rPr>
          <w:rFonts w:ascii="Arial" w:eastAsia="Times New Roman" w:hAnsi="Arial" w:cs="Arial"/>
          <w:szCs w:val="24"/>
          <w:lang w:val="es-MX"/>
        </w:rPr>
        <w:t xml:space="preserve">, ácido gálico y cafeico) mediante análisis </w:t>
      </w:r>
      <w:proofErr w:type="spellStart"/>
      <w:r w:rsidRPr="00E069FF">
        <w:rPr>
          <w:rFonts w:ascii="Arial" w:eastAsia="Times New Roman" w:hAnsi="Arial" w:cs="Arial"/>
          <w:szCs w:val="24"/>
          <w:lang w:val="es-MX"/>
        </w:rPr>
        <w:t>bibliométrico</w:t>
      </w:r>
      <w:proofErr w:type="spellEnd"/>
      <w:r w:rsidRPr="00E069FF">
        <w:rPr>
          <w:rFonts w:ascii="Arial" w:eastAsia="Times New Roman" w:hAnsi="Arial" w:cs="Arial"/>
          <w:szCs w:val="24"/>
          <w:lang w:val="es-MX"/>
        </w:rPr>
        <w:t xml:space="preserve">. Se predijeron dianas moleculares usando </w:t>
      </w:r>
      <w:proofErr w:type="spellStart"/>
      <w:r w:rsidRPr="00E069FF">
        <w:rPr>
          <w:rFonts w:ascii="Arial" w:eastAsia="Times New Roman" w:hAnsi="Arial" w:cs="Arial"/>
          <w:szCs w:val="24"/>
          <w:lang w:val="es-MX"/>
        </w:rPr>
        <w:t>SwissTargetPrediction</w:t>
      </w:r>
      <w:proofErr w:type="spellEnd"/>
      <w:r w:rsidRPr="00E069FF">
        <w:rPr>
          <w:rFonts w:ascii="Arial" w:eastAsia="Times New Roman" w:hAnsi="Arial" w:cs="Arial"/>
          <w:szCs w:val="24"/>
          <w:lang w:val="es-MX"/>
        </w:rPr>
        <w:t>.</w:t>
      </w:r>
      <w:r>
        <w:rPr>
          <w:rFonts w:ascii="Arial" w:eastAsia="Times New Roman" w:hAnsi="Arial" w:cs="Arial"/>
          <w:szCs w:val="24"/>
          <w:lang w:val="es-MX"/>
        </w:rPr>
        <w:t xml:space="preserve"> </w:t>
      </w:r>
      <w:r w:rsidRPr="00AA48DF">
        <w:rPr>
          <w:rFonts w:ascii="Arial" w:eastAsia="Times New Roman" w:hAnsi="Arial" w:cs="Arial"/>
          <w:b/>
          <w:szCs w:val="24"/>
          <w:lang w:val="es-MX"/>
        </w:rPr>
        <w:t>Resultados y Discusión</w:t>
      </w:r>
      <w:r w:rsidRPr="00E069FF">
        <w:rPr>
          <w:rFonts w:ascii="Arial" w:eastAsia="Times New Roman" w:hAnsi="Arial" w:cs="Arial"/>
          <w:szCs w:val="24"/>
          <w:lang w:val="es-MX"/>
        </w:rPr>
        <w:t>: Los compuestos interactúan con proteínas clave en proliferación celular, apoptosis, metástasis y estrés oxidativo, sugiriendo mecanismos como inhibición del ciclo celular y vías PI3K/AKT/</w:t>
      </w:r>
      <w:proofErr w:type="spellStart"/>
      <w:r w:rsidRPr="00E069FF">
        <w:rPr>
          <w:rFonts w:ascii="Arial" w:eastAsia="Times New Roman" w:hAnsi="Arial" w:cs="Arial"/>
          <w:szCs w:val="24"/>
          <w:lang w:val="es-MX"/>
        </w:rPr>
        <w:t>mTOR</w:t>
      </w:r>
      <w:proofErr w:type="spellEnd"/>
      <w:r w:rsidRPr="00E069FF">
        <w:rPr>
          <w:rFonts w:ascii="Arial" w:eastAsia="Times New Roman" w:hAnsi="Arial" w:cs="Arial"/>
          <w:szCs w:val="24"/>
          <w:lang w:val="es-MX"/>
        </w:rPr>
        <w:t>.</w:t>
      </w:r>
      <w:r>
        <w:rPr>
          <w:rFonts w:ascii="Arial" w:eastAsia="Times New Roman" w:hAnsi="Arial" w:cs="Arial"/>
          <w:szCs w:val="24"/>
          <w:lang w:val="es-MX"/>
        </w:rPr>
        <w:t xml:space="preserve"> </w:t>
      </w:r>
      <w:r w:rsidRPr="00AA48DF">
        <w:rPr>
          <w:rFonts w:ascii="Arial" w:eastAsia="Times New Roman" w:hAnsi="Arial" w:cs="Arial"/>
          <w:b/>
          <w:szCs w:val="24"/>
          <w:lang w:val="es-MX"/>
        </w:rPr>
        <w:t>Conclusiones</w:t>
      </w:r>
      <w:r w:rsidRPr="00E069FF">
        <w:rPr>
          <w:rFonts w:ascii="Arial" w:eastAsia="Times New Roman" w:hAnsi="Arial" w:cs="Arial"/>
          <w:szCs w:val="24"/>
          <w:lang w:val="es-MX"/>
        </w:rPr>
        <w:t>: La acción sinérgica multidiana de estos metabolitos respalda el potencial antitumoral de la planta, alineado con investigaciones cubanas en productos naturales.</w:t>
      </w:r>
    </w:p>
    <w:p w:rsidR="003C22C5" w:rsidRDefault="003C22C5" w:rsidP="003C22C5">
      <w:pPr>
        <w:spacing w:after="0" w:line="240" w:lineRule="auto"/>
        <w:jc w:val="both"/>
        <w:rPr>
          <w:rFonts w:ascii="Arial" w:eastAsia="Times New Roman" w:hAnsi="Arial" w:cs="Arial"/>
          <w:szCs w:val="24"/>
          <w:lang w:val="es-MX"/>
        </w:rPr>
      </w:pPr>
    </w:p>
    <w:p w:rsidR="00751C75" w:rsidRPr="00F74168" w:rsidRDefault="003C22C5" w:rsidP="003C22C5">
      <w:pPr>
        <w:rPr>
          <w:lang w:val="es-MX"/>
        </w:rPr>
      </w:pPr>
      <w:r w:rsidRPr="00AA48DF">
        <w:rPr>
          <w:rFonts w:ascii="Arial" w:eastAsia="Times New Roman" w:hAnsi="Arial" w:cs="Arial"/>
          <w:b/>
          <w:szCs w:val="24"/>
          <w:lang w:val="es-MX"/>
        </w:rPr>
        <w:t>Palabras clave</w:t>
      </w:r>
      <w:r w:rsidRPr="00E069FF">
        <w:rPr>
          <w:rFonts w:ascii="Arial" w:eastAsia="Times New Roman" w:hAnsi="Arial" w:cs="Arial"/>
          <w:szCs w:val="24"/>
          <w:lang w:val="es-MX"/>
        </w:rPr>
        <w:t xml:space="preserve">: </w:t>
      </w:r>
      <w:r w:rsidRPr="00AA48DF">
        <w:rPr>
          <w:rFonts w:ascii="Arial" w:eastAsia="Times New Roman" w:hAnsi="Arial" w:cs="Arial"/>
          <w:i/>
          <w:szCs w:val="24"/>
          <w:lang w:val="es-MX"/>
        </w:rPr>
        <w:t>Mimosa pudica</w:t>
      </w:r>
      <w:r w:rsidRPr="00E069FF">
        <w:rPr>
          <w:rFonts w:ascii="Arial" w:eastAsia="Times New Roman" w:hAnsi="Arial" w:cs="Arial"/>
          <w:szCs w:val="24"/>
          <w:lang w:val="es-MX"/>
        </w:rPr>
        <w:t xml:space="preserve">, antitumoral, </w:t>
      </w:r>
      <w:r w:rsidRPr="00AA48DF">
        <w:rPr>
          <w:rFonts w:ascii="Arial" w:eastAsia="Times New Roman" w:hAnsi="Arial" w:cs="Arial"/>
          <w:i/>
          <w:szCs w:val="24"/>
          <w:lang w:val="es-MX"/>
        </w:rPr>
        <w:t xml:space="preserve">in </w:t>
      </w:r>
      <w:proofErr w:type="spellStart"/>
      <w:r w:rsidRPr="00AA48DF">
        <w:rPr>
          <w:rFonts w:ascii="Arial" w:eastAsia="Times New Roman" w:hAnsi="Arial" w:cs="Arial"/>
          <w:i/>
          <w:szCs w:val="24"/>
          <w:lang w:val="es-MX"/>
        </w:rPr>
        <w:t>silico</w:t>
      </w:r>
      <w:proofErr w:type="spellEnd"/>
      <w:r w:rsidRPr="00E069FF">
        <w:rPr>
          <w:rFonts w:ascii="Arial" w:eastAsia="Times New Roman" w:hAnsi="Arial" w:cs="Arial"/>
          <w:szCs w:val="24"/>
          <w:lang w:val="es-MX"/>
        </w:rPr>
        <w:t>, compuestos</w:t>
      </w:r>
      <w:r>
        <w:rPr>
          <w:rFonts w:ascii="Arial" w:eastAsia="Times New Roman" w:hAnsi="Arial" w:cs="Arial"/>
          <w:szCs w:val="24"/>
          <w:lang w:val="es-MX"/>
        </w:rPr>
        <w:t xml:space="preserve"> bioactivos, dianas moleculares</w:t>
      </w:r>
      <w:r w:rsidRPr="00E069FF">
        <w:rPr>
          <w:rFonts w:ascii="Arial" w:eastAsia="Times New Roman" w:hAnsi="Arial" w:cs="Arial"/>
          <w:szCs w:val="24"/>
          <w:lang w:val="es-MX"/>
        </w:rPr>
        <w:t>. </w:t>
      </w:r>
    </w:p>
    <w:sectPr w:rsidR="00751C75" w:rsidRPr="00F7416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B7468"/>
    <w:multiLevelType w:val="hybridMultilevel"/>
    <w:tmpl w:val="4D0C32EE"/>
    <w:lvl w:ilvl="0" w:tplc="3EA47600">
      <w:start w:val="1"/>
      <w:numFmt w:val="decimal"/>
      <w:lvlText w:val="%1."/>
      <w:lvlJc w:val="left"/>
      <w:pPr>
        <w:ind w:left="36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168"/>
    <w:rsid w:val="003C22C5"/>
    <w:rsid w:val="00751C75"/>
    <w:rsid w:val="00E02206"/>
    <w:rsid w:val="00F7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527B7"/>
  <w15:chartTrackingRefBased/>
  <w15:docId w15:val="{DBF0F976-394D-4EE9-AFA0-AA285F791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416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41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6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3</cp:revision>
  <dcterms:created xsi:type="dcterms:W3CDTF">2026-03-14T17:31:00Z</dcterms:created>
  <dcterms:modified xsi:type="dcterms:W3CDTF">2026-03-14T17:31:00Z</dcterms:modified>
</cp:coreProperties>
</file>