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BE" w:rsidRDefault="00EC7FB4" w:rsidP="00EC7FB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64356</wp:posOffset>
            </wp:positionH>
            <wp:positionV relativeFrom="paragraph">
              <wp:posOffset>105906</wp:posOffset>
            </wp:positionV>
            <wp:extent cx="1477397" cy="652007"/>
            <wp:effectExtent l="19050" t="0" r="8503" b="0"/>
            <wp:wrapNone/>
            <wp:docPr id="11" name="Imagen 11" descr="https://upload.wikimedia.org/wikipedia/commons/thumb/f/f5/Logo_SEI.png/220px-Logo_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f/f5/Logo_SEI.png/220px-Logo_SE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97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57785</wp:posOffset>
            </wp:positionV>
            <wp:extent cx="552450" cy="977900"/>
            <wp:effectExtent l="19050" t="0" r="0" b="0"/>
            <wp:wrapTight wrapText="bothSides">
              <wp:wrapPolygon edited="0">
                <wp:start x="-745" y="0"/>
                <wp:lineTo x="-745" y="21039"/>
                <wp:lineTo x="21600" y="21039"/>
                <wp:lineTo x="21600" y="0"/>
                <wp:lineTo x="-74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group id="_x0000_s1029" editas="canvas" style="position:absolute;left:0;text-align:left;margin-left:375.8pt;margin-top:1.8pt;width:91.05pt;height:71.3pt;z-index:251664384;mso-position-horizontal-relative:text;mso-position-vertical-relative:text" coordorigin="8509,108" coordsize="1821,1426">
            <o:lock v:ext="edit" aspectratio="t"/>
            <v:shape id="_x0000_s1028" type="#_x0000_t75" style="position:absolute;left:8509;top:108;width:1821;height:1426" o:preferrelative="f">
              <v:fill o:detectmouseclick="t"/>
              <v:path o:extrusionok="t" o:connecttype="none"/>
              <o:lock v:ext="edit" text="t"/>
            </v:shape>
            <v:rect id="_x0000_s1030" style="position:absolute;left:8509;top:108;width:21;height:509;mso-wrap-style:none" filled="f" stroked="f">
              <v:textbox style="mso-fit-shape-to-text:t" inset="0,0,0,0">
                <w:txbxContent>
                  <w:p w:rsidR="00EC7FB4" w:rsidRDefault="00EC7FB4">
                    <w:r>
                      <w:rPr>
                        <w:rFonts w:ascii="Times New Roman" w:hAnsi="Times New Roman" w:cs="Times New Roman"/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31" type="#_x0000_t75" style="position:absolute;left:8509;top:108;width:1818;height:1214">
              <v:imagedata r:id="rId8" o:title=""/>
            </v:shape>
          </v:group>
        </w:pict>
      </w:r>
      <w:r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   </w:t>
      </w:r>
      <w:r w:rsidR="006005BE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Reunión Nacional de la Sociedad</w:t>
      </w:r>
    </w:p>
    <w:p w:rsidR="00EC7FB4" w:rsidRDefault="00EC7FB4" w:rsidP="00EC7FB4">
      <w:pPr>
        <w:spacing w:after="0" w:line="240" w:lineRule="auto"/>
        <w:ind w:left="720"/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                 </w:t>
      </w:r>
      <w:r w:rsidR="006005BE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Cubana de </w:t>
      </w:r>
      <w:proofErr w:type="spellStart"/>
      <w:r w:rsidR="006005BE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Inmunologíay</w:t>
      </w:r>
      <w:proofErr w:type="spellEnd"/>
      <w:r w:rsidR="006005BE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 </w:t>
      </w:r>
      <w:r w:rsidR="007757EE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Taller</w:t>
      </w:r>
    </w:p>
    <w:p w:rsidR="00E2076F" w:rsidRDefault="00EC7FB4" w:rsidP="00EC7FB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 </w:t>
      </w:r>
      <w:proofErr w:type="gramStart"/>
      <w:r w:rsidR="006005BE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de</w:t>
      </w:r>
      <w:proofErr w:type="gramEnd"/>
      <w:r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 </w:t>
      </w:r>
      <w:proofErr w:type="spellStart"/>
      <w:r w:rsidR="0064633A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>Inmuno</w:t>
      </w:r>
      <w:r w:rsidR="009D01D4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>T</w:t>
      </w:r>
      <w:r w:rsidR="0064633A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>ecnología</w:t>
      </w:r>
      <w:proofErr w:type="spellEnd"/>
      <w:r w:rsidR="00BA7408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 xml:space="preserve"> </w:t>
      </w:r>
      <w:r w:rsidR="00070CE4" w:rsidRPr="00500BBF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avanzada</w:t>
      </w:r>
    </w:p>
    <w:p w:rsidR="00070CE4" w:rsidRPr="00500BBF" w:rsidRDefault="00070CE4" w:rsidP="0057435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</w:pPr>
    </w:p>
    <w:p w:rsidR="00070CE4" w:rsidRPr="00500BBF" w:rsidRDefault="00070CE4" w:rsidP="00544FB0">
      <w:pPr>
        <w:spacing w:after="12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Lugar: ICBP y Facultad de 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Ciencias </w:t>
      </w:r>
      <w:r w:rsidR="000F7C58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M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é</w:t>
      </w:r>
      <w:r w:rsidR="000F7C58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dica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s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“Victoria de Girón”, Univ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ersidad de Ciencias Médicas de L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 Habana</w:t>
      </w:r>
    </w:p>
    <w:p w:rsidR="007E0857" w:rsidRDefault="00070CE4" w:rsidP="00544FB0">
      <w:pPr>
        <w:spacing w:after="6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Fecha: </w:t>
      </w:r>
      <w:r w:rsidR="009D01D4" w:rsidRPr="00574354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1</w:t>
      </w:r>
      <w:r w:rsidR="007E0857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de Febrero</w:t>
      </w:r>
      <w:r w:rsidR="007E0857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del 201</w:t>
      </w:r>
      <w:r w:rsidR="007E0857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6. Reunión Junta de Gobierno de la Sociedad</w:t>
      </w:r>
    </w:p>
    <w:p w:rsidR="00070CE4" w:rsidRPr="00500BBF" w:rsidRDefault="007E0857" w:rsidP="00544FB0">
      <w:pPr>
        <w:spacing w:after="6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        2 al </w:t>
      </w:r>
      <w:r w:rsidR="00237D6D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4</w:t>
      </w:r>
      <w:r w:rsidR="00070CE4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de </w:t>
      </w: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F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ebrero</w:t>
      </w:r>
      <w:r w:rsidR="00070CE4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del 201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6</w:t>
      </w:r>
      <w:r w:rsidR="00146203" w:rsidRPr="00146203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Taller de</w:t>
      </w:r>
      <w:r w:rsidR="0028440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 w:rsidR="00146203" w:rsidRPr="00146203">
        <w:rPr>
          <w:rFonts w:ascii="Comic Sans MS" w:hAnsi="Comic Sans MS" w:cs="Times New Roman"/>
          <w:b/>
          <w:sz w:val="24"/>
          <w:szCs w:val="24"/>
          <w:shd w:val="clear" w:color="auto" w:fill="FFFFFF"/>
        </w:rPr>
        <w:t>InmunoTecnología</w:t>
      </w:r>
      <w:proofErr w:type="spellEnd"/>
      <w:r w:rsidR="00284400">
        <w:rPr>
          <w:rFonts w:ascii="Comic Sans MS" w:hAnsi="Comic Sans MS" w:cs="Times New Roman"/>
          <w:b/>
          <w:sz w:val="24"/>
          <w:szCs w:val="24"/>
          <w:shd w:val="clear" w:color="auto" w:fill="FFFFFF"/>
        </w:rPr>
        <w:t xml:space="preserve"> </w:t>
      </w:r>
      <w:r w:rsidR="00146203" w:rsidRPr="00146203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avanzada</w:t>
      </w:r>
      <w:bookmarkStart w:id="0" w:name="_GoBack"/>
      <w:bookmarkEnd w:id="0"/>
    </w:p>
    <w:p w:rsidR="00070CE4" w:rsidRPr="00500BBF" w:rsidRDefault="00070CE4" w:rsidP="00544FB0">
      <w:pPr>
        <w:spacing w:after="6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Organiza</w:t>
      </w:r>
      <w:r w:rsidR="00646EC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n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: Sociedad Cubana de Inmunología</w:t>
      </w:r>
      <w:r w:rsidR="00646EC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,</w:t>
      </w:r>
      <w:r w:rsidR="00E2076F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Sociedad Española de Inmunología</w:t>
      </w:r>
      <w:r w:rsidR="006A5C9C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e </w:t>
      </w:r>
      <w:r w:rsidR="006A5C9C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ICBP y Facultad de </w:t>
      </w:r>
      <w:r w:rsidR="006A5C9C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Ciencias </w:t>
      </w:r>
      <w:r w:rsidR="006A5C9C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M</w:t>
      </w:r>
      <w:r w:rsidR="006A5C9C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é</w:t>
      </w:r>
      <w:r w:rsidR="006A5C9C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dica</w:t>
      </w:r>
      <w:r w:rsidR="006A5C9C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s</w:t>
      </w:r>
      <w:r w:rsidR="006A5C9C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“Victoria de Girón”</w:t>
      </w:r>
    </w:p>
    <w:p w:rsidR="00070CE4" w:rsidRDefault="00070CE4" w:rsidP="00544FB0">
      <w:pPr>
        <w:spacing w:after="6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Auspicia:</w:t>
      </w:r>
      <w:r w:rsidR="0028440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</w:t>
      </w:r>
      <w:r w:rsidR="00A07659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Universidad de Ciencias Médicas de la Habana</w:t>
      </w:r>
      <w:r w:rsidR="0027281B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;</w:t>
      </w:r>
      <w:r w:rsidR="00A07659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CNSC de la Salud, MINSAP</w:t>
      </w:r>
      <w:r w:rsidR="0028440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</w:t>
      </w:r>
      <w:r w:rsidR="0027281B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y </w:t>
      </w:r>
      <w:r w:rsidR="00655861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Asociación</w:t>
      </w:r>
      <w:r w:rsidR="0027281B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Latin</w:t>
      </w:r>
      <w:r w:rsidR="00544FB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o</w:t>
      </w:r>
      <w:r w:rsidR="0027281B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americana de Inmunología</w:t>
      </w:r>
      <w:r w:rsidR="00544FB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(ALAI)</w:t>
      </w:r>
    </w:p>
    <w:p w:rsidR="00867D5C" w:rsidRDefault="00867D5C" w:rsidP="00867D5C">
      <w:pPr>
        <w:spacing w:after="6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El Objetivo del curso es actualizar a los participantes en Tecnologías de </w:t>
      </w:r>
      <w:r w:rsidR="007063ED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</w:t>
      </w: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vanzada en Inmunología relacionados con:</w:t>
      </w:r>
    </w:p>
    <w:p w:rsidR="00867D5C" w:rsidRDefault="00867D5C" w:rsidP="00867D5C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importantes enfermedades infecciosas</w:t>
      </w:r>
      <w:r w:rsidR="007063ED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: </w:t>
      </w: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Dengue, </w:t>
      </w:r>
      <w:proofErr w:type="spellStart"/>
      <w:r w:rsidR="007063ED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Ébola</w:t>
      </w:r>
      <w:proofErr w:type="spellEnd"/>
      <w:r w:rsidR="00CA79E6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y</w:t>
      </w:r>
      <w:r w:rsidR="0028440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VIH</w:t>
      </w:r>
      <w:r w:rsidR="007063ED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/Sida</w:t>
      </w:r>
      <w:r w:rsidR="00CA79E6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;</w:t>
      </w:r>
    </w:p>
    <w:p w:rsidR="007063ED" w:rsidRDefault="007063ED" w:rsidP="007063ED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herramientas Inmunológicas aplicadas al diagnóstico y la terapéutica</w:t>
      </w:r>
      <w:r w:rsidR="00284400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Nanobiotecnológica</w:t>
      </w:r>
      <w:proofErr w:type="spellEnd"/>
      <w:r w:rsidR="00CA79E6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y de Inmunodeficiencias</w:t>
      </w: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;</w:t>
      </w:r>
    </w:p>
    <w:p w:rsidR="007063ED" w:rsidRDefault="007063ED" w:rsidP="007063ED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la </w:t>
      </w:r>
      <w:proofErr w:type="spellStart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Inmunobiotecnología</w:t>
      </w:r>
      <w:proofErr w:type="spellEnd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en Cuba;</w:t>
      </w:r>
    </w:p>
    <w:p w:rsidR="007063ED" w:rsidRDefault="007063ED" w:rsidP="007063ED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la Inmunología aplicada a la relación Madre-Feto-Hijo y al fallo reproductivo;</w:t>
      </w:r>
    </w:p>
    <w:p w:rsidR="00CA79E6" w:rsidRDefault="007063ED" w:rsidP="007063ED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nuevos conceptos de la regulación del sistema Inmune</w:t>
      </w:r>
      <w:r w:rsidR="00CA79E6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;</w:t>
      </w:r>
    </w:p>
    <w:p w:rsidR="007063ED" w:rsidRDefault="00CA79E6" w:rsidP="00CA79E6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participación del </w:t>
      </w:r>
      <w:proofErr w:type="spellStart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Microbioma</w:t>
      </w:r>
      <w:proofErr w:type="spellEnd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en la inducción y regulación Inmune; y</w:t>
      </w:r>
    </w:p>
    <w:p w:rsidR="00CA79E6" w:rsidRPr="007063ED" w:rsidRDefault="00CA79E6" w:rsidP="00CA79E6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estrategias </w:t>
      </w:r>
      <w:proofErr w:type="spellStart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Vacunales</w:t>
      </w:r>
      <w:proofErr w:type="spellEnd"/>
      <w:r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contra las alergias y tendencias del uso de Adyuvantes. 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6298"/>
        <w:gridCol w:w="2270"/>
      </w:tblGrid>
      <w:tr w:rsidR="00070CE4" w:rsidRPr="003378FA" w:rsidTr="007722A8">
        <w:trPr>
          <w:trHeight w:val="109"/>
          <w:jc w:val="center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070CE4" w:rsidP="00070CE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Hora</w:t>
            </w:r>
          </w:p>
        </w:tc>
        <w:tc>
          <w:tcPr>
            <w:tcW w:w="8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070CE4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Programa</w:t>
            </w:r>
            <w:r w:rsidR="007826BB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Preliminar</w:t>
            </w:r>
          </w:p>
        </w:tc>
      </w:tr>
      <w:tr w:rsidR="00070CE4" w:rsidRPr="003378FA" w:rsidTr="007722A8">
        <w:trPr>
          <w:trHeight w:val="63"/>
          <w:jc w:val="center"/>
        </w:trPr>
        <w:tc>
          <w:tcPr>
            <w:tcW w:w="1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070CE4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E2076F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Día </w:t>
            </w:r>
            <w:r w:rsidR="009D01D4">
              <w:rPr>
                <w:rFonts w:ascii="Comic Sans MS" w:hAnsi="Comic Sans MS"/>
                <w:b/>
                <w:color w:val="auto"/>
                <w:sz w:val="24"/>
                <w:szCs w:val="24"/>
              </w:rPr>
              <w:t>1. Principales aciertos</w:t>
            </w:r>
            <w:r w:rsidR="00237D6D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Sociedad en 2015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0CE4" w:rsidRPr="003378FA" w:rsidRDefault="004F54B6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Profesor</w:t>
            </w:r>
          </w:p>
        </w:tc>
      </w:tr>
      <w:tr w:rsidR="009D01D4" w:rsidRPr="003378FA" w:rsidTr="009D01D4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01D4" w:rsidRPr="003378FA" w:rsidRDefault="009D01D4" w:rsidP="005A756D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-1</w:t>
            </w:r>
            <w:r w:rsidR="005A756D">
              <w:rPr>
                <w:rFonts w:ascii="Comic Sans MS" w:hAnsi="Comic Sans MS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:</w:t>
            </w:r>
            <w:r w:rsidR="005A756D">
              <w:rPr>
                <w:rFonts w:ascii="Comic Sans MS" w:hAnsi="Comic Sans MS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D4" w:rsidRPr="00574354" w:rsidRDefault="005D190A" w:rsidP="005D190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Presentaciones de Secciones. 1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0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 min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c/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uno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1D4" w:rsidRPr="008737C2" w:rsidRDefault="009D01D4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Presidentes</w:t>
            </w:r>
          </w:p>
        </w:tc>
      </w:tr>
      <w:tr w:rsidR="005A756D" w:rsidRPr="003378FA" w:rsidTr="009D01D4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5A756D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11:10-11:30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56D" w:rsidRPr="005A756D" w:rsidRDefault="005A756D" w:rsidP="005A756D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A756D">
              <w:rPr>
                <w:rFonts w:ascii="Comic Sans MS" w:hAnsi="Comic Sans MS"/>
                <w:b/>
                <w:color w:val="auto"/>
                <w:sz w:val="24"/>
                <w:szCs w:val="24"/>
              </w:rPr>
              <w:t>Café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56D" w:rsidRPr="008737C2" w:rsidRDefault="005A756D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5A756D" w:rsidRPr="003378FA" w:rsidTr="009D01D4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Default="005D190A" w:rsidP="00CB5B1E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11:30-1</w:t>
            </w:r>
            <w:r w:rsidR="00CB5B1E">
              <w:rPr>
                <w:rFonts w:ascii="Comic Sans MS" w:hAnsi="Comic Sans MS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756D" w:rsidRPr="005A756D" w:rsidRDefault="005D190A" w:rsidP="005D190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Presentaciones de 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Capítulos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. 1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0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 min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c/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uno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756D" w:rsidRPr="008737C2" w:rsidRDefault="005D190A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Presidentes</w:t>
            </w:r>
          </w:p>
        </w:tc>
      </w:tr>
      <w:tr w:rsidR="009D01D4" w:rsidRPr="003378FA" w:rsidTr="00CB5B1E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01D4" w:rsidRPr="003378FA" w:rsidRDefault="00CB5B1E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D4" w:rsidRPr="00574354" w:rsidRDefault="005A756D" w:rsidP="007F40B6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b/>
                <w:color w:val="auto"/>
                <w:sz w:val="24"/>
                <w:szCs w:val="24"/>
              </w:rPr>
              <w:t>Almuerzo</w:t>
            </w:r>
            <w:r w:rsidR="00EB0501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de </w:t>
            </w:r>
            <w:r w:rsidR="00EB0501" w:rsidRPr="00CB5B1E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trabajo de la </w:t>
            </w:r>
            <w:r w:rsidR="007F40B6" w:rsidRPr="00CB5B1E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Junta </w:t>
            </w:r>
            <w:r w:rsidR="00EB0501" w:rsidRPr="00CB5B1E">
              <w:rPr>
                <w:rFonts w:ascii="Comic Sans MS" w:hAnsi="Comic Sans MS"/>
                <w:b/>
                <w:color w:val="auto"/>
                <w:sz w:val="24"/>
                <w:szCs w:val="24"/>
              </w:rPr>
              <w:t>de Gobierno Sociedad Cubana de Inmunología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D4" w:rsidRPr="00CB5B1E" w:rsidRDefault="00CB5B1E" w:rsidP="00CB5B1E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CB5B1E">
              <w:rPr>
                <w:rFonts w:ascii="Comic Sans MS" w:hAnsi="Comic Sans MS"/>
                <w:color w:val="auto"/>
                <w:sz w:val="24"/>
                <w:szCs w:val="24"/>
              </w:rPr>
              <w:t>Junta</w:t>
            </w:r>
          </w:p>
        </w:tc>
      </w:tr>
      <w:tr w:rsidR="005A756D" w:rsidRPr="003378FA" w:rsidTr="007722A8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Día 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2, Martes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8737C2" w:rsidRDefault="005A756D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Profesor</w:t>
            </w:r>
          </w:p>
        </w:tc>
      </w:tr>
      <w:tr w:rsidR="005A756D" w:rsidRPr="00EC7FB4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09:00–09:30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574354" w:rsidRDefault="005A756D" w:rsidP="00C0001D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b/>
                <w:color w:val="auto"/>
                <w:sz w:val="24"/>
                <w:szCs w:val="24"/>
              </w:rPr>
              <w:t>Inauguración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284400" w:rsidRDefault="005A756D" w:rsidP="00544FB0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  <w:lang w:val="pt-BR"/>
              </w:rPr>
            </w:pPr>
            <w:r w:rsidRPr="00284400">
              <w:rPr>
                <w:rFonts w:ascii="Comic Sans MS" w:hAnsi="Comic Sans MS"/>
                <w:color w:val="auto"/>
                <w:sz w:val="24"/>
                <w:szCs w:val="24"/>
                <w:lang w:val="pt-BR"/>
              </w:rPr>
              <w:t xml:space="preserve">Alberto </w:t>
            </w:r>
            <w:proofErr w:type="spellStart"/>
            <w:r w:rsidRPr="00284400">
              <w:rPr>
                <w:rFonts w:ascii="Comic Sans MS" w:hAnsi="Comic Sans MS"/>
                <w:color w:val="auto"/>
                <w:sz w:val="24"/>
                <w:szCs w:val="24"/>
                <w:lang w:val="pt-BR"/>
              </w:rPr>
              <w:t>Reyes</w:t>
            </w:r>
            <w:proofErr w:type="spellEnd"/>
            <w:r w:rsidRPr="00284400">
              <w:rPr>
                <w:rFonts w:ascii="Comic Sans MS" w:hAnsi="Comic Sans MS"/>
                <w:color w:val="auto"/>
                <w:sz w:val="24"/>
                <w:szCs w:val="24"/>
                <w:lang w:val="pt-BR"/>
              </w:rPr>
              <w:t xml:space="preserve">, Pedro </w:t>
            </w:r>
            <w:proofErr w:type="spellStart"/>
            <w:r w:rsidRPr="00284400">
              <w:rPr>
                <w:rFonts w:ascii="Comic Sans MS" w:hAnsi="Comic Sans MS"/>
                <w:color w:val="auto"/>
                <w:sz w:val="24"/>
                <w:szCs w:val="24"/>
                <w:lang w:val="pt-BR"/>
              </w:rPr>
              <w:t>Véliz</w:t>
            </w:r>
            <w:proofErr w:type="spellEnd"/>
            <w:r w:rsidRPr="00284400">
              <w:rPr>
                <w:rFonts w:ascii="Comic Sans MS" w:hAnsi="Comic Sans MS"/>
                <w:color w:val="auto"/>
                <w:sz w:val="24"/>
                <w:szCs w:val="24"/>
                <w:lang w:val="pt-BR"/>
              </w:rPr>
              <w:t>, Oliver Pérez</w:t>
            </w:r>
          </w:p>
        </w:tc>
      </w:tr>
      <w:tr w:rsidR="005A756D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09:30-10:20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574354" w:rsidRDefault="005A756D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La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Inmunobiotecnología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 en Cuba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8737C2" w:rsidRDefault="005A756D" w:rsidP="00E2076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Rolando Pérez</w:t>
            </w:r>
          </w:p>
        </w:tc>
      </w:tr>
      <w:tr w:rsidR="005A756D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10:30-11:20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574354" w:rsidRDefault="005A756D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La Inmunidad en la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interfase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 materno-fetal: Implicaciones Clínicas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8737C2" w:rsidRDefault="005A756D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Silvia Sánchez Ramón</w:t>
            </w:r>
          </w:p>
        </w:tc>
      </w:tr>
      <w:tr w:rsidR="005A756D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Pr="003378FA" w:rsidRDefault="005A756D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11:30-12:20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574354" w:rsidRDefault="005A756D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Respuesta inmunitaria neonatal y reconstitución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postrasplanteintraútero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, en inmunodeficiencia combinada severa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8737C2" w:rsidRDefault="005A756D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Juana Gil Herrera</w:t>
            </w:r>
          </w:p>
        </w:tc>
      </w:tr>
      <w:tr w:rsidR="005A756D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Default="005A756D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12:30-14:00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574354" w:rsidRDefault="007F40B6" w:rsidP="006C674B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Almuerzo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8737C2" w:rsidRDefault="005A756D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5A756D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Default="005A756D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14:00-14:50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574354" w:rsidRDefault="005A756D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Expansión de células NK y fallo reproductivo recurrente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8737C2" w:rsidRDefault="005A756D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Silvia Sánchez Ramón</w:t>
            </w:r>
          </w:p>
        </w:tc>
      </w:tr>
      <w:tr w:rsidR="005A756D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756D" w:rsidRDefault="005A756D" w:rsidP="001733E1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lastRenderedPageBreak/>
              <w:t>15:00-15:50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341171" w:rsidRDefault="005A756D" w:rsidP="001733E1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  <w:r w:rsidRPr="00341171"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  <w:t>Novel concepts in the regulation of T cell activation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756D" w:rsidRPr="008737C2" w:rsidRDefault="005A756D" w:rsidP="001733E1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  <w:t>Joaquin Madrenas</w:t>
            </w:r>
          </w:p>
        </w:tc>
      </w:tr>
      <w:tr w:rsidR="006C674B" w:rsidRPr="003378FA" w:rsidTr="007B3A7A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674B" w:rsidRDefault="006C674B" w:rsidP="001733E1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16:00-</w:t>
            </w:r>
          </w:p>
        </w:tc>
        <w:tc>
          <w:tcPr>
            <w:tcW w:w="8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74B" w:rsidRPr="00AC1DEC" w:rsidRDefault="006C674B" w:rsidP="001733E1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Carteles. Comisión evaluadora: Irma Vega, M </w:t>
            </w:r>
            <w:proofErr w:type="spellStart"/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Paradoa</w:t>
            </w:r>
            <w:proofErr w:type="spellEnd"/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Fabiana</w:t>
            </w:r>
            <w:proofErr w:type="spellEnd"/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Tup</w:t>
            </w:r>
            <w:proofErr w:type="spellEnd"/>
          </w:p>
        </w:tc>
      </w:tr>
      <w:tr w:rsidR="0027422A" w:rsidRPr="003378FA" w:rsidTr="007722A8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Día 3, Miércoles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AC1DE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09:00–09: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3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187640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Nuevos programas de Inmunología en pre- y posgrado en Cuba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Irma Vega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AC1DEC" w:rsidP="00AC1DE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09:4</w:t>
            </w:r>
            <w:r w:rsidR="0027422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  <w:r w:rsidR="0027422A"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10:3</w:t>
            </w:r>
            <w:r w:rsidR="0027422A"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187640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Síndrome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antifosfolipídico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 obstétrico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Silvia Sánchez Ramón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AC1DE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0:4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11:3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213B74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Nuevas tecnologías 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diagnósticas 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asociadas al uso de herramientas inmunológicas en el campo de la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Nanobiotecnología</w:t>
            </w:r>
            <w:proofErr w:type="spellEnd"/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Christian Sánchez Espinel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AC1DE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: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0-12: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3D01CC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Inmunomodulación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 bacteriana a través de mucosas: mecanismos y avances terapéuticos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 xml:space="preserve">José Luis </w:t>
            </w:r>
            <w:proofErr w:type="spellStart"/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Subiza</w:t>
            </w:r>
            <w:proofErr w:type="spellEnd"/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 xml:space="preserve"> Garrido-</w:t>
            </w:r>
            <w:proofErr w:type="spellStart"/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Lestache</w:t>
            </w:r>
            <w:proofErr w:type="spellEnd"/>
          </w:p>
        </w:tc>
      </w:tr>
      <w:tr w:rsidR="00AC1DEC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1DEC" w:rsidRDefault="00AC1DEC" w:rsidP="00AC1DE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12:40-13:10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DEC" w:rsidRPr="00574354" w:rsidRDefault="00AC1DEC" w:rsidP="00AC1DEC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Inmunotecnología</w:t>
            </w:r>
            <w:proofErr w:type="spellEnd"/>
            <w:r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 para el estudio de las Inmunodeficiencias primarias en Cuba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DEC" w:rsidRPr="008737C2" w:rsidRDefault="00AC1DEC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Consuelo Macías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Default="0027422A" w:rsidP="00AC1DE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13:</w:t>
            </w:r>
            <w:r w:rsidR="00AC1DEC">
              <w:rPr>
                <w:rFonts w:ascii="Comic Sans MS" w:hAnsi="Comic Sans MS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0-14:30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E56115" w:rsidRDefault="0027422A" w:rsidP="006C674B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Almuerzo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14:30-15:20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44FB0" w:rsidRDefault="0027422A" w:rsidP="002E7CB0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  <w:proofErr w:type="spellStart"/>
            <w:r w:rsidRPr="00544FB0"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  <w:t>Microbiome</w:t>
            </w:r>
            <w:proofErr w:type="spellEnd"/>
            <w:r w:rsidRPr="00544FB0"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  <w:t>-induced immune regulation and disease tolerance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2E7CB0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  <w:t>Joaquin Madrenas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15:30-16:20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216DB5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Ensayos de proliferación y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degranulación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 linfocitaria por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citometría</w:t>
            </w:r>
            <w:proofErr w:type="spellEnd"/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 de flujo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216DB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Juana Gil Herrera</w:t>
            </w:r>
          </w:p>
        </w:tc>
      </w:tr>
      <w:tr w:rsidR="00CA79E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79E6" w:rsidRDefault="00CA79E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79E6" w:rsidRPr="00CA79E6" w:rsidRDefault="00CA79E6" w:rsidP="00CA79E6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  <w:lang w:val="es-MX"/>
              </w:rPr>
              <w:t>Condecoracióna profesores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79E6" w:rsidRPr="008737C2" w:rsidRDefault="00CA79E6" w:rsidP="00216DB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Día 4, Jueves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09:00–09: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646ECF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426314">
              <w:rPr>
                <w:rFonts w:ascii="Comic Sans MS" w:hAnsi="Comic Sans MS"/>
                <w:color w:val="auto"/>
                <w:sz w:val="24"/>
                <w:szCs w:val="24"/>
              </w:rPr>
              <w:t>Los Adyuvantes en la Vac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unología</w:t>
            </w:r>
            <w:r w:rsidRPr="00426314">
              <w:rPr>
                <w:rFonts w:ascii="Comic Sans MS" w:hAnsi="Comic Sans MS"/>
                <w:color w:val="auto"/>
                <w:sz w:val="24"/>
                <w:szCs w:val="24"/>
              </w:rPr>
              <w:t xml:space="preserve"> actual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44FB0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Oliver Pérez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10:00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3D01CC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Nuevas vacunas de alérgenos dirigidas a células dendríticas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 xml:space="preserve">José Luis </w:t>
            </w:r>
            <w:proofErr w:type="spellStart"/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Subiza</w:t>
            </w:r>
            <w:proofErr w:type="spellEnd"/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 xml:space="preserve"> Garrido-</w:t>
            </w:r>
            <w:proofErr w:type="spellStart"/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Lestache</w:t>
            </w:r>
            <w:proofErr w:type="spellEnd"/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27422A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11:00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31162D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Nuevas tecnologías 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terapéuticas 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asociadas al uso de herramientas inmunológicas en el campo de la </w:t>
            </w:r>
            <w:proofErr w:type="spellStart"/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Nanobiotecnología</w:t>
            </w:r>
            <w:proofErr w:type="spellEnd"/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>Christian Sánchez Espinel</w:t>
            </w:r>
          </w:p>
        </w:tc>
      </w:tr>
      <w:tr w:rsidR="0027422A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422A" w:rsidRPr="003378FA" w:rsidRDefault="00867D5C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12:00-12:5</w:t>
            </w:r>
            <w:r w:rsidR="0027422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574354" w:rsidRDefault="0027422A" w:rsidP="00464E41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Inmunología del Dengue </w:t>
            </w:r>
            <w:r w:rsidR="00867D5C">
              <w:rPr>
                <w:rFonts w:ascii="Comic Sans MS" w:hAnsi="Comic Sans MS"/>
                <w:color w:val="auto"/>
                <w:sz w:val="24"/>
                <w:szCs w:val="24"/>
              </w:rPr>
              <w:t xml:space="preserve">y el </w:t>
            </w:r>
            <w:proofErr w:type="spellStart"/>
            <w:r w:rsidR="00867D5C">
              <w:rPr>
                <w:rFonts w:ascii="Comic Sans MS" w:hAnsi="Comic Sans MS"/>
                <w:color w:val="auto"/>
                <w:sz w:val="24"/>
                <w:szCs w:val="24"/>
              </w:rPr>
              <w:t>Ébola</w:t>
            </w:r>
            <w:proofErr w:type="spellEnd"/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422A" w:rsidRPr="008737C2" w:rsidRDefault="0027422A" w:rsidP="00E5611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 xml:space="preserve">Ana B Pérez </w:t>
            </w:r>
          </w:p>
        </w:tc>
      </w:tr>
      <w:tr w:rsidR="00867D5C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5C" w:rsidRDefault="00867D5C" w:rsidP="00867D5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13:00-13:30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D5C" w:rsidRPr="00574354" w:rsidRDefault="00867D5C" w:rsidP="00B2243E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Inmunología del VIH/Sida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D5C" w:rsidRPr="008737C2" w:rsidRDefault="00867D5C" w:rsidP="00B2243E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8737C2">
              <w:rPr>
                <w:rFonts w:ascii="Comic Sans MS" w:hAnsi="Comic Sans MS"/>
                <w:color w:val="auto"/>
                <w:sz w:val="24"/>
                <w:szCs w:val="24"/>
              </w:rPr>
              <w:t xml:space="preserve">Enrique Iglesias </w:t>
            </w:r>
          </w:p>
        </w:tc>
      </w:tr>
      <w:tr w:rsidR="00867D5C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5C" w:rsidRDefault="00867D5C" w:rsidP="00867D5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13:40-14:00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D5C" w:rsidRPr="00574354" w:rsidRDefault="00867D5C" w:rsidP="00867D5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Clausura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D5C" w:rsidRPr="008737C2" w:rsidRDefault="00867D5C" w:rsidP="00E5611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  <w:tr w:rsidR="00867D5C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5C" w:rsidRDefault="00867D5C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D5C" w:rsidRDefault="00867D5C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>Almuerzo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7D5C" w:rsidRPr="008737C2" w:rsidRDefault="00867D5C" w:rsidP="008737C2">
            <w:pPr>
              <w:pStyle w:val="Normal1"/>
              <w:spacing w:before="0" w:beforeAutospacing="0" w:after="0" w:afterAutospacing="0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</w:tr>
    </w:tbl>
    <w:p w:rsidR="00070CE4" w:rsidRDefault="00070CE4" w:rsidP="0007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0001D" w:rsidRPr="006C674B" w:rsidRDefault="00C0001D" w:rsidP="00C0001D">
      <w:pPr>
        <w:pStyle w:val="Normal1"/>
        <w:spacing w:before="0" w:beforeAutospacing="0" w:after="60" w:afterAutospacing="0"/>
        <w:ind w:left="284" w:hanging="284"/>
        <w:jc w:val="center"/>
        <w:rPr>
          <w:rFonts w:ascii="Comic Sans MS" w:hAnsi="Comic Sans MS"/>
          <w:b/>
          <w:color w:val="auto"/>
          <w:sz w:val="28"/>
          <w:szCs w:val="24"/>
        </w:rPr>
      </w:pPr>
      <w:r w:rsidRPr="006C674B">
        <w:rPr>
          <w:rFonts w:ascii="Comic Sans MS" w:hAnsi="Comic Sans MS"/>
          <w:b/>
          <w:color w:val="auto"/>
          <w:sz w:val="28"/>
          <w:szCs w:val="24"/>
        </w:rPr>
        <w:t>Carteles</w:t>
      </w:r>
      <w:r w:rsidR="006C674B">
        <w:rPr>
          <w:rFonts w:ascii="Comic Sans MS" w:hAnsi="Comic Sans MS"/>
          <w:b/>
          <w:color w:val="auto"/>
          <w:sz w:val="28"/>
          <w:szCs w:val="24"/>
        </w:rPr>
        <w:t>. Día 2, 16:00</w:t>
      </w:r>
    </w:p>
    <w:p w:rsidR="00C0001D" w:rsidRPr="00284400" w:rsidRDefault="00C0001D" w:rsidP="00C0001D">
      <w:pPr>
        <w:pStyle w:val="Normal1"/>
        <w:numPr>
          <w:ilvl w:val="0"/>
          <w:numId w:val="1"/>
        </w:numPr>
        <w:spacing w:before="0" w:beforeAutospacing="0" w:after="60" w:afterAutospacing="0"/>
        <w:ind w:left="284" w:hanging="284"/>
        <w:jc w:val="both"/>
        <w:rPr>
          <w:rFonts w:ascii="Comic Sans MS" w:hAnsi="Comic Sans MS"/>
          <w:color w:val="auto"/>
          <w:sz w:val="22"/>
          <w:szCs w:val="22"/>
          <w:lang w:val="pt-BR"/>
        </w:rPr>
      </w:pPr>
      <w:r w:rsidRPr="006C674B">
        <w:rPr>
          <w:rFonts w:ascii="Comic Sans MS" w:hAnsi="Comic Sans MS"/>
          <w:color w:val="auto"/>
          <w:sz w:val="22"/>
          <w:szCs w:val="22"/>
          <w:lang w:val="en-US"/>
        </w:rPr>
        <w:t xml:space="preserve">Identification and evaluation of IL-15 antagonist peptide that prevents arthritis in two animal models.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Yunier</w:t>
      </w:r>
      <w:proofErr w:type="spellEnd"/>
      <w:r w:rsid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</w:t>
      </w:r>
      <w:r w:rsidR="006C674B" w:rsidRPr="00284400">
        <w:rPr>
          <w:rFonts w:ascii="Comic Sans MS" w:hAnsi="Comic Sans MS"/>
          <w:color w:val="auto"/>
          <w:sz w:val="22"/>
          <w:szCs w:val="22"/>
          <w:lang w:val="pt-BR"/>
        </w:rPr>
        <w:t>Rodríguez</w:t>
      </w:r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Reyes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O,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Cabrales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A,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Geronimo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H,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Garay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H, Chico A,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Ojeda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M,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Arrieta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C,</w:t>
      </w:r>
      <w:proofErr w:type="gram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 </w:t>
      </w:r>
      <w:proofErr w:type="spellStart"/>
      <w:proofErr w:type="gram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Artruda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F, </w:t>
      </w:r>
      <w:proofErr w:type="spellStart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>Silengo</w:t>
      </w:r>
      <w:proofErr w:type="spellEnd"/>
      <w:r w:rsidRPr="00284400">
        <w:rPr>
          <w:rFonts w:ascii="Comic Sans MS" w:hAnsi="Comic Sans MS"/>
          <w:color w:val="auto"/>
          <w:sz w:val="22"/>
          <w:szCs w:val="22"/>
          <w:lang w:val="pt-BR"/>
        </w:rPr>
        <w:t xml:space="preserve"> L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omic Sans MS" w:hAnsi="Comic Sans MS" w:cs="Arial"/>
          <w:lang w:val="en-US"/>
        </w:rPr>
      </w:pPr>
      <w:r w:rsidRPr="006C674B">
        <w:rPr>
          <w:rFonts w:ascii="Comic Sans MS" w:hAnsi="Comic Sans MS" w:cs="Arial"/>
          <w:i/>
          <w:lang w:val="en-US"/>
        </w:rPr>
        <w:t>In vitro</w:t>
      </w:r>
      <w:r w:rsidRPr="006C674B">
        <w:rPr>
          <w:rFonts w:ascii="Comic Sans MS" w:hAnsi="Comic Sans MS" w:cs="Arial"/>
          <w:lang w:val="en-US"/>
        </w:rPr>
        <w:t xml:space="preserve"> stimulation with HBV therapeutic vaccine candidate </w:t>
      </w:r>
      <w:proofErr w:type="spellStart"/>
      <w:r w:rsidRPr="006C674B">
        <w:rPr>
          <w:rFonts w:ascii="Comic Sans MS" w:hAnsi="Comic Sans MS" w:cs="Arial"/>
          <w:lang w:val="en-US"/>
        </w:rPr>
        <w:t>Nasvac</w:t>
      </w:r>
      <w:proofErr w:type="spellEnd"/>
      <w:r w:rsidRPr="006C674B">
        <w:rPr>
          <w:rFonts w:ascii="Comic Sans MS" w:hAnsi="Comic Sans MS" w:cs="Arial"/>
          <w:lang w:val="en-US"/>
        </w:rPr>
        <w:t xml:space="preserve"> activates B and T cells from chronic hepatitis B patients and healthy donors. </w:t>
      </w:r>
      <w:proofErr w:type="spellStart"/>
      <w:r w:rsidRPr="006C674B">
        <w:rPr>
          <w:rFonts w:ascii="Comic Sans MS" w:hAnsi="Comic Sans MS" w:cs="Arial"/>
          <w:lang w:val="en-US"/>
        </w:rPr>
        <w:t>Yadira</w:t>
      </w:r>
      <w:proofErr w:type="spellEnd"/>
      <w:r w:rsidR="00284400">
        <w:rPr>
          <w:rFonts w:ascii="Comic Sans MS" w:hAnsi="Comic Sans MS" w:cs="Arial"/>
          <w:lang w:val="en-US"/>
        </w:rPr>
        <w:t xml:space="preserve"> </w:t>
      </w:r>
      <w:proofErr w:type="spellStart"/>
      <w:r w:rsidRPr="006C674B">
        <w:rPr>
          <w:rFonts w:ascii="Comic Sans MS" w:hAnsi="Comic Sans MS" w:cs="Arial"/>
          <w:lang w:val="en-US"/>
        </w:rPr>
        <w:t>Lovaina</w:t>
      </w:r>
      <w:proofErr w:type="spellEnd"/>
      <w:r w:rsidRPr="006C674B">
        <w:rPr>
          <w:rFonts w:ascii="Comic Sans MS" w:hAnsi="Comic Sans MS" w:cs="Arial"/>
          <w:lang w:val="en-US"/>
        </w:rPr>
        <w:t xml:space="preserve">, </w:t>
      </w:r>
      <w:proofErr w:type="spellStart"/>
      <w:r w:rsidRPr="006C674B">
        <w:rPr>
          <w:rFonts w:ascii="Comic Sans MS" w:hAnsi="Comic Sans MS" w:cs="Arial"/>
          <w:lang w:val="en-US"/>
        </w:rPr>
        <w:t>Hardtke</w:t>
      </w:r>
      <w:proofErr w:type="spellEnd"/>
      <w:r w:rsidRPr="006C674B">
        <w:rPr>
          <w:rFonts w:ascii="Comic Sans MS" w:hAnsi="Comic Sans MS" w:cs="Arial"/>
          <w:lang w:val="en-US"/>
        </w:rPr>
        <w:t xml:space="preserve"> S2, </w:t>
      </w:r>
      <w:proofErr w:type="spellStart"/>
      <w:r w:rsidRPr="006C674B">
        <w:rPr>
          <w:rFonts w:ascii="Comic Sans MS" w:hAnsi="Comic Sans MS" w:cs="Arial"/>
          <w:lang w:val="en-US"/>
        </w:rPr>
        <w:t>Wedemeyer</w:t>
      </w:r>
      <w:proofErr w:type="spellEnd"/>
      <w:r w:rsidRPr="006C674B">
        <w:rPr>
          <w:rFonts w:ascii="Comic Sans MS" w:hAnsi="Comic Sans MS" w:cs="Arial"/>
          <w:lang w:val="en-US"/>
        </w:rPr>
        <w:t xml:space="preserve"> H2, Aguilar JC1, </w:t>
      </w:r>
      <w:proofErr w:type="spellStart"/>
      <w:r w:rsidRPr="006C674B">
        <w:rPr>
          <w:rFonts w:ascii="Comic Sans MS" w:hAnsi="Comic Sans MS" w:cs="Arial"/>
          <w:lang w:val="en-US"/>
        </w:rPr>
        <w:t>Schlaphoff</w:t>
      </w:r>
      <w:proofErr w:type="spellEnd"/>
      <w:r w:rsidRPr="006C674B">
        <w:rPr>
          <w:rFonts w:ascii="Comic Sans MS" w:hAnsi="Comic Sans MS" w:cs="Arial"/>
          <w:lang w:val="en-US"/>
        </w:rPr>
        <w:t xml:space="preserve"> V2</w:t>
      </w:r>
    </w:p>
    <w:p w:rsidR="00C0001D" w:rsidRPr="00284400" w:rsidRDefault="00C0001D" w:rsidP="00762ABF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omic Sans MS" w:hAnsi="Comic Sans MS" w:cs="Arial"/>
          <w:lang w:val="en-US"/>
        </w:rPr>
      </w:pPr>
      <w:r w:rsidRPr="00284400">
        <w:rPr>
          <w:rFonts w:ascii="Comic Sans MS" w:hAnsi="Comic Sans MS" w:cs="Arial"/>
          <w:lang w:val="en-US"/>
        </w:rPr>
        <w:t xml:space="preserve"> La </w:t>
      </w:r>
      <w:proofErr w:type="spellStart"/>
      <w:r w:rsidRPr="00284400">
        <w:rPr>
          <w:rFonts w:ascii="Comic Sans MS" w:hAnsi="Comic Sans MS" w:cs="Arial"/>
          <w:lang w:val="en-US"/>
        </w:rPr>
        <w:t>ficocianobilina</w:t>
      </w:r>
      <w:proofErr w:type="spellEnd"/>
      <w:r w:rsidRPr="00284400">
        <w:rPr>
          <w:rFonts w:ascii="Comic Sans MS" w:hAnsi="Comic Sans MS" w:cs="Arial"/>
          <w:lang w:val="en-US"/>
        </w:rPr>
        <w:t xml:space="preserve"> </w:t>
      </w:r>
      <w:proofErr w:type="spellStart"/>
      <w:r w:rsidRPr="00284400">
        <w:rPr>
          <w:rFonts w:ascii="Comic Sans MS" w:hAnsi="Comic Sans MS" w:cs="Arial"/>
          <w:lang w:val="en-US"/>
        </w:rPr>
        <w:t>como</w:t>
      </w:r>
      <w:proofErr w:type="spellEnd"/>
      <w:r w:rsidRPr="00284400">
        <w:rPr>
          <w:rFonts w:ascii="Comic Sans MS" w:hAnsi="Comic Sans MS" w:cs="Arial"/>
          <w:lang w:val="en-US"/>
        </w:rPr>
        <w:t xml:space="preserve"> </w:t>
      </w:r>
      <w:proofErr w:type="spellStart"/>
      <w:r w:rsidRPr="00284400">
        <w:rPr>
          <w:rFonts w:ascii="Comic Sans MS" w:hAnsi="Comic Sans MS" w:cs="Arial"/>
          <w:lang w:val="en-US"/>
        </w:rPr>
        <w:t>inmunomodulador</w:t>
      </w:r>
      <w:proofErr w:type="spellEnd"/>
      <w:r w:rsidRPr="00284400">
        <w:rPr>
          <w:rFonts w:ascii="Comic Sans MS" w:hAnsi="Comic Sans MS" w:cs="Arial"/>
          <w:lang w:val="en-US"/>
        </w:rPr>
        <w:t xml:space="preserve"> en el </w:t>
      </w:r>
      <w:proofErr w:type="spellStart"/>
      <w:r w:rsidRPr="00284400">
        <w:rPr>
          <w:rFonts w:ascii="Comic Sans MS" w:hAnsi="Comic Sans MS" w:cs="Arial"/>
          <w:lang w:val="en-US"/>
        </w:rPr>
        <w:t>modelo</w:t>
      </w:r>
      <w:proofErr w:type="spellEnd"/>
      <w:r w:rsidRPr="00284400">
        <w:rPr>
          <w:rFonts w:ascii="Comic Sans MS" w:hAnsi="Comic Sans MS" w:cs="Arial"/>
          <w:lang w:val="en-US"/>
        </w:rPr>
        <w:t xml:space="preserve"> de </w:t>
      </w:r>
      <w:proofErr w:type="spellStart"/>
      <w:r w:rsidRPr="00284400">
        <w:rPr>
          <w:rFonts w:ascii="Comic Sans MS" w:hAnsi="Comic Sans MS" w:cs="Arial"/>
          <w:lang w:val="en-US"/>
        </w:rPr>
        <w:t>encefalomielitis</w:t>
      </w:r>
      <w:proofErr w:type="spellEnd"/>
      <w:r w:rsidRPr="00284400">
        <w:rPr>
          <w:rFonts w:ascii="Comic Sans MS" w:hAnsi="Comic Sans MS" w:cs="Arial"/>
          <w:lang w:val="en-US"/>
        </w:rPr>
        <w:t xml:space="preserve"> </w:t>
      </w:r>
      <w:proofErr w:type="spellStart"/>
      <w:r w:rsidRPr="00284400">
        <w:rPr>
          <w:rFonts w:ascii="Comic Sans MS" w:hAnsi="Comic Sans MS" w:cs="Arial"/>
          <w:lang w:val="en-US"/>
        </w:rPr>
        <w:t>autoinmune</w:t>
      </w:r>
      <w:proofErr w:type="spellEnd"/>
      <w:r w:rsidRPr="00284400">
        <w:rPr>
          <w:rFonts w:ascii="Comic Sans MS" w:hAnsi="Comic Sans MS" w:cs="Arial"/>
          <w:lang w:val="en-US"/>
        </w:rPr>
        <w:t xml:space="preserve"> experimental </w:t>
      </w:r>
      <w:r w:rsidR="00762ABF" w:rsidRPr="00284400">
        <w:rPr>
          <w:rFonts w:ascii="Comic Sans MS" w:hAnsi="Comic Sans MS" w:cs="Arial"/>
          <w:lang w:val="en-US"/>
        </w:rPr>
        <w:t xml:space="preserve">Beatriz Piniella, Nancy </w:t>
      </w:r>
      <w:proofErr w:type="spellStart"/>
      <w:r w:rsidR="00762ABF" w:rsidRPr="00284400">
        <w:rPr>
          <w:rFonts w:ascii="Comic Sans MS" w:hAnsi="Comic Sans MS" w:cs="Arial"/>
          <w:lang w:val="en-US"/>
        </w:rPr>
        <w:t>Pavon</w:t>
      </w:r>
      <w:proofErr w:type="spellEnd"/>
      <w:r w:rsidR="00762ABF" w:rsidRPr="00284400">
        <w:rPr>
          <w:rFonts w:ascii="Comic Sans MS" w:hAnsi="Comic Sans MS" w:cs="Arial"/>
          <w:lang w:val="en-US"/>
        </w:rPr>
        <w:t xml:space="preserve"> Fuentes, Javier </w:t>
      </w:r>
      <w:proofErr w:type="spellStart"/>
      <w:r w:rsidR="00762ABF" w:rsidRPr="00284400">
        <w:rPr>
          <w:rFonts w:ascii="Comic Sans MS" w:hAnsi="Comic Sans MS" w:cs="Arial"/>
          <w:lang w:val="en-US"/>
        </w:rPr>
        <w:t>Marín</w:t>
      </w:r>
      <w:proofErr w:type="spellEnd"/>
      <w:r w:rsidR="00762ABF" w:rsidRPr="00284400">
        <w:rPr>
          <w:rFonts w:ascii="Comic Sans MS" w:hAnsi="Comic Sans MS" w:cs="Arial"/>
          <w:lang w:val="en-US"/>
        </w:rPr>
        <w:t xml:space="preserve"> </w:t>
      </w:r>
      <w:proofErr w:type="spellStart"/>
      <w:r w:rsidR="00762ABF" w:rsidRPr="00284400">
        <w:rPr>
          <w:rFonts w:ascii="Comic Sans MS" w:hAnsi="Comic Sans MS" w:cs="Arial"/>
          <w:lang w:val="en-US"/>
        </w:rPr>
        <w:t>Prida</w:t>
      </w:r>
      <w:proofErr w:type="spellEnd"/>
      <w:r w:rsidR="00762ABF" w:rsidRPr="00284400">
        <w:rPr>
          <w:rFonts w:ascii="Comic Sans MS" w:hAnsi="Comic Sans MS" w:cs="Arial"/>
          <w:lang w:val="en-US"/>
        </w:rPr>
        <w:t xml:space="preserve">, Mauro Martins Teixeira, Giselle </w:t>
      </w:r>
      <w:proofErr w:type="spellStart"/>
      <w:r w:rsidR="00762ABF" w:rsidRPr="00284400">
        <w:rPr>
          <w:rFonts w:ascii="Comic Sans MS" w:hAnsi="Comic Sans MS" w:cs="Arial"/>
          <w:lang w:val="en-US"/>
        </w:rPr>
        <w:t>Pentón</w:t>
      </w:r>
      <w:proofErr w:type="spellEnd"/>
      <w:r w:rsidR="00762ABF" w:rsidRPr="00284400">
        <w:rPr>
          <w:rFonts w:ascii="Comic Sans MS" w:hAnsi="Comic Sans MS" w:cs="Arial"/>
          <w:lang w:val="en-US"/>
        </w:rPr>
        <w:t xml:space="preserve"> </w:t>
      </w:r>
      <w:proofErr w:type="spellStart"/>
      <w:r w:rsidR="00762ABF" w:rsidRPr="00284400">
        <w:rPr>
          <w:rFonts w:ascii="Comic Sans MS" w:hAnsi="Comic Sans MS" w:cs="Arial"/>
          <w:lang w:val="en-US"/>
        </w:rPr>
        <w:t>Rol</w:t>
      </w:r>
      <w:proofErr w:type="spellEnd"/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rPr>
          <w:rFonts w:ascii="Comic Sans MS" w:hAnsi="Comic Sans MS" w:cs="Arial"/>
        </w:rPr>
      </w:pPr>
      <w:r w:rsidRPr="006C674B">
        <w:rPr>
          <w:rFonts w:ascii="Comic Sans MS" w:hAnsi="Comic Sans MS" w:cs="Arial"/>
        </w:rPr>
        <w:t xml:space="preserve">Evaluación de anticuerpos monoclonales específicos contra la 17α-hidroxiprogesterona. </w:t>
      </w:r>
      <w:proofErr w:type="spellStart"/>
      <w:r w:rsidRPr="006C674B">
        <w:rPr>
          <w:rFonts w:ascii="Comic Sans MS" w:hAnsi="Comic Sans MS" w:cs="Arial"/>
        </w:rPr>
        <w:t>Greilys</w:t>
      </w:r>
      <w:proofErr w:type="spellEnd"/>
      <w:r w:rsidRPr="006C674B">
        <w:rPr>
          <w:rFonts w:ascii="Comic Sans MS" w:hAnsi="Comic Sans MS" w:cs="Arial"/>
        </w:rPr>
        <w:t xml:space="preserve"> Morejón García, </w:t>
      </w:r>
      <w:proofErr w:type="spellStart"/>
      <w:r w:rsidRPr="006C674B">
        <w:rPr>
          <w:rFonts w:ascii="Comic Sans MS" w:hAnsi="Comic Sans MS" w:cs="Arial"/>
        </w:rPr>
        <w:t>Iria</w:t>
      </w:r>
      <w:proofErr w:type="spellEnd"/>
      <w:r w:rsidRPr="006C674B">
        <w:rPr>
          <w:rFonts w:ascii="Comic Sans MS" w:hAnsi="Comic Sans MS" w:cs="Arial"/>
        </w:rPr>
        <w:t xml:space="preserve"> García de la Rosa, Ernesto Carlos González Reyes, </w:t>
      </w:r>
      <w:proofErr w:type="spellStart"/>
      <w:r w:rsidRPr="006C674B">
        <w:rPr>
          <w:rFonts w:ascii="Comic Sans MS" w:hAnsi="Comic Sans MS" w:cs="Arial"/>
        </w:rPr>
        <w:t>Anett</w:t>
      </w:r>
      <w:proofErr w:type="spellEnd"/>
      <w:r w:rsidRPr="006C674B">
        <w:rPr>
          <w:rFonts w:ascii="Comic Sans MS" w:hAnsi="Comic Sans MS" w:cs="Arial"/>
        </w:rPr>
        <w:t xml:space="preserve"> Rubio Torres, Joel </w:t>
      </w:r>
      <w:r w:rsidRPr="006C674B">
        <w:rPr>
          <w:rFonts w:ascii="Comic Sans MS" w:hAnsi="Comic Sans MS" w:cs="Arial"/>
        </w:rPr>
        <w:lastRenderedPageBreak/>
        <w:t xml:space="preserve">Manuel Quintana Guerra, </w:t>
      </w:r>
      <w:proofErr w:type="spellStart"/>
      <w:r w:rsidRPr="006C674B">
        <w:rPr>
          <w:rFonts w:ascii="Comic Sans MS" w:hAnsi="Comic Sans MS" w:cs="Arial"/>
        </w:rPr>
        <w:t>Milenén</w:t>
      </w:r>
      <w:proofErr w:type="spellEnd"/>
      <w:r w:rsidRPr="006C674B">
        <w:rPr>
          <w:rFonts w:ascii="Comic Sans MS" w:hAnsi="Comic Sans MS" w:cs="Arial"/>
        </w:rPr>
        <w:t xml:space="preserve"> Hernández Marín, Pedro Lucio Pérez Moras, </w:t>
      </w:r>
      <w:proofErr w:type="spellStart"/>
      <w:r w:rsidRPr="006C674B">
        <w:rPr>
          <w:rFonts w:ascii="Comic Sans MS" w:hAnsi="Comic Sans MS" w:cs="Arial"/>
        </w:rPr>
        <w:t>YesdileyLafita</w:t>
      </w:r>
      <w:proofErr w:type="spellEnd"/>
      <w:r w:rsidRPr="006C674B">
        <w:rPr>
          <w:rFonts w:ascii="Comic Sans MS" w:hAnsi="Comic Sans MS" w:cs="Arial"/>
        </w:rPr>
        <w:t xml:space="preserve"> Delfino, </w:t>
      </w:r>
      <w:proofErr w:type="spellStart"/>
      <w:r w:rsidRPr="006C674B">
        <w:rPr>
          <w:rFonts w:ascii="Comic Sans MS" w:hAnsi="Comic Sans MS" w:cs="Arial"/>
        </w:rPr>
        <w:t>Sadys</w:t>
      </w:r>
      <w:proofErr w:type="spellEnd"/>
      <w:r w:rsidR="00284400">
        <w:rPr>
          <w:rFonts w:ascii="Comic Sans MS" w:hAnsi="Comic Sans MS" w:cs="Arial"/>
        </w:rPr>
        <w:t xml:space="preserve"> </w:t>
      </w:r>
      <w:proofErr w:type="spellStart"/>
      <w:r w:rsidRPr="006C674B">
        <w:rPr>
          <w:rFonts w:ascii="Comic Sans MS" w:hAnsi="Comic Sans MS" w:cs="Arial"/>
        </w:rPr>
        <w:t>Feal</w:t>
      </w:r>
      <w:proofErr w:type="spellEnd"/>
      <w:r w:rsidRPr="006C674B">
        <w:rPr>
          <w:rFonts w:ascii="Comic Sans MS" w:hAnsi="Comic Sans MS" w:cs="Arial"/>
        </w:rPr>
        <w:t xml:space="preserve"> Carballo, </w:t>
      </w:r>
      <w:proofErr w:type="spellStart"/>
      <w:r w:rsidRPr="006C674B">
        <w:rPr>
          <w:rFonts w:ascii="Comic Sans MS" w:hAnsi="Comic Sans MS" w:cs="Arial"/>
        </w:rPr>
        <w:t>Maylín</w:t>
      </w:r>
      <w:proofErr w:type="spellEnd"/>
      <w:r w:rsidRPr="006C674B">
        <w:rPr>
          <w:rFonts w:ascii="Comic Sans MS" w:hAnsi="Comic Sans MS" w:cs="Arial"/>
        </w:rPr>
        <w:t xml:space="preserve"> Pupo Infante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omic Sans MS" w:eastAsia="Calibri" w:hAnsi="Comic Sans MS" w:cs="Arial"/>
        </w:rPr>
      </w:pPr>
      <w:r w:rsidRPr="006C674B">
        <w:rPr>
          <w:rFonts w:ascii="Comic Sans MS" w:hAnsi="Comic Sans MS" w:cs="Arial"/>
        </w:rPr>
        <w:t xml:space="preserve">Desarrollo de un nuevo UMELISA 17OH Progesterona Neonatal mediante el uso de anticuerpos monoclonales en la fase sólida. </w:t>
      </w:r>
      <w:proofErr w:type="spellStart"/>
      <w:r w:rsidRPr="006C674B">
        <w:rPr>
          <w:rFonts w:ascii="Comic Sans MS" w:eastAsia="Calibri" w:hAnsi="Comic Sans MS" w:cs="Arial"/>
        </w:rPr>
        <w:t>Yileidis</w:t>
      </w:r>
      <w:proofErr w:type="spellEnd"/>
      <w:r w:rsidRPr="006C674B">
        <w:rPr>
          <w:rFonts w:ascii="Comic Sans MS" w:eastAsia="Calibri" w:hAnsi="Comic Sans MS" w:cs="Arial"/>
        </w:rPr>
        <w:t xml:space="preserve"> Tejeda, Ernesto Carlos González, </w:t>
      </w:r>
      <w:proofErr w:type="spellStart"/>
      <w:r w:rsidRPr="006C674B">
        <w:rPr>
          <w:rFonts w:ascii="Comic Sans MS" w:eastAsia="Calibri" w:hAnsi="Comic Sans MS" w:cs="Arial"/>
        </w:rPr>
        <w:t>Greylis</w:t>
      </w:r>
      <w:proofErr w:type="spellEnd"/>
      <w:r w:rsidRPr="006C674B">
        <w:rPr>
          <w:rFonts w:ascii="Comic Sans MS" w:eastAsia="Calibri" w:hAnsi="Comic Sans MS" w:cs="Arial"/>
        </w:rPr>
        <w:t xml:space="preserve"> Morejón, Elisa María </w:t>
      </w:r>
      <w:proofErr w:type="spellStart"/>
      <w:r w:rsidRPr="006C674B">
        <w:rPr>
          <w:rFonts w:ascii="Comic Sans MS" w:eastAsia="Calibri" w:hAnsi="Comic Sans MS" w:cs="Arial"/>
        </w:rPr>
        <w:t>Castells</w:t>
      </w:r>
      <w:proofErr w:type="spellEnd"/>
      <w:r w:rsidRPr="006C674B">
        <w:rPr>
          <w:rFonts w:ascii="Comic Sans MS" w:eastAsia="Calibri" w:hAnsi="Comic Sans MS" w:cs="Arial"/>
        </w:rPr>
        <w:t xml:space="preserve">, </w:t>
      </w:r>
      <w:proofErr w:type="spellStart"/>
      <w:r w:rsidRPr="006C674B">
        <w:rPr>
          <w:rFonts w:ascii="Comic Sans MS" w:eastAsia="Calibri" w:hAnsi="Comic Sans MS" w:cs="Arial"/>
        </w:rPr>
        <w:t>Iria</w:t>
      </w:r>
      <w:proofErr w:type="spellEnd"/>
      <w:r w:rsidRPr="006C674B">
        <w:rPr>
          <w:rFonts w:ascii="Comic Sans MS" w:eastAsia="Calibri" w:hAnsi="Comic Sans MS" w:cs="Arial"/>
        </w:rPr>
        <w:t xml:space="preserve"> García, </w:t>
      </w:r>
      <w:proofErr w:type="spellStart"/>
      <w:r w:rsidRPr="006C674B">
        <w:rPr>
          <w:rFonts w:ascii="Comic Sans MS" w:eastAsia="Calibri" w:hAnsi="Comic Sans MS" w:cs="Arial"/>
        </w:rPr>
        <w:t>Anett</w:t>
      </w:r>
      <w:proofErr w:type="spellEnd"/>
      <w:r w:rsidRPr="006C674B">
        <w:rPr>
          <w:rFonts w:ascii="Comic Sans MS" w:eastAsia="Calibri" w:hAnsi="Comic Sans MS" w:cs="Arial"/>
        </w:rPr>
        <w:t xml:space="preserve"> Rubio, </w:t>
      </w:r>
      <w:proofErr w:type="spellStart"/>
      <w:r w:rsidRPr="006C674B">
        <w:rPr>
          <w:rFonts w:ascii="Comic Sans MS" w:eastAsia="Calibri" w:hAnsi="Comic Sans MS" w:cs="Arial"/>
        </w:rPr>
        <w:t>Amarilys</w:t>
      </w:r>
      <w:proofErr w:type="spellEnd"/>
      <w:r w:rsidR="00284400">
        <w:rPr>
          <w:rFonts w:ascii="Comic Sans MS" w:eastAsia="Calibri" w:hAnsi="Comic Sans MS" w:cs="Arial"/>
        </w:rPr>
        <w:t xml:space="preserve"> </w:t>
      </w:r>
      <w:proofErr w:type="spellStart"/>
      <w:r w:rsidRPr="006C674B">
        <w:rPr>
          <w:rFonts w:ascii="Comic Sans MS" w:eastAsia="Calibri" w:hAnsi="Comic Sans MS" w:cs="Arial"/>
        </w:rPr>
        <w:t>Frómeta</w:t>
      </w:r>
      <w:proofErr w:type="spellEnd"/>
      <w:r w:rsidRPr="006C674B">
        <w:rPr>
          <w:rFonts w:ascii="Comic Sans MS" w:eastAsia="Calibri" w:hAnsi="Comic Sans MS" w:cs="Arial"/>
        </w:rPr>
        <w:t xml:space="preserve">, Pedro Lucio Pérez, </w:t>
      </w:r>
      <w:proofErr w:type="spellStart"/>
      <w:r w:rsidRPr="006C674B">
        <w:rPr>
          <w:rFonts w:ascii="Comic Sans MS" w:eastAsia="Calibri" w:hAnsi="Comic Sans MS" w:cs="Arial"/>
        </w:rPr>
        <w:t>Lesley</w:t>
      </w:r>
      <w:proofErr w:type="spellEnd"/>
      <w:r w:rsidRPr="006C674B">
        <w:rPr>
          <w:rFonts w:ascii="Comic Sans MS" w:eastAsia="Calibri" w:hAnsi="Comic Sans MS" w:cs="Arial"/>
        </w:rPr>
        <w:t xml:space="preserve"> del Río, Mary </w:t>
      </w:r>
      <w:proofErr w:type="spellStart"/>
      <w:r w:rsidRPr="006C674B">
        <w:rPr>
          <w:rFonts w:ascii="Comic Sans MS" w:eastAsia="Calibri" w:hAnsi="Comic Sans MS" w:cs="Arial"/>
        </w:rPr>
        <w:t>Triny</w:t>
      </w:r>
      <w:proofErr w:type="spellEnd"/>
      <w:r w:rsidRPr="006C674B">
        <w:rPr>
          <w:rFonts w:ascii="Comic Sans MS" w:eastAsia="Calibri" w:hAnsi="Comic Sans MS" w:cs="Arial"/>
        </w:rPr>
        <w:t xml:space="preserve"> Segura, Pedro Almenares, Joel Manuel Quintana, </w:t>
      </w:r>
      <w:proofErr w:type="spellStart"/>
      <w:r w:rsidRPr="006C674B">
        <w:rPr>
          <w:rFonts w:ascii="Comic Sans MS" w:eastAsia="Calibri" w:hAnsi="Comic Sans MS" w:cs="Arial"/>
        </w:rPr>
        <w:t>AlikRosabal</w:t>
      </w:r>
      <w:proofErr w:type="spellEnd"/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omic Sans MS" w:hAnsi="Comic Sans MS" w:cs="Arial"/>
        </w:rPr>
      </w:pPr>
      <w:r w:rsidRPr="006C674B">
        <w:rPr>
          <w:rFonts w:ascii="Comic Sans MS" w:hAnsi="Comic Sans MS" w:cs="Arial"/>
        </w:rPr>
        <w:t xml:space="preserve"> Sustitución y evaluación de los anticuerpos anti-</w:t>
      </w:r>
      <w:proofErr w:type="spellStart"/>
      <w:r w:rsidRPr="006C674B">
        <w:rPr>
          <w:rFonts w:ascii="Comic Sans MS" w:hAnsi="Comic Sans MS" w:cs="Arial"/>
        </w:rPr>
        <w:t>HBs</w:t>
      </w:r>
      <w:proofErr w:type="spellEnd"/>
      <w:r w:rsidR="00284400">
        <w:rPr>
          <w:rFonts w:ascii="Comic Sans MS" w:hAnsi="Comic Sans MS" w:cs="Arial"/>
        </w:rPr>
        <w:t xml:space="preserve"> </w:t>
      </w:r>
      <w:proofErr w:type="spellStart"/>
      <w:r w:rsidRPr="006C674B">
        <w:rPr>
          <w:rFonts w:ascii="Comic Sans MS" w:hAnsi="Comic Sans MS" w:cs="Arial"/>
        </w:rPr>
        <w:t>Agpoliclonales</w:t>
      </w:r>
      <w:proofErr w:type="spellEnd"/>
      <w:r w:rsidRPr="006C674B">
        <w:rPr>
          <w:rFonts w:ascii="Comic Sans MS" w:hAnsi="Comic Sans MS" w:cs="Arial"/>
        </w:rPr>
        <w:t xml:space="preserve"> por monoclonales en el conjugado del UMELISA Anti </w:t>
      </w:r>
      <w:proofErr w:type="spellStart"/>
      <w:r w:rsidRPr="006C674B">
        <w:rPr>
          <w:rFonts w:ascii="Comic Sans MS" w:hAnsi="Comic Sans MS" w:cs="Arial"/>
        </w:rPr>
        <w:t>HBsAg</w:t>
      </w:r>
      <w:proofErr w:type="spellEnd"/>
      <w:r w:rsidRPr="006C674B">
        <w:rPr>
          <w:rFonts w:ascii="Comic Sans MS" w:hAnsi="Comic Sans MS" w:cs="Arial"/>
        </w:rPr>
        <w:t xml:space="preserve">. Y. Torres, J. Trujillo, A. I. </w:t>
      </w:r>
      <w:proofErr w:type="spellStart"/>
      <w:r w:rsidRPr="006C674B">
        <w:rPr>
          <w:rFonts w:ascii="Comic Sans MS" w:hAnsi="Comic Sans MS" w:cs="Arial"/>
        </w:rPr>
        <w:t>Juvier</w:t>
      </w:r>
      <w:proofErr w:type="spellEnd"/>
      <w:r w:rsidRPr="006C674B">
        <w:rPr>
          <w:rFonts w:ascii="Comic Sans MS" w:hAnsi="Comic Sans MS" w:cs="Arial"/>
        </w:rPr>
        <w:t>, J. Ventura, D. Ortega, D. Berrios, R. P. Ordaz, Y. Morán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omic Sans MS" w:hAnsi="Comic Sans MS" w:cs="Arial"/>
        </w:rPr>
      </w:pPr>
      <w:r w:rsidRPr="006C674B">
        <w:rPr>
          <w:rFonts w:ascii="Comic Sans MS" w:hAnsi="Comic Sans MS" w:cs="Arial"/>
        </w:rPr>
        <w:t>UMELISA ANTI-</w:t>
      </w:r>
      <w:proofErr w:type="spellStart"/>
      <w:r w:rsidRPr="006C674B">
        <w:rPr>
          <w:rFonts w:ascii="Comic Sans MS" w:hAnsi="Comic Sans MS" w:cs="Arial"/>
        </w:rPr>
        <w:t>HBcIgM</w:t>
      </w:r>
      <w:proofErr w:type="spellEnd"/>
      <w:r w:rsidRPr="006C674B">
        <w:rPr>
          <w:rFonts w:ascii="Comic Sans MS" w:hAnsi="Comic Sans MS" w:cs="Arial"/>
        </w:rPr>
        <w:t xml:space="preserve"> PLUS una mejor opción para la determinación de anticuerpos anti </w:t>
      </w:r>
      <w:proofErr w:type="spellStart"/>
      <w:r w:rsidRPr="006C674B">
        <w:rPr>
          <w:rFonts w:ascii="Comic Sans MS" w:hAnsi="Comic Sans MS" w:cs="Arial"/>
        </w:rPr>
        <w:t>HBcIgM</w:t>
      </w:r>
      <w:proofErr w:type="spellEnd"/>
      <w:r w:rsidRPr="006C674B">
        <w:rPr>
          <w:rFonts w:ascii="Comic Sans MS" w:hAnsi="Comic Sans MS" w:cs="Arial"/>
        </w:rPr>
        <w:t xml:space="preserve">. A. I. </w:t>
      </w:r>
      <w:proofErr w:type="spellStart"/>
      <w:r w:rsidRPr="006C674B">
        <w:rPr>
          <w:rFonts w:ascii="Comic Sans MS" w:hAnsi="Comic Sans MS" w:cs="Arial"/>
        </w:rPr>
        <w:t>Juvier</w:t>
      </w:r>
      <w:proofErr w:type="spellEnd"/>
      <w:r w:rsidRPr="006C674B">
        <w:rPr>
          <w:rFonts w:ascii="Comic Sans MS" w:hAnsi="Comic Sans MS" w:cs="Arial"/>
        </w:rPr>
        <w:t>, J. Trujillo, Y. Torres, J. Ventura, D. Ortega, D. Berrio, R. P. Ordaz, Y. Morán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omic Sans MS" w:hAnsi="Comic Sans MS"/>
        </w:rPr>
      </w:pPr>
      <w:r w:rsidRPr="006C674B">
        <w:rPr>
          <w:rFonts w:ascii="Comic Sans MS" w:hAnsi="Comic Sans MS" w:cs="Arial"/>
        </w:rPr>
        <w:t xml:space="preserve">Caracterización clínica e inmunológica al mes de la infección por dengue. Frank Seguí </w:t>
      </w:r>
      <w:proofErr w:type="spellStart"/>
      <w:r w:rsidRPr="006C674B">
        <w:rPr>
          <w:rFonts w:ascii="Comic Sans MS" w:hAnsi="Comic Sans MS" w:cs="Arial"/>
        </w:rPr>
        <w:t>Sotolongo</w:t>
      </w:r>
      <w:proofErr w:type="spellEnd"/>
    </w:p>
    <w:p w:rsidR="00C0001D" w:rsidRPr="002B5ACF" w:rsidRDefault="00C0001D" w:rsidP="00C0001D">
      <w:pPr>
        <w:numPr>
          <w:ilvl w:val="0"/>
          <w:numId w:val="1"/>
        </w:numPr>
        <w:spacing w:after="60" w:line="240" w:lineRule="auto"/>
        <w:ind w:left="284" w:hanging="284"/>
        <w:jc w:val="both"/>
      </w:pPr>
      <w:proofErr w:type="spellStart"/>
      <w:r w:rsidRPr="007757EE">
        <w:rPr>
          <w:rFonts w:ascii="Comic Sans MS" w:hAnsi="Comic Sans MS" w:cs="Arial"/>
          <w:lang w:val="en-US"/>
        </w:rPr>
        <w:t>Citokine</w:t>
      </w:r>
      <w:proofErr w:type="spellEnd"/>
      <w:r w:rsidRPr="007757EE">
        <w:rPr>
          <w:rFonts w:ascii="Comic Sans MS" w:hAnsi="Comic Sans MS" w:cs="Arial"/>
          <w:lang w:val="en-US"/>
        </w:rPr>
        <w:t xml:space="preserve"> profile</w:t>
      </w:r>
      <w:r w:rsidR="002B5ACF" w:rsidRPr="007757EE">
        <w:rPr>
          <w:rFonts w:ascii="Comic Sans MS" w:hAnsi="Comic Sans MS" w:cs="Arial"/>
          <w:lang w:val="en-US"/>
        </w:rPr>
        <w:t xml:space="preserve">, EEG, </w:t>
      </w:r>
      <w:r w:rsidRPr="007757EE">
        <w:rPr>
          <w:rFonts w:ascii="Comic Sans MS" w:hAnsi="Comic Sans MS" w:cs="Courier New"/>
          <w:lang w:val="en-US" w:eastAsia="es-MX"/>
        </w:rPr>
        <w:t xml:space="preserve">clinical </w:t>
      </w:r>
      <w:r w:rsidR="002B5ACF" w:rsidRPr="007757EE">
        <w:rPr>
          <w:rFonts w:ascii="Comic Sans MS" w:hAnsi="Comic Sans MS" w:cs="Courier New"/>
          <w:lang w:val="en-US" w:eastAsia="es-MX"/>
        </w:rPr>
        <w:t xml:space="preserve">parameters in Autism spectrum disorders. </w:t>
      </w:r>
      <w:r w:rsidRPr="002B5ACF">
        <w:rPr>
          <w:rFonts w:ascii="Comic Sans MS" w:hAnsi="Comic Sans MS" w:cs="Courier New"/>
          <w:lang w:eastAsia="es-MX"/>
        </w:rPr>
        <w:t>Martha Inga</w:t>
      </w:r>
      <w:r w:rsidR="002B5ACF" w:rsidRPr="002B5ACF">
        <w:rPr>
          <w:rFonts w:ascii="Comic Sans MS" w:hAnsi="Comic Sans MS" w:cs="Courier New"/>
          <w:lang w:eastAsia="es-MX"/>
        </w:rPr>
        <w:t>, Lilia Morales, María A Robinson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/>
        </w:rPr>
      </w:pPr>
      <w:r w:rsidRPr="006C674B">
        <w:rPr>
          <w:rFonts w:ascii="Comic Sans MS" w:hAnsi="Comic Sans MS" w:cs="Courier New"/>
          <w:lang w:eastAsia="es-MX"/>
        </w:rPr>
        <w:t>C</w:t>
      </w:r>
      <w:r w:rsidRPr="006C674B">
        <w:rPr>
          <w:rFonts w:ascii="Comic Sans MS" w:hAnsi="Comic Sans MS"/>
        </w:rPr>
        <w:t>aracterización de la infertilidad masculina en la provincia Santiago de Cuba. Lucrecia Sánchez Romero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/>
        </w:rPr>
        <w:t xml:space="preserve">Detección del marcador tumoral her2 mediante  </w:t>
      </w:r>
      <w:proofErr w:type="spellStart"/>
      <w:r w:rsidRPr="006C674B">
        <w:rPr>
          <w:rFonts w:ascii="Comic Sans MS" w:hAnsi="Comic Sans MS"/>
        </w:rPr>
        <w:t>inmunohistoquímica</w:t>
      </w:r>
      <w:proofErr w:type="spellEnd"/>
      <w:r w:rsidRPr="006C674B">
        <w:rPr>
          <w:rFonts w:ascii="Comic Sans MS" w:hAnsi="Comic Sans MS"/>
        </w:rPr>
        <w:t xml:space="preserve">. Marlene Toledano Heredia. Marlene </w:t>
      </w:r>
      <w:r w:rsidRPr="006C674B">
        <w:rPr>
          <w:rFonts w:ascii="Comic Sans MS" w:hAnsi="Comic Sans MS" w:cs="Courier New"/>
          <w:lang w:eastAsia="es-MX"/>
        </w:rPr>
        <w:t xml:space="preserve">Toledano Heredia, Esteban Gutiérrez Calzado, Gustavo Rodríguez Silva, </w:t>
      </w:r>
      <w:proofErr w:type="spellStart"/>
      <w:r w:rsidRPr="006C674B">
        <w:rPr>
          <w:rFonts w:ascii="Comic Sans MS" w:hAnsi="Comic Sans MS" w:cs="Courier New"/>
          <w:lang w:eastAsia="es-MX"/>
        </w:rPr>
        <w:t>Johanet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Jacas Molina, Mercedes Cedeño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 w:cs="Courier New"/>
          <w:lang w:eastAsia="es-MX"/>
        </w:rPr>
        <w:t xml:space="preserve">Determinación del HLA-B27  a través de un programa nacional de diagnóstico molecular en pacientes de Las Tunas. </w:t>
      </w:r>
      <w:proofErr w:type="spellStart"/>
      <w:r w:rsidRPr="006C674B">
        <w:rPr>
          <w:rFonts w:ascii="Comic Sans MS" w:hAnsi="Comic Sans MS" w:cs="Courier New"/>
          <w:lang w:eastAsia="es-MX"/>
        </w:rPr>
        <w:t>Enelis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Reyes </w:t>
      </w:r>
      <w:proofErr w:type="spellStart"/>
      <w:r w:rsidRPr="006C674B">
        <w:rPr>
          <w:rFonts w:ascii="Comic Sans MS" w:hAnsi="Comic Sans MS" w:cs="Courier New"/>
          <w:lang w:eastAsia="es-MX"/>
        </w:rPr>
        <w:t>Reyes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, Isabel Tamayo Áreas, Olga L. Pupo Rodríguez, María M. Bello Rodríguez, </w:t>
      </w:r>
      <w:proofErr w:type="spellStart"/>
      <w:r w:rsidRPr="006C674B">
        <w:rPr>
          <w:rFonts w:ascii="Comic Sans MS" w:hAnsi="Comic Sans MS" w:cs="Courier New"/>
          <w:lang w:eastAsia="es-MX"/>
        </w:rPr>
        <w:t>Maidelina</w:t>
      </w:r>
      <w:proofErr w:type="spellEnd"/>
      <w:r w:rsidR="00284400">
        <w:rPr>
          <w:rFonts w:ascii="Comic Sans MS" w:hAnsi="Comic Sans MS" w:cs="Courier New"/>
          <w:lang w:eastAsia="es-MX"/>
        </w:rPr>
        <w:t xml:space="preserve"> </w:t>
      </w:r>
      <w:proofErr w:type="spellStart"/>
      <w:r w:rsidRPr="006C674B">
        <w:rPr>
          <w:rFonts w:ascii="Comic Sans MS" w:hAnsi="Comic Sans MS" w:cs="Courier New"/>
          <w:lang w:eastAsia="es-MX"/>
        </w:rPr>
        <w:t>Cardosa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Paredes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 w:cs="Courier New"/>
          <w:lang w:eastAsia="es-MX"/>
        </w:rPr>
        <w:t xml:space="preserve"> Estudio inmunológico en pacientes con dermatitis atópica e infección en piel por </w:t>
      </w:r>
      <w:proofErr w:type="spellStart"/>
      <w:r w:rsidRPr="006C674B">
        <w:rPr>
          <w:rFonts w:ascii="Comic Sans MS" w:hAnsi="Comic Sans MS" w:cs="Courier New"/>
          <w:i/>
          <w:lang w:eastAsia="es-MX"/>
        </w:rPr>
        <w:t>Staphylococcusaureus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. Olga Lina Pupo Rodríguez, María M Bello Rodríguez, </w:t>
      </w:r>
      <w:proofErr w:type="spellStart"/>
      <w:r w:rsidRPr="006C674B">
        <w:rPr>
          <w:rFonts w:ascii="Comic Sans MS" w:hAnsi="Comic Sans MS" w:cs="Courier New"/>
          <w:lang w:eastAsia="es-MX"/>
        </w:rPr>
        <w:t>Enelis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Reyes </w:t>
      </w:r>
      <w:proofErr w:type="spellStart"/>
      <w:r w:rsidRPr="006C674B">
        <w:rPr>
          <w:rFonts w:ascii="Comic Sans MS" w:hAnsi="Comic Sans MS" w:cs="Courier New"/>
          <w:lang w:eastAsia="es-MX"/>
        </w:rPr>
        <w:t>Reyes</w:t>
      </w:r>
      <w:proofErr w:type="spellEnd"/>
      <w:r w:rsidRPr="006C674B">
        <w:rPr>
          <w:rFonts w:ascii="Comic Sans MS" w:hAnsi="Comic Sans MS" w:cs="Courier New"/>
          <w:lang w:eastAsia="es-MX"/>
        </w:rPr>
        <w:t>.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 w:cs="Courier New"/>
          <w:lang w:eastAsia="es-MX"/>
        </w:rPr>
        <w:t>Sitios web de inmunología para el sistema cubano de salud. Orlando R. Serrano Barrera, Oliver Pérez, Consuelo Macías Abraham</w:t>
      </w:r>
    </w:p>
    <w:p w:rsidR="00C0001D" w:rsidRPr="00284400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val="pt-BR" w:eastAsia="es-MX"/>
        </w:rPr>
      </w:pPr>
      <w:r w:rsidRPr="00AC1DEC">
        <w:rPr>
          <w:rFonts w:ascii="Comic Sans MS" w:hAnsi="Comic Sans MS" w:cs="Courier New"/>
          <w:lang w:val="en-US" w:eastAsia="es-MX"/>
        </w:rPr>
        <w:t xml:space="preserve">A novel approach to treat HIV infection. </w:t>
      </w:r>
      <w:r w:rsidRPr="00284400">
        <w:rPr>
          <w:rFonts w:ascii="Comic Sans MS" w:hAnsi="Comic Sans MS" w:cs="Courier New"/>
          <w:lang w:val="pt-BR" w:eastAsia="es-MX"/>
        </w:rPr>
        <w:t xml:space="preserve">Fernández-Ortega C, Ramirez A,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Casillas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D,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Paneque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T,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Dubed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M,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Navea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L, Silva E,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Castellanos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L, Duarte C,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Falcon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V, Yasser R,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Fuentes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A,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Reyes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O,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Garay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H, </w:t>
      </w:r>
      <w:proofErr w:type="spellStart"/>
      <w:r w:rsidRPr="00284400">
        <w:rPr>
          <w:rFonts w:ascii="Comic Sans MS" w:hAnsi="Comic Sans MS" w:cs="Courier New"/>
          <w:lang w:val="pt-BR" w:eastAsia="es-MX"/>
        </w:rPr>
        <w:t>Ubieta</w:t>
      </w:r>
      <w:proofErr w:type="spellEnd"/>
      <w:r w:rsidRPr="00284400">
        <w:rPr>
          <w:rFonts w:ascii="Comic Sans MS" w:hAnsi="Comic Sans MS" w:cs="Courier New"/>
          <w:lang w:val="pt-BR" w:eastAsia="es-MX"/>
        </w:rPr>
        <w:t xml:space="preserve"> R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 w:cs="Courier New"/>
          <w:lang w:eastAsia="es-MX"/>
        </w:rPr>
        <w:t xml:space="preserve">Interrelación entre características clínicas-inmunológicas y psicológicas en pacientes con Lupus eritematoso sistémico. </w:t>
      </w:r>
      <w:proofErr w:type="spellStart"/>
      <w:r w:rsidRPr="006C674B">
        <w:rPr>
          <w:rFonts w:ascii="Comic Sans MS" w:hAnsi="Comic Sans MS" w:cs="Courier New"/>
          <w:lang w:eastAsia="es-MX"/>
        </w:rPr>
        <w:t>Noris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–García Elena, Arce </w:t>
      </w:r>
      <w:proofErr w:type="spellStart"/>
      <w:r w:rsidRPr="006C674B">
        <w:rPr>
          <w:rFonts w:ascii="Comic Sans MS" w:hAnsi="Comic Sans MS" w:cs="Courier New"/>
          <w:lang w:eastAsia="es-MX"/>
        </w:rPr>
        <w:t>Bustabad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Sergio, </w:t>
      </w:r>
      <w:proofErr w:type="spellStart"/>
      <w:r w:rsidRPr="006C674B">
        <w:rPr>
          <w:rFonts w:ascii="Comic Sans MS" w:hAnsi="Comic Sans MS" w:cs="Courier New"/>
          <w:lang w:eastAsia="es-MX"/>
        </w:rPr>
        <w:t>Lánigan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 Gutiérrez María Eugenia, Trujillo </w:t>
      </w:r>
      <w:proofErr w:type="spellStart"/>
      <w:r w:rsidRPr="006C674B">
        <w:rPr>
          <w:rFonts w:ascii="Comic Sans MS" w:hAnsi="Comic Sans MS" w:cs="Courier New"/>
          <w:lang w:eastAsia="es-MX"/>
        </w:rPr>
        <w:t>Alvarez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Yolanda, Peña Fresneda Natacha, </w:t>
      </w:r>
      <w:proofErr w:type="spellStart"/>
      <w:r w:rsidRPr="006C674B">
        <w:rPr>
          <w:rFonts w:ascii="Comic Sans MS" w:hAnsi="Comic Sans MS" w:cs="Courier New"/>
          <w:lang w:eastAsia="es-MX"/>
        </w:rPr>
        <w:t>Manteci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Viviana.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AC1DEC">
        <w:rPr>
          <w:rFonts w:ascii="Comic Sans MS" w:hAnsi="Comic Sans MS" w:cs="Courier New"/>
          <w:lang w:val="en-US" w:eastAsia="es-MX"/>
        </w:rPr>
        <w:t xml:space="preserve">From </w:t>
      </w:r>
      <w:proofErr w:type="spellStart"/>
      <w:r w:rsidRPr="00AC1DEC">
        <w:rPr>
          <w:rFonts w:ascii="Comic Sans MS" w:hAnsi="Comic Sans MS" w:cs="Courier New"/>
          <w:i/>
          <w:lang w:val="en-US" w:eastAsia="es-MX"/>
        </w:rPr>
        <w:t>Neisseria</w:t>
      </w:r>
      <w:proofErr w:type="spellEnd"/>
      <w:r w:rsidRPr="00AC1DEC">
        <w:rPr>
          <w:rFonts w:ascii="Comic Sans MS" w:hAnsi="Comic Sans MS" w:cs="Courier New"/>
          <w:i/>
          <w:lang w:val="en-US" w:eastAsia="es-MX"/>
        </w:rPr>
        <w:t xml:space="preserve"> </w:t>
      </w:r>
      <w:proofErr w:type="spellStart"/>
      <w:r w:rsidRPr="00AC1DEC">
        <w:rPr>
          <w:rFonts w:ascii="Comic Sans MS" w:hAnsi="Comic Sans MS" w:cs="Courier New"/>
          <w:i/>
          <w:lang w:val="en-US" w:eastAsia="es-MX"/>
        </w:rPr>
        <w:t>meningitidis</w:t>
      </w:r>
      <w:r w:rsidRPr="00AC1DEC">
        <w:rPr>
          <w:rFonts w:ascii="Comic Sans MS" w:hAnsi="Comic Sans MS" w:cs="Courier New"/>
          <w:lang w:val="en-US" w:eastAsia="es-MX"/>
        </w:rPr>
        <w:t>serogroup</w:t>
      </w:r>
      <w:proofErr w:type="spellEnd"/>
      <w:r w:rsidRPr="00AC1DEC">
        <w:rPr>
          <w:rFonts w:ascii="Comic Sans MS" w:hAnsi="Comic Sans MS" w:cs="Courier New"/>
          <w:lang w:val="en-US" w:eastAsia="es-MX"/>
        </w:rPr>
        <w:t xml:space="preserve"> B vaccine to potent </w:t>
      </w:r>
      <w:proofErr w:type="spellStart"/>
      <w:r w:rsidRPr="00AC1DEC">
        <w:rPr>
          <w:rFonts w:ascii="Comic Sans MS" w:hAnsi="Comic Sans MS" w:cs="Courier New"/>
          <w:lang w:val="en-US" w:eastAsia="es-MX"/>
        </w:rPr>
        <w:t>Ajuvants</w:t>
      </w:r>
      <w:proofErr w:type="spellEnd"/>
      <w:r w:rsidRPr="00AC1DEC">
        <w:rPr>
          <w:rFonts w:ascii="Comic Sans MS" w:hAnsi="Comic Sans MS" w:cs="Courier New"/>
          <w:lang w:val="en-US" w:eastAsia="es-MX"/>
        </w:rPr>
        <w:t xml:space="preserve">. </w:t>
      </w:r>
      <w:r w:rsidRPr="006C674B">
        <w:rPr>
          <w:rFonts w:ascii="Comic Sans MS" w:hAnsi="Comic Sans MS" w:cs="Courier New"/>
          <w:lang w:eastAsia="es-MX"/>
        </w:rPr>
        <w:t xml:space="preserve">Miriam Lastre, O Cabrera C Zayas, M Cuello, J Balboa, E González B </w:t>
      </w:r>
      <w:proofErr w:type="spellStart"/>
      <w:r w:rsidRPr="006C674B">
        <w:rPr>
          <w:rFonts w:ascii="Comic Sans MS" w:hAnsi="Comic Sans MS" w:cs="Courier New"/>
          <w:lang w:eastAsia="es-MX"/>
        </w:rPr>
        <w:t>Romeu,O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</w:t>
      </w:r>
      <w:r w:rsidR="00BC6E47" w:rsidRPr="006C674B">
        <w:rPr>
          <w:rFonts w:ascii="Comic Sans MS" w:hAnsi="Comic Sans MS" w:cs="Courier New"/>
          <w:lang w:eastAsia="es-MX"/>
        </w:rPr>
        <w:t>Pérez</w:t>
      </w:r>
      <w:r w:rsidRPr="006C674B">
        <w:rPr>
          <w:rFonts w:ascii="Comic Sans MS" w:hAnsi="Comic Sans MS" w:cs="Courier New"/>
          <w:lang w:eastAsia="es-MX"/>
        </w:rPr>
        <w:t>.</w:t>
      </w:r>
    </w:p>
    <w:p w:rsidR="00C0001D" w:rsidRPr="006C674B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 w:cs="Courier New"/>
          <w:lang w:val="en-US" w:eastAsia="es-MX"/>
        </w:rPr>
        <w:t xml:space="preserve">Influence of administration route and polysaccharide addition on </w:t>
      </w:r>
      <w:proofErr w:type="spellStart"/>
      <w:r w:rsidRPr="006C674B">
        <w:rPr>
          <w:rFonts w:ascii="Comic Sans MS" w:hAnsi="Comic Sans MS" w:cs="Courier New"/>
          <w:lang w:val="en-US" w:eastAsia="es-MX"/>
        </w:rPr>
        <w:t>adjuvanticity</w:t>
      </w:r>
      <w:proofErr w:type="spellEnd"/>
      <w:r w:rsidRPr="006C674B">
        <w:rPr>
          <w:rFonts w:ascii="Comic Sans MS" w:hAnsi="Comic Sans MS" w:cs="Courier New"/>
          <w:lang w:val="en-US" w:eastAsia="es-MX"/>
        </w:rPr>
        <w:t xml:space="preserve"> of AFPL1 to allergens of </w:t>
      </w:r>
      <w:proofErr w:type="spellStart"/>
      <w:r w:rsidRPr="006C674B">
        <w:rPr>
          <w:rFonts w:ascii="Comic Sans MS" w:hAnsi="Comic Sans MS" w:cs="Courier New"/>
          <w:i/>
          <w:lang w:val="en-US" w:eastAsia="es-MX"/>
        </w:rPr>
        <w:t>Dermatophagoidessiboney</w:t>
      </w:r>
      <w:proofErr w:type="spellEnd"/>
      <w:r w:rsidRPr="006C674B">
        <w:rPr>
          <w:rFonts w:ascii="Comic Sans MS" w:hAnsi="Comic Sans MS" w:cs="Courier New"/>
          <w:lang w:val="en-US" w:eastAsia="es-MX"/>
        </w:rPr>
        <w:t xml:space="preserve">. </w:t>
      </w:r>
      <w:r w:rsidRPr="006C674B">
        <w:rPr>
          <w:rFonts w:ascii="Comic Sans MS" w:hAnsi="Comic Sans MS" w:cs="Courier New"/>
          <w:lang w:eastAsia="es-MX"/>
        </w:rPr>
        <w:t xml:space="preserve">M Lastre, E </w:t>
      </w:r>
      <w:proofErr w:type="spellStart"/>
      <w:r w:rsidRPr="006C674B">
        <w:rPr>
          <w:rFonts w:ascii="Comic Sans MS" w:hAnsi="Comic Sans MS" w:cs="Courier New"/>
          <w:lang w:eastAsia="es-MX"/>
        </w:rPr>
        <w:t>Facenda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, A Labrada, </w:t>
      </w:r>
      <w:proofErr w:type="spellStart"/>
      <w:r w:rsidRPr="006C674B">
        <w:rPr>
          <w:rFonts w:ascii="Comic Sans MS" w:hAnsi="Comic Sans MS" w:cs="Courier New"/>
          <w:lang w:eastAsia="es-MX"/>
        </w:rPr>
        <w:t>Bourg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V, Sierra G, and </w:t>
      </w:r>
      <w:proofErr w:type="spellStart"/>
      <w:r w:rsidRPr="006C674B">
        <w:rPr>
          <w:rFonts w:ascii="Comic Sans MS" w:hAnsi="Comic Sans MS" w:cs="Courier New"/>
          <w:lang w:eastAsia="es-MX"/>
        </w:rPr>
        <w:t>Perez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O.</w:t>
      </w:r>
    </w:p>
    <w:p w:rsidR="00C0001D" w:rsidRDefault="00C0001D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6C674B">
        <w:rPr>
          <w:rFonts w:ascii="Comic Sans MS" w:hAnsi="Comic Sans MS" w:cs="Courier New"/>
          <w:lang w:val="en-US" w:eastAsia="es-MX"/>
        </w:rPr>
        <w:t xml:space="preserve">Comparative </w:t>
      </w:r>
      <w:proofErr w:type="spellStart"/>
      <w:r w:rsidRPr="006C674B">
        <w:rPr>
          <w:rFonts w:ascii="Comic Sans MS" w:hAnsi="Comic Sans MS" w:cs="Courier New"/>
          <w:lang w:val="en-US" w:eastAsia="es-MX"/>
        </w:rPr>
        <w:t>citotoxicity</w:t>
      </w:r>
      <w:proofErr w:type="spellEnd"/>
      <w:r w:rsidR="006C674B" w:rsidRPr="006C674B">
        <w:rPr>
          <w:rFonts w:ascii="Comic Sans MS" w:hAnsi="Comic Sans MS" w:cs="Courier New"/>
          <w:lang w:val="en-US" w:eastAsia="es-MX"/>
        </w:rPr>
        <w:t>,</w:t>
      </w:r>
      <w:r w:rsidRPr="006C674B">
        <w:rPr>
          <w:rFonts w:ascii="Comic Sans MS" w:hAnsi="Comic Sans MS" w:cs="Courier New"/>
          <w:lang w:val="en-US" w:eastAsia="es-MX"/>
        </w:rPr>
        <w:t xml:space="preserve"> antifungal</w:t>
      </w:r>
      <w:r w:rsidR="006C674B" w:rsidRPr="006C674B">
        <w:rPr>
          <w:rFonts w:ascii="Comic Sans MS" w:hAnsi="Comic Sans MS" w:cs="Courier New"/>
          <w:lang w:val="en-US" w:eastAsia="es-MX"/>
        </w:rPr>
        <w:t>,</w:t>
      </w:r>
      <w:r w:rsidRPr="006C674B">
        <w:rPr>
          <w:rFonts w:ascii="Comic Sans MS" w:hAnsi="Comic Sans MS" w:cs="Courier New"/>
          <w:lang w:val="en-US" w:eastAsia="es-MX"/>
        </w:rPr>
        <w:t xml:space="preserve"> and </w:t>
      </w:r>
      <w:proofErr w:type="spellStart"/>
      <w:r w:rsidRPr="006C674B">
        <w:rPr>
          <w:rFonts w:ascii="Comic Sans MS" w:hAnsi="Comic Sans MS" w:cs="Courier New"/>
          <w:lang w:val="en-US" w:eastAsia="es-MX"/>
        </w:rPr>
        <w:t>immunomodulatoryefeccts</w:t>
      </w:r>
      <w:proofErr w:type="spellEnd"/>
      <w:r w:rsidRPr="006C674B">
        <w:rPr>
          <w:rFonts w:ascii="Comic Sans MS" w:hAnsi="Comic Sans MS" w:cs="Courier New"/>
          <w:lang w:val="en-US" w:eastAsia="es-MX"/>
        </w:rPr>
        <w:t xml:space="preserve"> of free and AFCo3/</w:t>
      </w:r>
      <w:proofErr w:type="spellStart"/>
      <w:r w:rsidRPr="006C674B">
        <w:rPr>
          <w:rFonts w:ascii="Comic Sans MS" w:hAnsi="Comic Sans MS" w:cs="Courier New"/>
          <w:lang w:val="en-US" w:eastAsia="es-MX"/>
        </w:rPr>
        <w:t>amphotericin</w:t>
      </w:r>
      <w:proofErr w:type="spellEnd"/>
      <w:r w:rsidRPr="006C674B">
        <w:rPr>
          <w:rFonts w:ascii="Comic Sans MS" w:hAnsi="Comic Sans MS" w:cs="Courier New"/>
          <w:lang w:val="en-US" w:eastAsia="es-MX"/>
        </w:rPr>
        <w:t xml:space="preserve"> B </w:t>
      </w:r>
      <w:proofErr w:type="spellStart"/>
      <w:r w:rsidRPr="006C674B">
        <w:rPr>
          <w:rFonts w:ascii="Comic Sans MS" w:hAnsi="Comic Sans MS" w:cs="Courier New"/>
          <w:lang w:val="en-US" w:eastAsia="es-MX"/>
        </w:rPr>
        <w:t>agaiunst</w:t>
      </w:r>
      <w:r w:rsidRPr="006C674B">
        <w:rPr>
          <w:rFonts w:ascii="Comic Sans MS" w:hAnsi="Comic Sans MS" w:cs="Courier New"/>
          <w:i/>
          <w:lang w:val="en-US" w:eastAsia="es-MX"/>
        </w:rPr>
        <w:t>Sporothrixbrasiliensis</w:t>
      </w:r>
      <w:proofErr w:type="spellEnd"/>
      <w:r w:rsidRPr="006C674B">
        <w:rPr>
          <w:rFonts w:ascii="Comic Sans MS" w:hAnsi="Comic Sans MS" w:cs="Courier New"/>
          <w:lang w:val="en-US" w:eastAsia="es-MX"/>
        </w:rPr>
        <w:t xml:space="preserve">. </w:t>
      </w:r>
      <w:r w:rsidRPr="006C674B">
        <w:rPr>
          <w:rFonts w:ascii="Comic Sans MS" w:hAnsi="Comic Sans MS" w:cs="Courier New"/>
          <w:lang w:eastAsia="es-MX"/>
        </w:rPr>
        <w:t>Batista-</w:t>
      </w:r>
      <w:proofErr w:type="spellStart"/>
      <w:r w:rsidRPr="006C674B">
        <w:rPr>
          <w:rFonts w:ascii="Comic Sans MS" w:hAnsi="Comic Sans MS" w:cs="Courier New"/>
          <w:lang w:eastAsia="es-MX"/>
        </w:rPr>
        <w:t>Duharte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A, </w:t>
      </w:r>
      <w:proofErr w:type="spellStart"/>
      <w:r w:rsidRPr="006C674B">
        <w:rPr>
          <w:rFonts w:ascii="Comic Sans MS" w:hAnsi="Comic Sans MS" w:cs="Courier New"/>
          <w:lang w:eastAsia="es-MX"/>
        </w:rPr>
        <w:t>Romeu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B, Lastre M, </w:t>
      </w:r>
      <w:proofErr w:type="spellStart"/>
      <w:r w:rsidRPr="006C674B">
        <w:rPr>
          <w:rFonts w:ascii="Comic Sans MS" w:hAnsi="Comic Sans MS" w:cs="Courier New"/>
          <w:lang w:eastAsia="es-MX"/>
        </w:rPr>
        <w:t>Portuondo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D </w:t>
      </w:r>
      <w:proofErr w:type="spellStart"/>
      <w:r w:rsidRPr="006C674B">
        <w:rPr>
          <w:rFonts w:ascii="Comic Sans MS" w:hAnsi="Comic Sans MS" w:cs="Courier New"/>
          <w:lang w:eastAsia="es-MX"/>
        </w:rPr>
        <w:t>Tellez</w:t>
      </w:r>
      <w:proofErr w:type="spellEnd"/>
      <w:r w:rsidRPr="006C674B">
        <w:rPr>
          <w:rFonts w:ascii="Comic Sans MS" w:hAnsi="Comic Sans MS" w:cs="Courier New"/>
          <w:lang w:eastAsia="es-MX"/>
        </w:rPr>
        <w:t xml:space="preserve"> MD, Pérez O, Carlos IZ.</w:t>
      </w:r>
    </w:p>
    <w:p w:rsidR="00C0001D" w:rsidRDefault="00AE57D3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 w:rsidRPr="00AE57D3">
        <w:rPr>
          <w:rFonts w:ascii="Comic Sans MS" w:hAnsi="Comic Sans MS" w:cs="Courier New"/>
          <w:lang w:eastAsia="es-MX"/>
        </w:rPr>
        <w:t>Rela</w:t>
      </w:r>
      <w:r>
        <w:rPr>
          <w:rFonts w:ascii="Comic Sans MS" w:hAnsi="Comic Sans MS" w:cs="Courier New"/>
          <w:lang w:eastAsia="es-MX"/>
        </w:rPr>
        <w:t xml:space="preserve">ción entre los niveles plasmáticos de TGFβ y la resistencia de los tumores de mama al tratamiento con </w:t>
      </w:r>
      <w:proofErr w:type="spellStart"/>
      <w:r>
        <w:rPr>
          <w:rFonts w:ascii="Comic Sans MS" w:hAnsi="Comic Sans MS" w:cs="Courier New"/>
          <w:lang w:eastAsia="es-MX"/>
        </w:rPr>
        <w:t>citostaticos</w:t>
      </w:r>
      <w:proofErr w:type="spellEnd"/>
      <w:r>
        <w:rPr>
          <w:rFonts w:ascii="Comic Sans MS" w:hAnsi="Comic Sans MS" w:cs="Courier New"/>
          <w:lang w:eastAsia="es-MX"/>
        </w:rPr>
        <w:t>. A</w:t>
      </w:r>
      <w:r w:rsidR="005F373B">
        <w:rPr>
          <w:rFonts w:ascii="Comic Sans MS" w:hAnsi="Comic Sans MS" w:cs="Courier New"/>
          <w:lang w:eastAsia="es-MX"/>
        </w:rPr>
        <w:t>lain</w:t>
      </w:r>
      <w:r>
        <w:rPr>
          <w:rFonts w:ascii="Comic Sans MS" w:hAnsi="Comic Sans MS" w:cs="Courier New"/>
          <w:lang w:eastAsia="es-MX"/>
        </w:rPr>
        <w:t xml:space="preserve"> Alonso, A</w:t>
      </w:r>
      <w:r w:rsidR="005F373B">
        <w:rPr>
          <w:rFonts w:ascii="Comic Sans MS" w:hAnsi="Comic Sans MS" w:cs="Courier New"/>
          <w:lang w:eastAsia="es-MX"/>
        </w:rPr>
        <w:t>driana</w:t>
      </w:r>
      <w:r w:rsidR="00284400">
        <w:rPr>
          <w:rFonts w:ascii="Comic Sans MS" w:hAnsi="Comic Sans MS" w:cs="Courier New"/>
          <w:lang w:eastAsia="es-MX"/>
        </w:rPr>
        <w:t xml:space="preserve"> </w:t>
      </w:r>
      <w:proofErr w:type="spellStart"/>
      <w:r>
        <w:rPr>
          <w:rFonts w:ascii="Comic Sans MS" w:hAnsi="Comic Sans MS" w:cs="Courier New"/>
          <w:lang w:eastAsia="es-MX"/>
        </w:rPr>
        <w:t>Carr</w:t>
      </w:r>
      <w:proofErr w:type="spellEnd"/>
      <w:r>
        <w:rPr>
          <w:rFonts w:ascii="Comic Sans MS" w:hAnsi="Comic Sans MS" w:cs="Courier New"/>
          <w:lang w:eastAsia="es-MX"/>
        </w:rPr>
        <w:t>, Y</w:t>
      </w:r>
      <w:r w:rsidR="005F373B">
        <w:rPr>
          <w:rFonts w:ascii="Comic Sans MS" w:hAnsi="Comic Sans MS" w:cs="Courier New"/>
          <w:lang w:eastAsia="es-MX"/>
        </w:rPr>
        <w:t>amila</w:t>
      </w:r>
      <w:r w:rsidR="00284400">
        <w:rPr>
          <w:rFonts w:ascii="Comic Sans MS" w:hAnsi="Comic Sans MS" w:cs="Courier New"/>
          <w:lang w:eastAsia="es-MX"/>
        </w:rPr>
        <w:t xml:space="preserve"> </w:t>
      </w:r>
      <w:r>
        <w:rPr>
          <w:rFonts w:ascii="Comic Sans MS" w:hAnsi="Comic Sans MS" w:cs="Courier New"/>
          <w:lang w:eastAsia="es-MX"/>
        </w:rPr>
        <w:t>Colom , J</w:t>
      </w:r>
      <w:r w:rsidR="005F373B">
        <w:rPr>
          <w:rFonts w:ascii="Comic Sans MS" w:hAnsi="Comic Sans MS" w:cs="Courier New"/>
          <w:lang w:eastAsia="es-MX"/>
        </w:rPr>
        <w:t>anet</w:t>
      </w:r>
      <w:r w:rsidR="00284400">
        <w:rPr>
          <w:rFonts w:ascii="Comic Sans MS" w:hAnsi="Comic Sans MS" w:cs="Courier New"/>
          <w:lang w:eastAsia="es-MX"/>
        </w:rPr>
        <w:t xml:space="preserve"> </w:t>
      </w:r>
      <w:proofErr w:type="spellStart"/>
      <w:r>
        <w:rPr>
          <w:rFonts w:ascii="Comic Sans MS" w:hAnsi="Comic Sans MS" w:cs="Courier New"/>
          <w:lang w:eastAsia="es-MX"/>
        </w:rPr>
        <w:t>Cepero</w:t>
      </w:r>
      <w:proofErr w:type="spellEnd"/>
      <w:r>
        <w:rPr>
          <w:rFonts w:ascii="Comic Sans MS" w:hAnsi="Comic Sans MS" w:cs="Courier New"/>
          <w:lang w:eastAsia="es-MX"/>
        </w:rPr>
        <w:t>.</w:t>
      </w:r>
    </w:p>
    <w:p w:rsidR="00DD556C" w:rsidRDefault="00DD556C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r>
        <w:rPr>
          <w:rFonts w:ascii="Comic Sans MS" w:hAnsi="Comic Sans MS" w:cs="Courier New"/>
          <w:lang w:eastAsia="es-MX"/>
        </w:rPr>
        <w:t xml:space="preserve">Dinámica de la Respuesta inmune en el paciente infectado por virus </w:t>
      </w:r>
      <w:proofErr w:type="spellStart"/>
      <w:r>
        <w:rPr>
          <w:rFonts w:ascii="Comic Sans MS" w:hAnsi="Comic Sans MS" w:cs="Courier New"/>
          <w:lang w:eastAsia="es-MX"/>
        </w:rPr>
        <w:t>dengue.</w:t>
      </w:r>
      <w:r w:rsidR="00D22790">
        <w:rPr>
          <w:rFonts w:ascii="Comic Sans MS" w:hAnsi="Comic Sans MS" w:cs="Courier New"/>
          <w:lang w:eastAsia="es-MX"/>
        </w:rPr>
        <w:t>Dainelys</w:t>
      </w:r>
      <w:proofErr w:type="spellEnd"/>
      <w:r w:rsidR="00D22790">
        <w:rPr>
          <w:rFonts w:ascii="Comic Sans MS" w:hAnsi="Comic Sans MS" w:cs="Courier New"/>
          <w:lang w:eastAsia="es-MX"/>
        </w:rPr>
        <w:t xml:space="preserve"> Pardo, AB Pérez, </w:t>
      </w:r>
      <w:proofErr w:type="spellStart"/>
      <w:r w:rsidR="00D22790">
        <w:rPr>
          <w:rFonts w:ascii="Comic Sans MS" w:hAnsi="Comic Sans MS" w:cs="Courier New"/>
          <w:lang w:eastAsia="es-MX"/>
        </w:rPr>
        <w:t>Gissel</w:t>
      </w:r>
      <w:proofErr w:type="spellEnd"/>
      <w:r w:rsidR="00D22790">
        <w:rPr>
          <w:rFonts w:ascii="Comic Sans MS" w:hAnsi="Comic Sans MS" w:cs="Courier New"/>
          <w:lang w:eastAsia="es-MX"/>
        </w:rPr>
        <w:t xml:space="preserve"> García.</w:t>
      </w:r>
    </w:p>
    <w:p w:rsidR="006F0CB9" w:rsidRDefault="006F0CB9" w:rsidP="00C0001D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hAnsi="Comic Sans MS" w:cs="Courier New"/>
          <w:lang w:eastAsia="es-MX"/>
        </w:rPr>
      </w:pPr>
      <w:proofErr w:type="spellStart"/>
      <w:r>
        <w:rPr>
          <w:rFonts w:ascii="Comic Sans MS" w:hAnsi="Comic Sans MS" w:cs="Courier New"/>
          <w:lang w:eastAsia="es-MX"/>
        </w:rPr>
        <w:t>Biomodelomurino</w:t>
      </w:r>
      <w:proofErr w:type="spellEnd"/>
      <w:r>
        <w:rPr>
          <w:rFonts w:ascii="Comic Sans MS" w:hAnsi="Comic Sans MS" w:cs="Courier New"/>
          <w:lang w:eastAsia="es-MX"/>
        </w:rPr>
        <w:t xml:space="preserve"> de cáncer de ovario inducido con la línea tumoral MOSEC.</w:t>
      </w:r>
      <w:r w:rsidR="00A02104">
        <w:rPr>
          <w:rFonts w:ascii="Comic Sans MS" w:hAnsi="Comic Sans MS" w:cs="Courier New"/>
          <w:lang w:eastAsia="es-MX"/>
        </w:rPr>
        <w:t xml:space="preserve"> Maite Pérez, </w:t>
      </w:r>
      <w:proofErr w:type="spellStart"/>
      <w:r w:rsidR="00A02104">
        <w:rPr>
          <w:rFonts w:ascii="Comic Sans MS" w:hAnsi="Comic Sans MS" w:cs="Courier New"/>
          <w:lang w:eastAsia="es-MX"/>
        </w:rPr>
        <w:t>Addys</w:t>
      </w:r>
      <w:proofErr w:type="spellEnd"/>
      <w:r w:rsidR="00A02104">
        <w:rPr>
          <w:rFonts w:ascii="Comic Sans MS" w:hAnsi="Comic Sans MS" w:cs="Courier New"/>
          <w:lang w:eastAsia="es-MX"/>
        </w:rPr>
        <w:t xml:space="preserve"> González, Armando López</w:t>
      </w:r>
      <w:r w:rsidR="007E0857">
        <w:rPr>
          <w:rFonts w:ascii="Comic Sans MS" w:hAnsi="Comic Sans MS" w:cs="Courier New"/>
          <w:lang w:eastAsia="es-MX"/>
        </w:rPr>
        <w:t>.</w:t>
      </w:r>
    </w:p>
    <w:p w:rsidR="007E0857" w:rsidRPr="007E0857" w:rsidRDefault="007E0857" w:rsidP="007E0857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Comic Sans MS" w:eastAsia="Times New Roman" w:hAnsi="Comic Sans MS" w:cs="Arial"/>
          <w:sz w:val="24"/>
          <w:szCs w:val="24"/>
          <w:lang w:val="es-MX"/>
        </w:rPr>
      </w:pPr>
      <w:r w:rsidRPr="007E0857">
        <w:rPr>
          <w:rFonts w:ascii="Comic Sans MS" w:eastAsia="Times New Roman" w:hAnsi="Comic Sans MS" w:cs="Arial"/>
          <w:sz w:val="24"/>
          <w:szCs w:val="24"/>
          <w:lang w:val="es-MX"/>
        </w:rPr>
        <w:lastRenderedPageBreak/>
        <w:t>Caracterización de niños menores de tres años con Inmunodeficiencias.</w:t>
      </w:r>
    </w:p>
    <w:p w:rsidR="007E0857" w:rsidRPr="007E0857" w:rsidRDefault="007E0857" w:rsidP="007E0857">
      <w:pPr>
        <w:spacing w:after="60" w:line="240" w:lineRule="auto"/>
        <w:ind w:left="426"/>
        <w:jc w:val="both"/>
        <w:rPr>
          <w:rFonts w:ascii="Comic Sans MS" w:hAnsi="Comic Sans MS" w:cs="Courier New"/>
          <w:lang w:eastAsia="es-MX"/>
        </w:rPr>
      </w:pPr>
      <w:proofErr w:type="spellStart"/>
      <w:r w:rsidRPr="007E0857">
        <w:rPr>
          <w:rFonts w:ascii="Comic Sans MS" w:eastAsia="Times New Roman" w:hAnsi="Comic Sans MS" w:cs="Arial"/>
          <w:sz w:val="24"/>
          <w:szCs w:val="24"/>
          <w:lang w:val="es-MX"/>
        </w:rPr>
        <w:t>Lisette</w:t>
      </w:r>
      <w:proofErr w:type="spellEnd"/>
      <w:r w:rsidRPr="007E0857">
        <w:rPr>
          <w:rFonts w:ascii="Comic Sans MS" w:eastAsia="Times New Roman" w:hAnsi="Comic Sans MS" w:cs="Arial"/>
          <w:sz w:val="24"/>
          <w:szCs w:val="24"/>
          <w:lang w:val="es-MX"/>
        </w:rPr>
        <w:t xml:space="preserve"> Rodríguez Mesa.</w:t>
      </w:r>
    </w:p>
    <w:sectPr w:rsidR="007E0857" w:rsidRPr="007E0857" w:rsidSect="00544FB0">
      <w:pgSz w:w="12240" w:h="15840"/>
      <w:pgMar w:top="284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7F8"/>
      </v:shape>
    </w:pict>
  </w:numPicBullet>
  <w:abstractNum w:abstractNumId="0">
    <w:nsid w:val="32D5579D"/>
    <w:multiLevelType w:val="hybridMultilevel"/>
    <w:tmpl w:val="BBEE29A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83016"/>
    <w:multiLevelType w:val="hybridMultilevel"/>
    <w:tmpl w:val="212C1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B56"/>
    <w:multiLevelType w:val="hybridMultilevel"/>
    <w:tmpl w:val="33D84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B6C82"/>
    <w:multiLevelType w:val="hybridMultilevel"/>
    <w:tmpl w:val="EFE26D16"/>
    <w:lvl w:ilvl="0" w:tplc="6BFC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A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0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C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2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E9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DE4BDA"/>
    <w:rsid w:val="00070CE4"/>
    <w:rsid w:val="00084F15"/>
    <w:rsid w:val="000F7C58"/>
    <w:rsid w:val="00146203"/>
    <w:rsid w:val="0017406A"/>
    <w:rsid w:val="00185289"/>
    <w:rsid w:val="001B5460"/>
    <w:rsid w:val="00202DE1"/>
    <w:rsid w:val="00213B74"/>
    <w:rsid w:val="00237D6D"/>
    <w:rsid w:val="0027281B"/>
    <w:rsid w:val="002732E8"/>
    <w:rsid w:val="0027422A"/>
    <w:rsid w:val="00284383"/>
    <w:rsid w:val="00284400"/>
    <w:rsid w:val="002B4E79"/>
    <w:rsid w:val="002B5ACF"/>
    <w:rsid w:val="0031162D"/>
    <w:rsid w:val="003378FA"/>
    <w:rsid w:val="00341171"/>
    <w:rsid w:val="00375E0A"/>
    <w:rsid w:val="00397384"/>
    <w:rsid w:val="003C7E7A"/>
    <w:rsid w:val="00426314"/>
    <w:rsid w:val="00434C25"/>
    <w:rsid w:val="00464E41"/>
    <w:rsid w:val="004A2E7E"/>
    <w:rsid w:val="004F54B6"/>
    <w:rsid w:val="00500BBF"/>
    <w:rsid w:val="00523F19"/>
    <w:rsid w:val="00544FB0"/>
    <w:rsid w:val="00574354"/>
    <w:rsid w:val="005A756D"/>
    <w:rsid w:val="005D190A"/>
    <w:rsid w:val="005F373B"/>
    <w:rsid w:val="006005BE"/>
    <w:rsid w:val="0064633A"/>
    <w:rsid w:val="00646ECF"/>
    <w:rsid w:val="00655861"/>
    <w:rsid w:val="006A5C9C"/>
    <w:rsid w:val="006C674B"/>
    <w:rsid w:val="006F0CB9"/>
    <w:rsid w:val="007063ED"/>
    <w:rsid w:val="0075061E"/>
    <w:rsid w:val="00756C12"/>
    <w:rsid w:val="00762ABF"/>
    <w:rsid w:val="007722A8"/>
    <w:rsid w:val="007757EE"/>
    <w:rsid w:val="007826BB"/>
    <w:rsid w:val="00785AC7"/>
    <w:rsid w:val="007C101D"/>
    <w:rsid w:val="007C1C8B"/>
    <w:rsid w:val="007E0857"/>
    <w:rsid w:val="007E67CB"/>
    <w:rsid w:val="007F40B6"/>
    <w:rsid w:val="00857BAC"/>
    <w:rsid w:val="00867D5C"/>
    <w:rsid w:val="008737C2"/>
    <w:rsid w:val="008F0577"/>
    <w:rsid w:val="00946B0E"/>
    <w:rsid w:val="009554DC"/>
    <w:rsid w:val="00983F50"/>
    <w:rsid w:val="009D01D4"/>
    <w:rsid w:val="00A02104"/>
    <w:rsid w:val="00A07659"/>
    <w:rsid w:val="00A24A3A"/>
    <w:rsid w:val="00A3619A"/>
    <w:rsid w:val="00A55335"/>
    <w:rsid w:val="00A76FED"/>
    <w:rsid w:val="00A97CC5"/>
    <w:rsid w:val="00AC1DEC"/>
    <w:rsid w:val="00AC2364"/>
    <w:rsid w:val="00AD6BE1"/>
    <w:rsid w:val="00AE32F0"/>
    <w:rsid w:val="00AE57D3"/>
    <w:rsid w:val="00AF13A1"/>
    <w:rsid w:val="00BA7408"/>
    <w:rsid w:val="00BC6E47"/>
    <w:rsid w:val="00C0001D"/>
    <w:rsid w:val="00CA79E6"/>
    <w:rsid w:val="00CB5B1E"/>
    <w:rsid w:val="00CD3516"/>
    <w:rsid w:val="00D22790"/>
    <w:rsid w:val="00D243C4"/>
    <w:rsid w:val="00D501A0"/>
    <w:rsid w:val="00DB39BC"/>
    <w:rsid w:val="00DD556C"/>
    <w:rsid w:val="00DE4BDA"/>
    <w:rsid w:val="00E2076F"/>
    <w:rsid w:val="00E56115"/>
    <w:rsid w:val="00EB0501"/>
    <w:rsid w:val="00EC7FB4"/>
    <w:rsid w:val="00F51146"/>
    <w:rsid w:val="00F64D2B"/>
    <w:rsid w:val="00FA7E3B"/>
    <w:rsid w:val="00FE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E4BDA"/>
  </w:style>
  <w:style w:type="character" w:styleId="Textoennegrita">
    <w:name w:val="Strong"/>
    <w:basedOn w:val="Fuentedeprrafopredeter"/>
    <w:qFormat/>
    <w:rsid w:val="00DE4BDA"/>
    <w:rPr>
      <w:b/>
      <w:bCs/>
    </w:rPr>
  </w:style>
  <w:style w:type="paragraph" w:customStyle="1" w:styleId="Normal1">
    <w:name w:val="Normal1"/>
    <w:basedOn w:val="Normal"/>
    <w:rsid w:val="00070C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8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67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15A4-8055-44E0-AD78-4672553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Maytee Mateo Morejon (Alergenos)</cp:lastModifiedBy>
  <cp:revision>4</cp:revision>
  <dcterms:created xsi:type="dcterms:W3CDTF">2016-01-18T13:30:00Z</dcterms:created>
  <dcterms:modified xsi:type="dcterms:W3CDTF">2016-01-18T14:00:00Z</dcterms:modified>
</cp:coreProperties>
</file>