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0"/>
        <w:contextualSpacing w:val="false"/>
        <w:rPr>
          <w:rStyle w:val="style16"/>
          <w:rFonts w:ascii="Arial" w:cs="Arial" w:hAnsi="Arial"/>
          <w:b/>
          <w:sz w:val="28"/>
          <w:szCs w:val="28"/>
          <w:u w:val="single"/>
        </w:rPr>
      </w:pPr>
      <w:r>
        <w:rPr>
          <w:rStyle w:val="style16"/>
          <w:rFonts w:ascii="Arial" w:cs="Arial" w:hAnsi="Arial"/>
          <w:b/>
          <w:sz w:val="28"/>
          <w:szCs w:val="28"/>
          <w:u w:val="single"/>
        </w:rPr>
        <w:t>Ejemplo de su llenado</w:t>
      </w:r>
    </w:p>
    <w:p>
      <w:pPr>
        <w:pStyle w:val="style0"/>
        <w:spacing w:after="0" w:before="0"/>
        <w:contextualSpacing w:val="false"/>
        <w:rPr/>
      </w:pPr>
      <w:r>
        <w:rPr>
          <w:rStyle w:val="style16"/>
          <w:rFonts w:ascii="Arial" w:cs="Arial" w:hAnsi="Arial"/>
          <w:b/>
          <w:sz w:val="28"/>
          <w:szCs w:val="28"/>
        </w:rPr>
        <w:t>Provincia</w:t>
      </w:r>
      <w:r>
        <w:rPr/>
        <w:t xml:space="preserve">  PINAR DEL RIO</w:t>
      </w:r>
    </w:p>
    <w:tbl>
      <w:tblPr>
        <w:jc w:val="left"/>
        <w:tblInd w:type="dxa" w:w="-8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13"/>
        <w:gridCol w:w="1696"/>
        <w:gridCol w:w="1610"/>
        <w:gridCol w:w="1530"/>
        <w:gridCol w:w="1451"/>
        <w:gridCol w:w="1481"/>
        <w:gridCol w:w="1920"/>
        <w:gridCol w:w="1809"/>
        <w:gridCol w:w="1831"/>
      </w:tblGrid>
      <w:tr>
        <w:trPr>
          <w:cantSplit w:val="false"/>
        </w:trPr>
        <w:tc>
          <w:tcPr>
            <w:tcW w:type="dxa" w:w="1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Nombres Sustancias Peligrosas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Clasificación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(químicos, tóxicos y explosivos )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Controladas por el MININT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Municipio</w:t>
            </w:r>
          </w:p>
        </w:tc>
        <w:tc>
          <w:tcPr>
            <w:tcW w:type="dxa" w:w="14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Lugar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Cantidad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( unidades)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Utilización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Activos (a),inactivos,(I)</w:t>
            </w:r>
          </w:p>
        </w:tc>
        <w:tc>
          <w:tcPr>
            <w:tcW w:type="dxa" w:w="1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Conservación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>(B; R; M;)</w:t>
            </w:r>
          </w:p>
        </w:tc>
        <w:tc>
          <w:tcPr>
            <w:tcW w:type="dxa" w:w="1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lang w:val="es-MX"/>
              </w:rPr>
            </w:pPr>
            <w:r>
              <w:rPr>
                <w:rFonts w:ascii="Arial" w:cs="Arial" w:hAnsi="Arial"/>
                <w:b/>
                <w:lang w:val="es-MX"/>
              </w:rPr>
              <w:t xml:space="preserve">Observaciones </w:t>
            </w:r>
          </w:p>
        </w:tc>
      </w:tr>
      <w:tr>
        <w:trPr>
          <w:cantSplit w:val="false"/>
        </w:trPr>
        <w:tc>
          <w:tcPr>
            <w:tcW w:type="dxa" w:w="1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Acido Pícrico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Químico muy toxico y explosivo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 xml:space="preserve">         </w:t>
            </w:r>
            <w:r>
              <w:rPr>
                <w:rFonts w:ascii="Arial" w:cs="Arial" w:hAnsi="Arial"/>
                <w:lang w:val="es-MX"/>
              </w:rPr>
              <w:t>X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 xml:space="preserve">Pinar del Rio </w:t>
            </w:r>
          </w:p>
        </w:tc>
        <w:tc>
          <w:tcPr>
            <w:tcW w:type="dxa" w:w="14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 xml:space="preserve">Hospital León Corbos Rubio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1000gr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Inactivo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(ocioso)</w:t>
            </w:r>
          </w:p>
        </w:tc>
        <w:tc>
          <w:tcPr>
            <w:tcW w:type="dxa" w:w="1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B</w:t>
            </w:r>
          </w:p>
        </w:tc>
        <w:tc>
          <w:tcPr>
            <w:tcW w:type="dxa" w:w="1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 xml:space="preserve">Vencidos </w:t>
            </w:r>
          </w:p>
        </w:tc>
      </w:tr>
      <w:tr>
        <w:trPr>
          <w:cantSplit w:val="false"/>
        </w:trPr>
        <w:tc>
          <w:tcPr>
            <w:tcW w:type="dxa" w:w="1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8"/>
                <w:szCs w:val="28"/>
                <w:lang w:val="es-MX"/>
              </w:rPr>
            </w:pPr>
            <w:r>
              <w:rPr>
                <w:rFonts w:ascii="Arial" w:cs="Arial" w:hAnsi="Arial"/>
                <w:sz w:val="28"/>
                <w:szCs w:val="28"/>
                <w:lang w:val="es-MX"/>
              </w:rPr>
              <w:t>Sulfato de estricnina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toxico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 xml:space="preserve">Consolación  </w:t>
            </w:r>
          </w:p>
        </w:tc>
        <w:tc>
          <w:tcPr>
            <w:tcW w:type="dxa" w:w="14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Almacén de farmacia y óptica.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50gr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 xml:space="preserve">Activo </w:t>
            </w:r>
          </w:p>
        </w:tc>
        <w:tc>
          <w:tcPr>
            <w:tcW w:type="dxa" w:w="1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R</w:t>
            </w:r>
          </w:p>
        </w:tc>
        <w:tc>
          <w:tcPr>
            <w:tcW w:type="dxa" w:w="1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 xml:space="preserve">Envases deteriorado emitiendo gases </w:t>
            </w:r>
          </w:p>
        </w:tc>
      </w:tr>
      <w:tr>
        <w:trPr>
          <w:trHeight w:hRule="atLeast" w:val="1346"/>
          <w:cantSplit w:val="false"/>
        </w:trPr>
        <w:tc>
          <w:tcPr>
            <w:tcW w:type="dxa" w:w="1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8"/>
                <w:szCs w:val="28"/>
                <w:lang w:val="es-MX"/>
              </w:rPr>
            </w:pPr>
            <w:r>
              <w:rPr>
                <w:rFonts w:ascii="Arial" w:cs="Arial" w:hAnsi="Arial"/>
                <w:sz w:val="28"/>
                <w:szCs w:val="28"/>
                <w:lang w:val="es-MX"/>
              </w:rPr>
              <w:t>Alcohol metílico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8"/>
                <w:szCs w:val="28"/>
                <w:lang w:val="es-MX"/>
              </w:rPr>
            </w:pPr>
            <w:r>
              <w:rPr>
                <w:rFonts w:ascii="Arial" w:cs="Arial" w:hAnsi="Arial"/>
                <w:sz w:val="28"/>
                <w:szCs w:val="28"/>
                <w:lang w:val="es-MX"/>
              </w:rPr>
              <w:t>explosivo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 xml:space="preserve">          </w:t>
            </w:r>
            <w:r>
              <w:rPr>
                <w:rFonts w:ascii="Arial" w:cs="Arial" w:hAnsi="Arial"/>
                <w:lang w:val="es-MX"/>
              </w:rPr>
              <w:t>X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Pinar del Rio</w:t>
            </w:r>
          </w:p>
        </w:tc>
        <w:tc>
          <w:tcPr>
            <w:tcW w:type="dxa" w:w="14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Hospital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Abel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Santamaría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1,650 kg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ocioso)</w:t>
            </w:r>
          </w:p>
        </w:tc>
        <w:tc>
          <w:tcPr>
            <w:tcW w:type="dxa" w:w="1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>M</w:t>
            </w:r>
          </w:p>
        </w:tc>
        <w:tc>
          <w:tcPr>
            <w:tcW w:type="dxa" w:w="1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lang w:val="es-MX"/>
              </w:rPr>
            </w:pPr>
            <w:r>
              <w:rPr>
                <w:rFonts w:ascii="Arial" w:cs="Arial" w:hAnsi="Arial"/>
                <w:lang w:val="es-MX"/>
              </w:rPr>
              <w:t xml:space="preserve">Vencidos </w:t>
            </w:r>
          </w:p>
        </w:tc>
      </w:tr>
    </w:tbl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 xml:space="preserve">NOMBRE Y APELLIDO </w:t>
      </w:r>
    </w:p>
    <w:p>
      <w:pPr>
        <w:pStyle w:val="style0"/>
        <w:spacing w:after="0" w:before="0"/>
        <w:contextualSpacing w:val="false"/>
        <w:rPr/>
      </w:pPr>
      <w:r>
        <w:rPr/>
        <w:t xml:space="preserve">   </w:t>
      </w:r>
      <w:r>
        <w:rPr/>
        <w:t xml:space="preserve">CARGO 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5573"/>
        <w:gridCol w:w="6484"/>
        <w:gridCol w:w="1500"/>
        <w:gridCol w:w="1102"/>
      </w:tblGrid>
      <w:tr>
        <w:trPr>
          <w:trHeight w:hRule="atLeast" w:val="983"/>
          <w:cantSplit w:val="false"/>
        </w:trPr>
        <w:tc>
          <w:tcPr>
            <w:tcW w:type="dxa" w:w="557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MINISTERIO DEL INTERIOR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SISTEMA DE INFORMACION ESTADISTICA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DIRECCION DE PROTECCION</w:t>
            </w:r>
          </w:p>
        </w:tc>
        <w:tc>
          <w:tcPr>
            <w:tcW w:type="dxa" w:w="648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EXISTENCIA DE PRODUCTOS QUIMICOS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EXPLOSIVOS Y TOXICOS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DEL OBJETIVO : LABORATORIOS LIORAD</w:t>
            </w:r>
          </w:p>
        </w:tc>
        <w:tc>
          <w:tcPr>
            <w:tcW w:type="dxa" w:w="150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 xml:space="preserve">DE     : Enero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A       : Junio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AÑO : 2013</w:t>
            </w:r>
          </w:p>
        </w:tc>
        <w:tc>
          <w:tcPr>
            <w:tcW w:type="dxa" w:w="110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ANEXO No. 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 xml:space="preserve">EXP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 xml:space="preserve">No.C-1-5-054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</w:tr>
      <w:tr>
        <w:trPr>
          <w:trHeight w:hRule="atLeast" w:val="90"/>
          <w:cantSplit w:val="false"/>
        </w:trPr>
        <w:tc>
          <w:tcPr>
            <w:tcW w:type="dxa" w:w="557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648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150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110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sz w:val="18"/>
                <w:szCs w:val="20"/>
                <w:lang w:eastAsia="es-ES" w:val="es-MX"/>
              </w:rPr>
            </w:r>
          </w:p>
        </w:tc>
      </w:tr>
      <w:tr>
        <w:trPr>
          <w:trHeight w:hRule="atLeast" w:val="406"/>
          <w:cantSplit w:val="true"/>
        </w:trPr>
        <w:tc>
          <w:tcPr>
            <w:tcW w:type="dxa" w:w="431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 xml:space="preserve">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ORGANISMO: Grupo BioCubaFarma(CM)</w:t>
            </w:r>
          </w:p>
        </w:tc>
        <w:tc>
          <w:tcPr>
            <w:tcW w:type="dxa" w:w="551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 xml:space="preserve">MUNICIPIO: Playa  </w:t>
            </w:r>
          </w:p>
        </w:tc>
        <w:tc>
          <w:tcPr>
            <w:tcW w:type="dxa" w:w="4835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PROVINCIA: La Habana</w:t>
            </w:r>
          </w:p>
        </w:tc>
      </w:tr>
      <w:tr>
        <w:trPr>
          <w:trHeight w:hRule="atLeast" w:val="1858"/>
          <w:cantSplit w:val="true"/>
        </w:trPr>
        <w:tc>
          <w:tcPr>
            <w:tcW w:type="dxa" w:w="155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 xml:space="preserve">      </w:t>
            </w:r>
          </w:p>
          <w:p>
            <w:pPr>
              <w:pStyle w:val="style0"/>
              <w:spacing w:after="0" w:before="0" w:line="100" w:lineRule="atLeast"/>
              <w:ind w:hanging="0" w:left="-44" w:right="0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ind w:hanging="0" w:left="-44" w:right="0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TIPO DE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ind w:hanging="0" w:left="-199" w:right="0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PRODUCTO</w:t>
            </w:r>
          </w:p>
        </w:tc>
        <w:tc>
          <w:tcPr>
            <w:tcW w:type="dxa" w:w="47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U/M</w:t>
            </w:r>
          </w:p>
        </w:tc>
        <w:tc>
          <w:tcPr>
            <w:tcW w:type="dxa" w:w="98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USO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13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EXISTENCIA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ANTERIOR</w:t>
            </w:r>
          </w:p>
        </w:tc>
        <w:tc>
          <w:tcPr>
            <w:tcW w:type="dxa" w:w="143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ENTRADAS</w:t>
            </w:r>
          </w:p>
        </w:tc>
        <w:tc>
          <w:tcPr>
            <w:tcW w:type="dxa" w:w="407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SALIDAS</w:t>
            </w:r>
          </w:p>
        </w:tc>
        <w:tc>
          <w:tcPr>
            <w:tcW w:type="dxa" w:w="1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EXISTENCIA FINAL</w:t>
            </w:r>
          </w:p>
        </w:tc>
        <w:tc>
          <w:tcPr>
            <w:tcW w:type="dxa" w:w="134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TOTAL OCIOSOS</w:t>
            </w:r>
          </w:p>
        </w:tc>
        <w:tc>
          <w:tcPr>
            <w:tcW w:type="dxa" w:w="113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TIPO DE ENVASE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109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 xml:space="preserve">ESTADO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DEL PRODUCT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</w:tr>
      <w:tr>
        <w:trPr>
          <w:trHeight w:hRule="atLeast" w:val="550"/>
          <w:cantSplit w:val="true"/>
        </w:trPr>
        <w:tc>
          <w:tcPr>
            <w:tcW w:type="dxa" w:w="155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47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PA</w:t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C</w:t>
            </w:r>
          </w:p>
        </w:tc>
        <w:tc>
          <w:tcPr>
            <w:tcW w:type="dxa" w:w="13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143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13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CONSUMO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ENVIADAS  A OTROS USUARIOS</w:t>
            </w:r>
          </w:p>
        </w:tc>
        <w:tc>
          <w:tcPr>
            <w:tcW w:type="dxa" w:w="13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DESTRUIDOS</w:t>
            </w:r>
          </w:p>
        </w:tc>
        <w:tc>
          <w:tcPr>
            <w:tcW w:type="dxa" w:w="1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13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P</w:t>
            </w:r>
          </w:p>
        </w:tc>
        <w:tc>
          <w:tcPr>
            <w:tcW w:type="dxa" w:w="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T</w:t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  <w:t>L</w:t>
            </w:r>
          </w:p>
        </w:tc>
        <w:tc>
          <w:tcPr>
            <w:tcW w:type="dxa" w:w="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  <w:t>S</w:t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  <w:t>B</w:t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R</w:t>
            </w:r>
          </w:p>
        </w:tc>
        <w:tc>
          <w:tcPr>
            <w:tcW w:type="dxa" w:w="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</w:pPr>
            <w:r>
              <w:rPr>
                <w:rFonts w:ascii="Arial" w:cs="Arial" w:eastAsia="Times New Roman" w:hAnsi="Arial"/>
                <w:b/>
                <w:sz w:val="18"/>
                <w:szCs w:val="20"/>
                <w:lang w:eastAsia="es-ES" w:val="es-MX"/>
              </w:rPr>
              <w:t>M</w:t>
            </w:r>
          </w:p>
        </w:tc>
      </w:tr>
      <w:tr>
        <w:trPr>
          <w:trHeight w:hRule="atLeast" w:val="140"/>
          <w:cantSplit w:val="true"/>
        </w:trPr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Acido Nítrico</w:t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Kg</w:t>
            </w:r>
          </w:p>
        </w:tc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x</w:t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0.110</w:t>
            </w:r>
          </w:p>
        </w:tc>
        <w:tc>
          <w:tcPr>
            <w:tcW w:type="dxa" w:w="14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4</w:t>
            </w:r>
          </w:p>
        </w:tc>
        <w:tc>
          <w:tcPr>
            <w:tcW w:type="dxa" w:w="13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890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-</w:t>
            </w:r>
          </w:p>
        </w:tc>
        <w:tc>
          <w:tcPr>
            <w:tcW w:type="dxa" w:w="13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-</w:t>
            </w:r>
          </w:p>
        </w:tc>
        <w:tc>
          <w:tcPr>
            <w:tcW w:type="dxa" w:w="1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3220</w:t>
            </w:r>
          </w:p>
        </w:tc>
        <w:tc>
          <w:tcPr>
            <w:tcW w:type="dxa" w:w="135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5</w:t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x</w:t>
            </w:r>
          </w:p>
        </w:tc>
        <w:tc>
          <w:tcPr>
            <w:tcW w:type="dxa" w:w="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x</w:t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  <w:t>x</w:t>
            </w:r>
          </w:p>
        </w:tc>
        <w:tc>
          <w:tcPr>
            <w:tcW w:type="dxa" w:w="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</w:tr>
      <w:tr>
        <w:trPr>
          <w:trHeight w:hRule="atLeast" w:val="140"/>
          <w:cantSplit w:val="true"/>
        </w:trPr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5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</w:tr>
      <w:tr>
        <w:trPr>
          <w:trHeight w:hRule="atLeast" w:val="140"/>
          <w:cantSplit w:val="true"/>
        </w:trPr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5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</w:tr>
      <w:tr>
        <w:trPr>
          <w:trHeight w:hRule="atLeast" w:val="140"/>
          <w:cantSplit w:val="true"/>
        </w:trPr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5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</w:tr>
      <w:tr>
        <w:trPr>
          <w:trHeight w:hRule="atLeast" w:val="140"/>
          <w:cantSplit w:val="true"/>
        </w:trPr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5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</w:tr>
      <w:tr>
        <w:trPr>
          <w:trHeight w:hRule="atLeast" w:val="140"/>
          <w:cantSplit w:val="true"/>
        </w:trPr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5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</w:tr>
      <w:tr>
        <w:trPr>
          <w:trHeight w:hRule="atLeast" w:val="140"/>
          <w:cantSplit w:val="true"/>
        </w:trPr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135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2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  <w:tc>
          <w:tcPr>
            <w:tcW w:type="dxa" w:w="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0"/>
                <w:lang w:eastAsia="es-ES" w:val="es-MX"/>
              </w:rPr>
            </w:r>
          </w:p>
        </w:tc>
      </w:tr>
    </w:tbl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 xml:space="preserve">NOMBRE Y APELLIDO </w:t>
      </w:r>
    </w:p>
    <w:p>
      <w:pPr>
        <w:pStyle w:val="style0"/>
        <w:spacing w:after="0" w:before="0"/>
        <w:contextualSpacing w:val="false"/>
        <w:rPr/>
      </w:pPr>
      <w:r>
        <w:rPr/>
        <w:t xml:space="preserve">   </w:t>
      </w:r>
      <w:r>
        <w:rPr/>
        <w:t xml:space="preserve">CARGO </w:t>
      </w:r>
    </w:p>
    <w:sectPr>
      <w:type w:val="nextPage"/>
      <w:pgSz w:h="12240" w:orient="landscape" w:w="15840"/>
      <w:pgMar w:bottom="1701" w:footer="0" w:gutter="0" w:header="0" w:left="1418" w:right="1418" w:top="170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s-PE"/>
    </w:rPr>
  </w:style>
  <w:style w:styleId="style15" w:type="character">
    <w:name w:val="Default Paragraph Font"/>
    <w:next w:val="style15"/>
    <w:rPr/>
  </w:style>
  <w:style w:styleId="style16" w:type="character">
    <w:name w:val="Subtle Emphasis"/>
    <w:next w:val="style16"/>
    <w:rPr>
      <w:i/>
      <w:iCs/>
      <w:color w:val="808080"/>
    </w:rPr>
  </w:style>
  <w:style w:styleId="style17" w:type="character">
    <w:name w:val="Intense Emphasis"/>
    <w:next w:val="style17"/>
    <w:rPr>
      <w:b/>
      <w:bCs/>
      <w:i/>
      <w:iCs/>
      <w:color w:val="4F81BD"/>
    </w:rPr>
  </w:style>
  <w:style w:styleId="style18" w:type="paragraph">
    <w:name w:val="Encabezado"/>
    <w:basedOn w:val="style0"/>
    <w:next w:val="style19"/>
    <w:pPr>
      <w:keepNext/>
      <w:spacing w:after="120" w:before="240"/>
      <w:contextualSpacing w:val="false"/>
    </w:pPr>
    <w:rPr>
      <w:rFonts w:ascii="Liberation Sans" w:cs="FreeSans" w:eastAsia="DejaVu Sans" w:hAnsi="Liberation Sans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FreeSans"/>
    </w:rPr>
  </w:style>
  <w:style w:styleId="style21" w:type="paragraph">
    <w:name w:val="Pie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FreeSans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Contenido del marco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2005-12-29T07:46:00Z</dcterms:created>
  <dc:creator>Dra Carmen</dc:creator>
  <cp:lastModifiedBy>Dra Carmen</cp:lastModifiedBy>
  <dcterms:modified xsi:type="dcterms:W3CDTF">2005-12-29T09:00:00Z</dcterms:modified>
  <cp:revision>5</cp:revision>
</cp:coreProperties>
</file>