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29" w:rsidRDefault="005C1A29" w:rsidP="005C1A29">
      <w:pPr>
        <w:jc w:val="both"/>
      </w:pPr>
    </w:p>
    <w:p w:rsidR="005C1A29" w:rsidRDefault="005C1A29" w:rsidP="005C1A29">
      <w:pPr>
        <w:jc w:val="both"/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67945</wp:posOffset>
                </wp:positionV>
                <wp:extent cx="4457700" cy="1028700"/>
                <wp:effectExtent l="3810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A29" w:rsidRDefault="005C1A29" w:rsidP="005C1A29">
                            <w:pPr>
                              <w:pStyle w:val="Heading1"/>
                            </w:pPr>
                            <w:r>
                              <w:t>ORI</w:t>
                            </w:r>
                            <w:bookmarkStart w:id="0" w:name="_GoBack"/>
                            <w:bookmarkEnd w:id="0"/>
                            <w:r>
                              <w:t xml:space="preserve">ENTACIONES METODOLOGICAS </w:t>
                            </w:r>
                          </w:p>
                          <w:p w:rsidR="005C1A29" w:rsidRDefault="005C1A29" w:rsidP="005C1A29">
                            <w:pPr>
                              <w:pStyle w:val="Heading1"/>
                            </w:pPr>
                            <w:r>
                              <w:t xml:space="preserve">             </w:t>
                            </w:r>
                          </w:p>
                          <w:p w:rsidR="005C1A29" w:rsidRDefault="005C1A29" w:rsidP="005C1A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es-ES_tradnl"/>
                              </w:rPr>
                              <w:t>TEMA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lang w:val="es-ES_tradnl"/>
                              </w:rPr>
                              <w:t xml:space="preserve"> 6</w:t>
                            </w: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z w:val="24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lang w:val="es-ES_tradnl"/>
                              </w:rPr>
                              <w:t>HERENCIA MULTIFACTORIAL.</w:t>
                            </w:r>
                          </w:p>
                          <w:p w:rsidR="005C1A29" w:rsidRDefault="005C1A29" w:rsidP="005C1A29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5C1A29" w:rsidRDefault="005C1A29" w:rsidP="005C1A29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pt;margin-top:5.35pt;width:351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Vj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BeLFFwUfFmaL4MB2SWkOm031vm3XHcoTGpsgfoI&#10;Tw73zo+hp5CYvpaCbYSU0bC77a206EBAJpv4HdHdNEyqEKx02DYijiuQJZwRfCHfSPv3MsuL9CYv&#10;Z5vL5WJWbIr5rFyky1malTflZVqUxd3mOSSYFVUrGOPqXih+kmBW/B3Fx2YYxRNFiPoal/N8PnI0&#10;zd5Ni0zj96ciO+GhI6Xoarw8B5EqMPtGMSibVJ4IOc6Tn9OPhMAdnP7xVqIOAvWjCPywHY6CA7Cg&#10;ka1mTyAMq4E2oBheE5i02n7DqIfOrLH7uieWYyTfKRBXmRVFaOVogC5yMOzUs516iKIAVWOP0Ti9&#10;9WP7740VuxZOGuWs9DUIshFRKi9ZQSXBgO6LNR1fitDeUztGvbxn6x8AAAD//wMAUEsDBBQABgAI&#10;AAAAIQAfYfOB2wAAAAoBAAAPAAAAZHJzL2Rvd25yZXYueG1sTE/LTsMwELwj8Q/WIvWCqE0FdRPi&#10;VBQJxLWlH7CJt0lEbEex26R/z3KC285DszPFdna9uNAYu+ANPC4VCPJ1sJ1vDBy/3h82IGJCb7EP&#10;ngxcKcK2vL0pMLdh8nu6HFIjOMTHHA20KQ25lLFuyWFchoE8a6cwOkwMx0baEScOd71cKbWWDjvP&#10;H1oc6K2l+vtwdgZOn9P9czZVH+mo90/rHXa6CldjFnfz6wuIRHP6M8Nvfa4OJXeqwtnbKHrG2Ya3&#10;JD6UBsGGTCkmKib0SoMsC/l/QvkDAAD//wMAUEsBAi0AFAAGAAgAAAAhALaDOJL+AAAA4QEAABMA&#10;AAAAAAAAAAAAAAAAAAAAAFtDb250ZW50X1R5cGVzXS54bWxQSwECLQAUAAYACAAAACEAOP0h/9YA&#10;AACUAQAACwAAAAAAAAAAAAAAAAAvAQAAX3JlbHMvLnJlbHNQSwECLQAUAAYACAAAACEA/2aFY4MC&#10;AAAXBQAADgAAAAAAAAAAAAAAAAAuAgAAZHJzL2Uyb0RvYy54bWxQSwECLQAUAAYACAAAACEAH2Hz&#10;gdsAAAAKAQAADwAAAAAAAAAAAAAAAADdBAAAZHJzL2Rvd25yZXYueG1sUEsFBgAAAAAEAAQA8wAA&#10;AOUFAAAAAA==&#10;" stroked="f">
                <v:textbox>
                  <w:txbxContent>
                    <w:p w:rsidR="005C1A29" w:rsidRDefault="005C1A29" w:rsidP="005C1A29">
                      <w:pPr>
                        <w:pStyle w:val="Heading1"/>
                      </w:pPr>
                      <w:r>
                        <w:t>ORI</w:t>
                      </w:r>
                      <w:bookmarkStart w:id="1" w:name="_GoBack"/>
                      <w:bookmarkEnd w:id="1"/>
                      <w:r>
                        <w:t xml:space="preserve">ENTACIONES METODOLOGICAS </w:t>
                      </w:r>
                    </w:p>
                    <w:p w:rsidR="005C1A29" w:rsidRDefault="005C1A29" w:rsidP="005C1A29">
                      <w:pPr>
                        <w:pStyle w:val="Heading1"/>
                      </w:pPr>
                      <w:r>
                        <w:t xml:space="preserve">             </w:t>
                      </w:r>
                    </w:p>
                    <w:p w:rsidR="005C1A29" w:rsidRDefault="005C1A29" w:rsidP="005C1A29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es-ES_tradnl"/>
                        </w:rPr>
                        <w:t>TEMA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lang w:val="es-ES_tradnl"/>
                        </w:rPr>
                        <w:t xml:space="preserve"> 6</w:t>
                      </w:r>
                      <w:r>
                        <w:rPr>
                          <w:b/>
                          <w:bCs/>
                          <w:lang w:val="es-ES_tradnl"/>
                        </w:rPr>
                        <w:t xml:space="preserve">: </w:t>
                      </w:r>
                      <w:r>
                        <w:rPr>
                          <w:color w:val="000000"/>
                          <w:sz w:val="24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lang w:val="es-ES_tradnl"/>
                        </w:rPr>
                        <w:t>HERENCIA MULTIFACTORIAL.</w:t>
                      </w:r>
                    </w:p>
                    <w:p w:rsidR="005C1A29" w:rsidRDefault="005C1A29" w:rsidP="005C1A29">
                      <w:pPr>
                        <w:rPr>
                          <w:lang w:val="es-ES_tradnl"/>
                        </w:rPr>
                      </w:pPr>
                    </w:p>
                    <w:p w:rsidR="005C1A29" w:rsidRDefault="005C1A29" w:rsidP="005C1A29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1A29" w:rsidRDefault="009F4DDB" w:rsidP="005C1A29">
      <w:pPr>
        <w:jc w:val="both"/>
      </w:pPr>
      <w:r>
        <w:rPr>
          <w:noProof/>
          <w:lang w:val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2.85pt;width:54pt;height:47.25pt;z-index:251659264" o:allowoverlap="f">
            <v:imagedata r:id="rId4" o:title=""/>
            <w10:wrap type="square"/>
          </v:shape>
          <o:OLEObject Type="Embed" ProgID="MSPhotoEd.3" ShapeID="_x0000_s1026" DrawAspect="Content" ObjectID="_1648448805" r:id="rId5"/>
        </w:object>
      </w:r>
    </w:p>
    <w:p w:rsidR="005C1A29" w:rsidRDefault="005C1A29" w:rsidP="005C1A29">
      <w:pPr>
        <w:jc w:val="both"/>
      </w:pPr>
    </w:p>
    <w:p w:rsidR="005C1A29" w:rsidRDefault="005C1A29" w:rsidP="005C1A29">
      <w:pPr>
        <w:jc w:val="both"/>
      </w:pPr>
    </w:p>
    <w:p w:rsidR="005C1A29" w:rsidRDefault="005C1A29" w:rsidP="005C1A29">
      <w:pPr>
        <w:jc w:val="both"/>
      </w:pPr>
    </w:p>
    <w:p w:rsidR="005C1A29" w:rsidRDefault="005C1A29" w:rsidP="005C1A29">
      <w:pPr>
        <w:jc w:val="both"/>
      </w:pPr>
    </w:p>
    <w:p w:rsidR="005C1A29" w:rsidRDefault="005C1A29" w:rsidP="005C1A29">
      <w:pPr>
        <w:jc w:val="both"/>
      </w:pPr>
    </w:p>
    <w:p w:rsidR="005C1A29" w:rsidRDefault="005C1A29" w:rsidP="005C1A29">
      <w:pPr>
        <w:jc w:val="both"/>
      </w:pPr>
    </w:p>
    <w:p w:rsidR="005C1A29" w:rsidRDefault="005C1A29" w:rsidP="005C1A29">
      <w:pPr>
        <w:jc w:val="both"/>
      </w:pPr>
    </w:p>
    <w:p w:rsidR="005C1A29" w:rsidRPr="005C1A29" w:rsidRDefault="005C1A29" w:rsidP="005C1A29">
      <w:pPr>
        <w:jc w:val="both"/>
        <w:rPr>
          <w:rFonts w:ascii="Arial" w:hAnsi="Arial" w:cs="Arial"/>
          <w:sz w:val="24"/>
          <w:lang w:val="es-419"/>
        </w:rPr>
      </w:pPr>
      <w:r w:rsidRPr="005C1A29">
        <w:rPr>
          <w:b/>
          <w:bCs/>
          <w:lang w:val="es-419"/>
        </w:rPr>
        <w:t xml:space="preserve">                   </w:t>
      </w:r>
      <w:r w:rsidRPr="005C1A29">
        <w:rPr>
          <w:rFonts w:ascii="Arial" w:hAnsi="Arial" w:cs="Arial"/>
          <w:sz w:val="24"/>
          <w:lang w:val="es-419"/>
        </w:rPr>
        <w:t>OBJETIVOS</w:t>
      </w:r>
    </w:p>
    <w:p w:rsidR="005C1A29" w:rsidRPr="005C1A29" w:rsidRDefault="005C1A29" w:rsidP="005C1A29">
      <w:pPr>
        <w:jc w:val="both"/>
        <w:rPr>
          <w:lang w:val="es-419"/>
        </w:rPr>
      </w:pPr>
      <w:r w:rsidRPr="005C1A29">
        <w:rPr>
          <w:lang w:val="es-419"/>
        </w:rPr>
        <w:t xml:space="preserve">  </w:t>
      </w:r>
    </w:p>
    <w:p w:rsidR="005C1A29" w:rsidRDefault="005C1A29" w:rsidP="005C1A29">
      <w:pPr>
        <w:pStyle w:val="BodyTextIndent"/>
        <w:jc w:val="both"/>
      </w:pPr>
      <w:proofErr w:type="gramStart"/>
      <w:r>
        <w:t>IDENTIFICAR  en</w:t>
      </w:r>
      <w:proofErr w:type="gramEnd"/>
      <w:r>
        <w:t xml:space="preserve"> la población del </w:t>
      </w:r>
      <w:proofErr w:type="spellStart"/>
      <w:r>
        <w:t>Area</w:t>
      </w:r>
      <w:proofErr w:type="spellEnd"/>
      <w:r>
        <w:t xml:space="preserve"> de Salud  la prevalencia de  personas con enfermedades comunes.</w:t>
      </w:r>
    </w:p>
    <w:p w:rsidR="005C1A29" w:rsidRDefault="005C1A29" w:rsidP="005C1A29">
      <w:pPr>
        <w:pStyle w:val="BodyTextIndent"/>
        <w:jc w:val="both"/>
      </w:pPr>
    </w:p>
    <w:p w:rsidR="005C1A29" w:rsidRDefault="005C1A29" w:rsidP="005C1A29">
      <w:pPr>
        <w:pStyle w:val="BodyTextIndent"/>
        <w:jc w:val="both"/>
      </w:pPr>
      <w:r>
        <w:t xml:space="preserve">IDENTIFICAR agregación familiar en personas con </w:t>
      </w:r>
      <w:proofErr w:type="spellStart"/>
      <w:r>
        <w:t>enfrmedades</w:t>
      </w:r>
      <w:proofErr w:type="spellEnd"/>
      <w:r>
        <w:t xml:space="preserve"> comunes específicas.</w:t>
      </w:r>
    </w:p>
    <w:p w:rsidR="005C1A29" w:rsidRDefault="005C1A29" w:rsidP="005C1A29">
      <w:pPr>
        <w:pStyle w:val="BodyTextIndent"/>
        <w:jc w:val="both"/>
      </w:pPr>
    </w:p>
    <w:p w:rsidR="005C1A29" w:rsidRDefault="005C1A29" w:rsidP="005C1A29">
      <w:pPr>
        <w:pStyle w:val="BodyTextIndent"/>
        <w:jc w:val="both"/>
      </w:pPr>
      <w:r>
        <w:t>CONTENIDOS</w:t>
      </w:r>
    </w:p>
    <w:p w:rsidR="005C1A29" w:rsidRDefault="005C1A29" w:rsidP="005C1A29">
      <w:pPr>
        <w:pStyle w:val="BodyTextIndent"/>
        <w:jc w:val="both"/>
      </w:pPr>
    </w:p>
    <w:p w:rsidR="005C1A29" w:rsidRDefault="005C1A29" w:rsidP="005C1A29">
      <w:pPr>
        <w:pStyle w:val="BodyTextIndent"/>
        <w:jc w:val="both"/>
      </w:pPr>
      <w:r>
        <w:t xml:space="preserve">Enfermedades comunes: Hipertensión </w:t>
      </w:r>
      <w:proofErr w:type="gramStart"/>
      <w:r>
        <w:t>arterial,  asma</w:t>
      </w:r>
      <w:proofErr w:type="gramEnd"/>
      <w:r>
        <w:t>, epilepsia, esquizofrenia, diabetes mellitus, cardiopatía isquémica, demencia  Alzheimer, cáncer determinando tipo.</w:t>
      </w: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OBJETIVO METODOLOGICO</w:t>
      </w: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Desarrollar en los estudiantes habilidades </w:t>
      </w:r>
      <w:proofErr w:type="gramStart"/>
      <w:r>
        <w:rPr>
          <w:rFonts w:ascii="Arial" w:hAnsi="Arial" w:cs="Arial"/>
          <w:sz w:val="24"/>
          <w:lang w:val="es-ES"/>
        </w:rPr>
        <w:t>en  el</w:t>
      </w:r>
      <w:proofErr w:type="gramEnd"/>
      <w:r>
        <w:rPr>
          <w:rFonts w:ascii="Arial" w:hAnsi="Arial" w:cs="Arial"/>
          <w:sz w:val="24"/>
          <w:lang w:val="es-ES"/>
        </w:rPr>
        <w:t xml:space="preserve"> conocimiento epidemiológico de la población  con un enfoque dirigido a la caracterización  etiológica de enfermedades genéticas. </w:t>
      </w: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INTRODUCCIÓN   </w:t>
      </w: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El Tema de desarrolla en </w:t>
      </w:r>
      <w:proofErr w:type="gramStart"/>
      <w:r>
        <w:rPr>
          <w:rFonts w:ascii="Arial" w:hAnsi="Arial" w:cs="Arial"/>
          <w:sz w:val="24"/>
          <w:lang w:val="es-ES"/>
        </w:rPr>
        <w:t>una  semanas</w:t>
      </w:r>
      <w:proofErr w:type="gramEnd"/>
      <w:r>
        <w:rPr>
          <w:rFonts w:ascii="Arial" w:hAnsi="Arial" w:cs="Arial"/>
          <w:sz w:val="24"/>
          <w:lang w:val="es-ES"/>
        </w:rPr>
        <w:t xml:space="preserve">.  Como </w:t>
      </w:r>
      <w:proofErr w:type="gramStart"/>
      <w:r>
        <w:rPr>
          <w:rFonts w:ascii="Arial" w:hAnsi="Arial" w:cs="Arial"/>
          <w:sz w:val="24"/>
          <w:lang w:val="es-ES"/>
        </w:rPr>
        <w:t>desde  el</w:t>
      </w:r>
      <w:proofErr w:type="gramEnd"/>
      <w:r>
        <w:rPr>
          <w:rFonts w:ascii="Arial" w:hAnsi="Arial" w:cs="Arial"/>
          <w:sz w:val="24"/>
          <w:lang w:val="es-ES"/>
        </w:rPr>
        <w:t xml:space="preserve"> inicio de la asignatura se recomendó que los alumnos tuvieran un conocimiento sobre la estructura epidemiológica de las enfermedades genéticas o no genéticas del </w:t>
      </w:r>
      <w:proofErr w:type="spellStart"/>
      <w:r>
        <w:rPr>
          <w:rFonts w:ascii="Arial" w:hAnsi="Arial" w:cs="Arial"/>
          <w:sz w:val="24"/>
          <w:lang w:val="es-ES"/>
        </w:rPr>
        <w:t>Area</w:t>
      </w:r>
      <w:proofErr w:type="spellEnd"/>
      <w:r>
        <w:rPr>
          <w:rFonts w:ascii="Arial" w:hAnsi="Arial" w:cs="Arial"/>
          <w:sz w:val="24"/>
          <w:lang w:val="es-ES"/>
        </w:rPr>
        <w:t xml:space="preserve"> de Salud, ahora no será difícil  tener una relación de las personas con  las enfermedades relacionadas en el contenido. </w:t>
      </w: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DESARROLLO </w:t>
      </w: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Sugerimos de acuerdo con el número de alumnos, realizar el trabajo con enfermedades específicas y no con todas simultáneamente.  Así cada alumno tendrá que visitar solamente a las personas del área que son asmáticos o epilépticos o con cualquiera de las enfermedades relacionadas. </w:t>
      </w: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El tutor podría proponerse desde un inicio la realización de una pesquisa de estas enfermedades en su </w:t>
      </w:r>
      <w:proofErr w:type="spellStart"/>
      <w:r>
        <w:rPr>
          <w:rFonts w:ascii="Arial" w:hAnsi="Arial" w:cs="Arial"/>
          <w:sz w:val="24"/>
          <w:lang w:val="es-ES"/>
        </w:rPr>
        <w:t>Area</w:t>
      </w:r>
      <w:proofErr w:type="spellEnd"/>
      <w:r>
        <w:rPr>
          <w:rFonts w:ascii="Arial" w:hAnsi="Arial" w:cs="Arial"/>
          <w:sz w:val="24"/>
          <w:lang w:val="es-ES"/>
        </w:rPr>
        <w:t xml:space="preserve"> de Salud.</w:t>
      </w:r>
    </w:p>
    <w:p w:rsidR="005C1A29" w:rsidRDefault="005C1A29" w:rsidP="005C1A29">
      <w:pPr>
        <w:ind w:left="993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Tener una sesión de trabajo con los estudiantes para el análisis de la </w:t>
      </w:r>
      <w:proofErr w:type="gramStart"/>
      <w:r>
        <w:rPr>
          <w:rFonts w:ascii="Arial" w:hAnsi="Arial" w:cs="Arial"/>
          <w:sz w:val="24"/>
          <w:lang w:val="es-ES"/>
        </w:rPr>
        <w:t>agregación  en</w:t>
      </w:r>
      <w:proofErr w:type="gramEnd"/>
      <w:r>
        <w:rPr>
          <w:rFonts w:ascii="Arial" w:hAnsi="Arial" w:cs="Arial"/>
          <w:sz w:val="24"/>
          <w:lang w:val="es-ES"/>
        </w:rPr>
        <w:t xml:space="preserve"> familiares de primer grado. </w:t>
      </w:r>
    </w:p>
    <w:p w:rsidR="00407150" w:rsidRPr="005C1A29" w:rsidRDefault="009F4DDB">
      <w:pPr>
        <w:rPr>
          <w:lang w:val="es-ES"/>
        </w:rPr>
      </w:pPr>
    </w:p>
    <w:sectPr w:rsidR="00407150" w:rsidRPr="005C1A29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29"/>
    <w:rsid w:val="00237784"/>
    <w:rsid w:val="005C1A29"/>
    <w:rsid w:val="0097161A"/>
    <w:rsid w:val="009F4DDB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1285D4A"/>
  <w15:chartTrackingRefBased/>
  <w15:docId w15:val="{8677EF26-7534-4D6B-9A6F-1271E333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Heading1">
    <w:name w:val="heading 1"/>
    <w:basedOn w:val="Normal"/>
    <w:next w:val="Normal"/>
    <w:link w:val="Heading1Char"/>
    <w:qFormat/>
    <w:rsid w:val="005C1A29"/>
    <w:pPr>
      <w:keepNext/>
      <w:jc w:val="both"/>
      <w:outlineLvl w:val="0"/>
    </w:pPr>
    <w:rPr>
      <w:rFonts w:ascii="Arial" w:hAnsi="Arial"/>
      <w:b/>
      <w:bCs/>
      <w:sz w:val="2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1A29"/>
    <w:rPr>
      <w:rFonts w:ascii="Arial" w:eastAsia="Times New Roman" w:hAnsi="Arial" w:cs="Times New Roman"/>
      <w:b/>
      <w:bCs/>
      <w:sz w:val="28"/>
      <w:szCs w:val="20"/>
      <w:lang w:val="es-ES_tradnl" w:eastAsia="es-ES"/>
    </w:rPr>
  </w:style>
  <w:style w:type="paragraph" w:styleId="BodyTextIndent">
    <w:name w:val="Body Text Indent"/>
    <w:basedOn w:val="Normal"/>
    <w:link w:val="BodyTextIndentChar"/>
    <w:semiHidden/>
    <w:rsid w:val="005C1A29"/>
    <w:pPr>
      <w:ind w:left="993"/>
    </w:pPr>
    <w:rPr>
      <w:rFonts w:ascii="Arial" w:hAnsi="Arial" w:cs="Arial"/>
      <w:sz w:val="24"/>
      <w:lang w:val="es-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1A29"/>
    <w:rPr>
      <w:rFonts w:ascii="Arial" w:eastAsia="Times New Roman" w:hAnsi="Arial" w:cs="Arial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dc:description/>
  <cp:lastModifiedBy>Araceli</cp:lastModifiedBy>
  <cp:revision>2</cp:revision>
  <dcterms:created xsi:type="dcterms:W3CDTF">2020-04-15T13:40:00Z</dcterms:created>
  <dcterms:modified xsi:type="dcterms:W3CDTF">2020-04-15T13:40:00Z</dcterms:modified>
</cp:coreProperties>
</file>