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FBA" w:rsidRDefault="00CC3FBA" w:rsidP="00CC3FBA">
      <w:pPr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/>
          <w:bCs/>
          <w:sz w:val="24"/>
          <w:szCs w:val="24"/>
          <w:lang w:eastAsia="es-419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419"/>
        </w:rPr>
        <w:t xml:space="preserve">TEMA 5. </w:t>
      </w:r>
    </w:p>
    <w:p w:rsidR="00CC3FBA" w:rsidRDefault="00CC3FBA" w:rsidP="00CC3FBA">
      <w:pPr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/>
          <w:bCs/>
          <w:sz w:val="24"/>
          <w:szCs w:val="24"/>
          <w:lang w:eastAsia="es-419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419"/>
        </w:rPr>
        <w:t xml:space="preserve">PROBLEMAS </w:t>
      </w:r>
      <w:proofErr w:type="gramStart"/>
      <w:r>
        <w:rPr>
          <w:rFonts w:ascii="Arial" w:eastAsia="Times New Roman" w:hAnsi="Arial" w:cs="Arial"/>
          <w:b/>
          <w:bCs/>
          <w:sz w:val="24"/>
          <w:szCs w:val="24"/>
          <w:lang w:eastAsia="es-419"/>
        </w:rPr>
        <w:t>A  RESOLVER</w:t>
      </w:r>
      <w:proofErr w:type="gramEnd"/>
      <w:r>
        <w:rPr>
          <w:rFonts w:ascii="Arial" w:eastAsia="Times New Roman" w:hAnsi="Arial" w:cs="Arial"/>
          <w:b/>
          <w:bCs/>
          <w:sz w:val="24"/>
          <w:szCs w:val="24"/>
          <w:lang w:eastAsia="es-419"/>
        </w:rPr>
        <w:t xml:space="preserve"> A LIBRO ABIERTO </w:t>
      </w:r>
    </w:p>
    <w:p w:rsidR="00CC3FBA" w:rsidRDefault="00CC3FBA" w:rsidP="00CC3FBA">
      <w:pPr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/>
          <w:bCs/>
          <w:sz w:val="24"/>
          <w:szCs w:val="24"/>
          <w:lang w:eastAsia="es-419"/>
        </w:rPr>
      </w:pPr>
      <w:r w:rsidRPr="00940785">
        <w:rPr>
          <w:rFonts w:ascii="Arial" w:eastAsia="Times New Roman" w:hAnsi="Arial" w:cs="Arial"/>
          <w:b/>
          <w:bCs/>
          <w:sz w:val="24"/>
          <w:szCs w:val="24"/>
          <w:lang w:eastAsia="es-419"/>
        </w:rPr>
        <w:t>SOBRE GENETICA POBLACIONAL</w:t>
      </w:r>
    </w:p>
    <w:p w:rsidR="00CC3FBA" w:rsidRPr="00940785" w:rsidRDefault="00CC3FBA" w:rsidP="00CC3FB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419"/>
        </w:rPr>
      </w:pPr>
      <w:r w:rsidRPr="00940785">
        <w:rPr>
          <w:rFonts w:ascii="Arial" w:eastAsia="Times New Roman" w:hAnsi="Arial" w:cs="Arial"/>
          <w:sz w:val="24"/>
          <w:szCs w:val="24"/>
          <w:lang w:eastAsia="es-419"/>
        </w:rPr>
        <w:t xml:space="preserve">6.- Calcule las frecuencias fenotípicas y genotípicas en relación con el sistema de grupo sanguíneo Rh de una población de 1150 personas de las cuales 990 son Rh+. </w:t>
      </w:r>
    </w:p>
    <w:p w:rsidR="00CC3FBA" w:rsidRPr="00940785" w:rsidRDefault="00CC3FBA" w:rsidP="00CC3FB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419"/>
        </w:rPr>
      </w:pPr>
      <w:r w:rsidRPr="00940785">
        <w:rPr>
          <w:rFonts w:ascii="Arial" w:eastAsia="Times New Roman" w:hAnsi="Arial" w:cs="Arial"/>
          <w:sz w:val="24"/>
          <w:szCs w:val="24"/>
          <w:lang w:eastAsia="es-419"/>
        </w:rPr>
        <w:t>7.- Las frecuencias génicas estimadas en una población A en relación con el sistema de grupo sanguíneo MN, hace 20 años, fueron</w:t>
      </w:r>
      <w:r>
        <w:rPr>
          <w:rFonts w:ascii="Arial" w:eastAsia="Times New Roman" w:hAnsi="Arial" w:cs="Arial"/>
          <w:sz w:val="24"/>
          <w:szCs w:val="24"/>
          <w:lang w:eastAsia="es-419"/>
        </w:rPr>
        <w:t>:</w:t>
      </w:r>
      <w:r w:rsidRPr="00940785">
        <w:rPr>
          <w:rFonts w:ascii="Arial" w:eastAsia="Times New Roman" w:hAnsi="Arial" w:cs="Arial"/>
          <w:sz w:val="24"/>
          <w:szCs w:val="24"/>
          <w:lang w:eastAsia="es-419"/>
        </w:rPr>
        <w:t xml:space="preserve"> para el alelo M</w:t>
      </w:r>
      <w:r>
        <w:rPr>
          <w:rFonts w:ascii="Arial" w:eastAsia="Times New Roman" w:hAnsi="Arial" w:cs="Arial"/>
          <w:sz w:val="24"/>
          <w:szCs w:val="24"/>
          <w:lang w:eastAsia="es-419"/>
        </w:rPr>
        <w:t xml:space="preserve"> =</w:t>
      </w:r>
      <w:r w:rsidRPr="00940785">
        <w:rPr>
          <w:rFonts w:ascii="Arial" w:eastAsia="Times New Roman" w:hAnsi="Arial" w:cs="Arial"/>
          <w:sz w:val="24"/>
          <w:szCs w:val="24"/>
          <w:lang w:eastAsia="es-419"/>
        </w:rPr>
        <w:t xml:space="preserve"> 0.55 y para el alelo N</w:t>
      </w:r>
      <w:r>
        <w:rPr>
          <w:rFonts w:ascii="Arial" w:eastAsia="Times New Roman" w:hAnsi="Arial" w:cs="Arial"/>
          <w:sz w:val="24"/>
          <w:szCs w:val="24"/>
          <w:lang w:eastAsia="es-419"/>
        </w:rPr>
        <w:t xml:space="preserve"> =</w:t>
      </w:r>
      <w:r w:rsidRPr="00940785">
        <w:rPr>
          <w:rFonts w:ascii="Arial" w:eastAsia="Times New Roman" w:hAnsi="Arial" w:cs="Arial"/>
          <w:sz w:val="24"/>
          <w:szCs w:val="24"/>
          <w:lang w:eastAsia="es-419"/>
        </w:rPr>
        <w:t xml:space="preserve"> 0.45. ¿</w:t>
      </w:r>
      <w:proofErr w:type="spellStart"/>
      <w:r w:rsidRPr="00940785">
        <w:rPr>
          <w:rFonts w:ascii="Arial" w:eastAsia="Times New Roman" w:hAnsi="Arial" w:cs="Arial"/>
          <w:sz w:val="24"/>
          <w:szCs w:val="24"/>
          <w:lang w:eastAsia="es-419"/>
        </w:rPr>
        <w:t>Cual</w:t>
      </w:r>
      <w:proofErr w:type="spellEnd"/>
      <w:r w:rsidRPr="00940785">
        <w:rPr>
          <w:rFonts w:ascii="Arial" w:eastAsia="Times New Roman" w:hAnsi="Arial" w:cs="Arial"/>
          <w:sz w:val="24"/>
          <w:szCs w:val="24"/>
          <w:lang w:eastAsia="es-419"/>
        </w:rPr>
        <w:t xml:space="preserve"> será el número de personas con los fenotipos M, MN y N que se pueden esperar en 600 descendientes de esa población, en ausencia de factores de selección, mutación y migración</w:t>
      </w:r>
      <w:bookmarkStart w:id="0" w:name="_GoBack"/>
      <w:bookmarkEnd w:id="0"/>
      <w:r w:rsidRPr="00940785">
        <w:rPr>
          <w:rFonts w:ascii="Arial" w:eastAsia="Times New Roman" w:hAnsi="Arial" w:cs="Arial"/>
          <w:sz w:val="24"/>
          <w:szCs w:val="24"/>
          <w:lang w:eastAsia="es-419"/>
        </w:rPr>
        <w:t xml:space="preserve">? </w:t>
      </w:r>
    </w:p>
    <w:p w:rsidR="00CC3FBA" w:rsidRPr="00940785" w:rsidRDefault="00CC3FBA" w:rsidP="00CC3FB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419"/>
        </w:rPr>
      </w:pPr>
      <w:r w:rsidRPr="00940785">
        <w:rPr>
          <w:rFonts w:ascii="Arial" w:eastAsia="Times New Roman" w:hAnsi="Arial" w:cs="Arial"/>
          <w:sz w:val="24"/>
          <w:szCs w:val="24"/>
          <w:lang w:eastAsia="es-419"/>
        </w:rPr>
        <w:t xml:space="preserve">8.- Determine la frecuencia de heterocigóticos que se espera en una población en la cual se ha estimado que una enfermedad autosómica recesiva B, tiene una incidencia de 3 por cada 1000 recién nacidos. </w:t>
      </w:r>
    </w:p>
    <w:p w:rsidR="00CC3FBA" w:rsidRPr="00940785" w:rsidRDefault="00CC3FBA" w:rsidP="00CC3FB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419"/>
        </w:rPr>
      </w:pPr>
      <w:r w:rsidRPr="00940785">
        <w:rPr>
          <w:rFonts w:ascii="Arial" w:eastAsia="Times New Roman" w:hAnsi="Arial" w:cs="Arial"/>
          <w:sz w:val="24"/>
          <w:szCs w:val="24"/>
          <w:lang w:eastAsia="es-419"/>
        </w:rPr>
        <w:t xml:space="preserve">9.-Al realizar un estudio por </w:t>
      </w:r>
      <w:proofErr w:type="spellStart"/>
      <w:r w:rsidRPr="00940785">
        <w:rPr>
          <w:rFonts w:ascii="Arial" w:eastAsia="Times New Roman" w:hAnsi="Arial" w:cs="Arial"/>
          <w:sz w:val="24"/>
          <w:szCs w:val="24"/>
          <w:lang w:eastAsia="es-419"/>
        </w:rPr>
        <w:t>Southern</w:t>
      </w:r>
      <w:proofErr w:type="spellEnd"/>
      <w:r w:rsidRPr="00940785">
        <w:rPr>
          <w:rFonts w:ascii="Arial" w:eastAsia="Times New Roman" w:hAnsi="Arial" w:cs="Arial"/>
          <w:sz w:val="24"/>
          <w:szCs w:val="24"/>
          <w:lang w:eastAsia="es-419"/>
        </w:rPr>
        <w:t xml:space="preserve"> </w:t>
      </w:r>
      <w:proofErr w:type="spellStart"/>
      <w:r w:rsidRPr="00940785">
        <w:rPr>
          <w:rFonts w:ascii="Arial" w:eastAsia="Times New Roman" w:hAnsi="Arial" w:cs="Arial"/>
          <w:sz w:val="24"/>
          <w:szCs w:val="24"/>
          <w:lang w:eastAsia="es-419"/>
        </w:rPr>
        <w:t>blot</w:t>
      </w:r>
      <w:proofErr w:type="spellEnd"/>
      <w:r w:rsidRPr="00940785">
        <w:rPr>
          <w:rFonts w:ascii="Arial" w:eastAsia="Times New Roman" w:hAnsi="Arial" w:cs="Arial"/>
          <w:sz w:val="24"/>
          <w:szCs w:val="24"/>
          <w:lang w:eastAsia="es-419"/>
        </w:rPr>
        <w:t xml:space="preserve"> de un locus RFLP denominado A, que tiene dos alelos A1 y A2 en una población de 500 personas, se encuentra que 350 de ellas tienen el alelo A1, 100 el alelo </w:t>
      </w:r>
      <w:r w:rsidR="00D67EDF">
        <w:rPr>
          <w:rFonts w:ascii="Arial" w:eastAsia="Times New Roman" w:hAnsi="Arial" w:cs="Arial"/>
          <w:sz w:val="24"/>
          <w:szCs w:val="24"/>
          <w:lang w:eastAsia="es-419"/>
        </w:rPr>
        <w:t>A2 y 50 ambos alelos A1 y A2. ¿</w:t>
      </w:r>
      <w:r w:rsidRPr="00940785">
        <w:rPr>
          <w:rFonts w:ascii="Arial" w:eastAsia="Times New Roman" w:hAnsi="Arial" w:cs="Arial"/>
          <w:sz w:val="24"/>
          <w:szCs w:val="24"/>
          <w:lang w:eastAsia="es-419"/>
        </w:rPr>
        <w:t xml:space="preserve">Determine las frecuencias génicas de estos dos alelos? ¿Puede considerarse el alelo de menor frecuencia como un polimorfismo? ¿Por qué? </w:t>
      </w:r>
    </w:p>
    <w:p w:rsidR="00CC3FBA" w:rsidRPr="00940785" w:rsidRDefault="00CC3FBA" w:rsidP="00CC3FB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419"/>
        </w:rPr>
      </w:pPr>
      <w:r w:rsidRPr="00940785">
        <w:rPr>
          <w:rFonts w:ascii="Arial" w:eastAsia="Times New Roman" w:hAnsi="Arial" w:cs="Arial"/>
          <w:sz w:val="24"/>
          <w:szCs w:val="24"/>
          <w:lang w:eastAsia="es-419"/>
        </w:rPr>
        <w:t xml:space="preserve">10.- Estime la frecuencia génica de una mutación que produce una enfermedad genética que aparece con una incidencia de 1 por 100000 habitantes. ¿Puede considerar esta mutación como polimórfica? ¿Por qué? </w:t>
      </w:r>
    </w:p>
    <w:p w:rsidR="00CC3FBA" w:rsidRPr="00940785" w:rsidRDefault="00CC3FBA" w:rsidP="00CC3FB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419"/>
        </w:rPr>
      </w:pPr>
      <w:r w:rsidRPr="00940785">
        <w:rPr>
          <w:rFonts w:ascii="Arial" w:eastAsia="Times New Roman" w:hAnsi="Arial" w:cs="Arial"/>
          <w:sz w:val="24"/>
          <w:szCs w:val="24"/>
          <w:lang w:eastAsia="es-419"/>
        </w:rPr>
        <w:t xml:space="preserve">11. ¿Qué diferencias hay entre flujo genético, deriva génica y efecto fundador? </w:t>
      </w:r>
    </w:p>
    <w:p w:rsidR="00CC3FBA" w:rsidRPr="00940785" w:rsidRDefault="00CC3FBA" w:rsidP="00CC3FB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419"/>
        </w:rPr>
      </w:pPr>
      <w:r w:rsidRPr="00940785">
        <w:rPr>
          <w:rFonts w:ascii="Arial" w:eastAsia="Times New Roman" w:hAnsi="Arial" w:cs="Arial"/>
          <w:sz w:val="24"/>
          <w:szCs w:val="24"/>
          <w:lang w:eastAsia="es-419"/>
        </w:rPr>
        <w:t xml:space="preserve">12. Según los siguientes datos en el año 1980 la incidencia de una enfermedad autosómica recesiva severa era de 1 por cada 2000 nacidos vivos, a partir de ese año se comienzan a realizar acciones preventivas consistentes en ofrecer diagnóstico prenatal de la enfermedad a parejas en las que ambas fueran heterocigóticas. Veinte años después la incidencia de la enfermedad disminuyó a 1 por cada 9000 nacidos vivos ¿Qué efecto puede tener en la frecuencia génica del alelo recesivo la selección por diagnóstico prenatal del homocigótico recesivo en esta población? </w:t>
      </w:r>
    </w:p>
    <w:p w:rsidR="00CC3FBA" w:rsidRPr="00940785" w:rsidRDefault="00CC3FBA" w:rsidP="00CC3FBA">
      <w:pPr>
        <w:jc w:val="both"/>
        <w:rPr>
          <w:rFonts w:ascii="Arial" w:hAnsi="Arial" w:cs="Arial"/>
          <w:sz w:val="24"/>
          <w:szCs w:val="24"/>
        </w:rPr>
      </w:pPr>
    </w:p>
    <w:p w:rsidR="00407150" w:rsidRDefault="00D67EDF"/>
    <w:sectPr w:rsidR="0040715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FBA"/>
    <w:rsid w:val="00237784"/>
    <w:rsid w:val="0067176E"/>
    <w:rsid w:val="0097161A"/>
    <w:rsid w:val="00CC3FBA"/>
    <w:rsid w:val="00D67EDF"/>
    <w:rsid w:val="00FD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55B759"/>
  <w15:chartTrackingRefBased/>
  <w15:docId w15:val="{C482DC24-5BEB-43AD-B48B-9721037FB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F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Araceli</dc:creator>
  <cp:keywords/>
  <dc:description/>
  <cp:lastModifiedBy>Araceli</cp:lastModifiedBy>
  <cp:revision>2</cp:revision>
  <dcterms:created xsi:type="dcterms:W3CDTF">2020-04-14T21:43:00Z</dcterms:created>
  <dcterms:modified xsi:type="dcterms:W3CDTF">2020-04-14T21:43:00Z</dcterms:modified>
</cp:coreProperties>
</file>